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BC4B0C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BC4B0C">
              <w:rPr>
                <w:color w:val="262626" w:themeColor="text1" w:themeTint="D9"/>
                <w:sz w:val="28"/>
                <w:szCs w:val="28"/>
              </w:rPr>
              <w:t>116/636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B107B6">
        <w:rPr>
          <w:bCs/>
          <w:iCs/>
          <w:color w:val="C00000"/>
          <w:sz w:val="28"/>
          <w:szCs w:val="28"/>
        </w:rPr>
        <w:t>8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B107B6">
        <w:rPr>
          <w:bCs/>
          <w:iCs/>
          <w:color w:val="C00000"/>
          <w:sz w:val="28"/>
          <w:szCs w:val="28"/>
        </w:rPr>
        <w:t>8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B107B6">
        <w:rPr>
          <w:color w:val="C00000"/>
          <w:sz w:val="28"/>
          <w:szCs w:val="28"/>
        </w:rPr>
        <w:t>8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AB2B4F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2B4F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 w:rsidRPr="00AB2B4F">
        <w:rPr>
          <w:sz w:val="28"/>
          <w:szCs w:val="28"/>
        </w:rPr>
        <w:t xml:space="preserve"> </w:t>
      </w:r>
      <w:r w:rsidR="00AB2B4F" w:rsidRPr="00AB2B4F">
        <w:rPr>
          <w:sz w:val="28"/>
          <w:szCs w:val="28"/>
        </w:rPr>
        <w:t>Терлецкого Анатолия Александровича</w:t>
      </w:r>
      <w:r w:rsidRPr="00AB2B4F">
        <w:rPr>
          <w:sz w:val="28"/>
          <w:szCs w:val="28"/>
        </w:rPr>
        <w:t>,</w:t>
      </w:r>
      <w:r w:rsidR="00AB2B4F" w:rsidRPr="00AB2B4F">
        <w:rPr>
          <w:sz w:val="28"/>
          <w:szCs w:val="28"/>
        </w:rPr>
        <w:t xml:space="preserve"> 1975 года рождения; место жительства: Смоленская область, город Десногорск; Филиал АО «Концерн Росэнергоатом» «Смоленская атомная станция», заместитель директора атомной станции по управлению персоналом Смоленская АЭС; депутат Десногорского городского Совета четвертого созыва на непостоянной основе; выдвинут: Всероссийская политическая партия </w:t>
      </w:r>
      <w:r w:rsidR="00AB2B4F" w:rsidRPr="00AB2B4F">
        <w:rPr>
          <w:b/>
          <w:sz w:val="28"/>
          <w:szCs w:val="28"/>
        </w:rPr>
        <w:lastRenderedPageBreak/>
        <w:t>«ЕДИНАЯ РОССИЯ»</w:t>
      </w:r>
      <w:r w:rsidR="00AB2B4F" w:rsidRPr="00AB2B4F">
        <w:rPr>
          <w:sz w:val="28"/>
          <w:szCs w:val="28"/>
        </w:rPr>
        <w:t xml:space="preserve">; член Всероссийской политической партии </w:t>
      </w:r>
      <w:r w:rsidR="00AB2B4F" w:rsidRPr="00AB2B4F">
        <w:rPr>
          <w:b/>
          <w:sz w:val="28"/>
          <w:szCs w:val="28"/>
        </w:rPr>
        <w:t>«ЕДИНАЯ РОССИЯ»</w:t>
      </w:r>
      <w:r w:rsidR="00AB2B4F" w:rsidRPr="00AB2B4F">
        <w:rPr>
          <w:sz w:val="28"/>
          <w:szCs w:val="28"/>
        </w:rPr>
        <w:t xml:space="preserve">, </w:t>
      </w:r>
      <w:r w:rsidR="00AB2B4F">
        <w:rPr>
          <w:sz w:val="28"/>
          <w:szCs w:val="28"/>
        </w:rPr>
        <w:t xml:space="preserve"> </w:t>
      </w:r>
      <w:r w:rsidRPr="00AB2B4F">
        <w:rPr>
          <w:sz w:val="28"/>
          <w:szCs w:val="28"/>
        </w:rPr>
        <w:t xml:space="preserve">получившего наибольшее число голосов избирателей </w:t>
      </w:r>
      <w:r w:rsidR="00C0361B" w:rsidRPr="00AB2B4F">
        <w:rPr>
          <w:sz w:val="28"/>
          <w:szCs w:val="28"/>
        </w:rPr>
        <w:t xml:space="preserve">по одномандатному избирательному округу </w:t>
      </w:r>
      <w:r w:rsidR="00C0361B" w:rsidRPr="00AB2B4F">
        <w:rPr>
          <w:color w:val="C00000"/>
          <w:sz w:val="28"/>
          <w:szCs w:val="28"/>
        </w:rPr>
        <w:t xml:space="preserve">№ </w:t>
      </w:r>
      <w:r w:rsidR="00B107B6" w:rsidRPr="00AB2B4F">
        <w:rPr>
          <w:color w:val="C00000"/>
          <w:sz w:val="28"/>
          <w:szCs w:val="28"/>
        </w:rPr>
        <w:t>8</w:t>
      </w:r>
      <w:r w:rsidR="00BC5994" w:rsidRPr="00AB2B4F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F4" w:rsidRDefault="008173F4" w:rsidP="00A43B3E">
      <w:r>
        <w:separator/>
      </w:r>
    </w:p>
  </w:endnote>
  <w:endnote w:type="continuationSeparator" w:id="1">
    <w:p w:rsidR="008173F4" w:rsidRDefault="008173F4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F4" w:rsidRDefault="008173F4" w:rsidP="00A43B3E">
      <w:r>
        <w:separator/>
      </w:r>
    </w:p>
  </w:footnote>
  <w:footnote w:type="continuationSeparator" w:id="1">
    <w:p w:rsidR="008173F4" w:rsidRDefault="008173F4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C6F83"/>
    <w:rsid w:val="00130C20"/>
    <w:rsid w:val="0014106C"/>
    <w:rsid w:val="00142217"/>
    <w:rsid w:val="00166116"/>
    <w:rsid w:val="001B1456"/>
    <w:rsid w:val="001C70B4"/>
    <w:rsid w:val="001F1DC4"/>
    <w:rsid w:val="002429DE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62663"/>
    <w:rsid w:val="004758A9"/>
    <w:rsid w:val="004C71E0"/>
    <w:rsid w:val="004F1838"/>
    <w:rsid w:val="0050738F"/>
    <w:rsid w:val="0051068B"/>
    <w:rsid w:val="00511D62"/>
    <w:rsid w:val="005148BE"/>
    <w:rsid w:val="00545F61"/>
    <w:rsid w:val="005C6872"/>
    <w:rsid w:val="00651BE3"/>
    <w:rsid w:val="00653384"/>
    <w:rsid w:val="006C292E"/>
    <w:rsid w:val="006C4D88"/>
    <w:rsid w:val="006D4A52"/>
    <w:rsid w:val="006F45EF"/>
    <w:rsid w:val="006F47EA"/>
    <w:rsid w:val="00753770"/>
    <w:rsid w:val="0081561F"/>
    <w:rsid w:val="008173F4"/>
    <w:rsid w:val="00827E15"/>
    <w:rsid w:val="008A10FE"/>
    <w:rsid w:val="008A6267"/>
    <w:rsid w:val="008B237F"/>
    <w:rsid w:val="00902ED8"/>
    <w:rsid w:val="00922E87"/>
    <w:rsid w:val="009246B1"/>
    <w:rsid w:val="00930979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A5F8D"/>
    <w:rsid w:val="00AB2B4F"/>
    <w:rsid w:val="00AB3D78"/>
    <w:rsid w:val="00AB6C88"/>
    <w:rsid w:val="00AD449B"/>
    <w:rsid w:val="00B107B6"/>
    <w:rsid w:val="00B2407F"/>
    <w:rsid w:val="00B36074"/>
    <w:rsid w:val="00B375A9"/>
    <w:rsid w:val="00B645B2"/>
    <w:rsid w:val="00B6719E"/>
    <w:rsid w:val="00BA2767"/>
    <w:rsid w:val="00BB08D0"/>
    <w:rsid w:val="00BC4B0C"/>
    <w:rsid w:val="00BC5994"/>
    <w:rsid w:val="00BE7F67"/>
    <w:rsid w:val="00C0361B"/>
    <w:rsid w:val="00C43957"/>
    <w:rsid w:val="00C50DA4"/>
    <w:rsid w:val="00CA122C"/>
    <w:rsid w:val="00CA57F0"/>
    <w:rsid w:val="00CB171C"/>
    <w:rsid w:val="00CF18DA"/>
    <w:rsid w:val="00D02789"/>
    <w:rsid w:val="00D87F81"/>
    <w:rsid w:val="00DB7807"/>
    <w:rsid w:val="00E92CFF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2019-09-16T13:33:00Z</dcterms:modified>
</cp:coreProperties>
</file>