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E83" w:rsidRDefault="00840E83" w:rsidP="00840E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Главе муниципального образования «город Десногорск» Смоленской области о развитии и результатах процедуры оценки регулирующего воздействия за 2020 год.</w:t>
      </w:r>
    </w:p>
    <w:p w:rsidR="00840E83" w:rsidRDefault="00840E83" w:rsidP="00840E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0E83" w:rsidRDefault="00840E83" w:rsidP="00840E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 Десногорск» Смоленской области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реализуется оценка регулирующего воздействия (далее – ОРВ), основной целью которой является выявление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деятельности.</w:t>
      </w:r>
    </w:p>
    <w:p w:rsidR="00840E83" w:rsidRDefault="00840E83" w:rsidP="00840E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рамках ОРВ проводятся следующие процедуры:</w:t>
      </w:r>
    </w:p>
    <w:p w:rsidR="00840E83" w:rsidRDefault="00840E83" w:rsidP="00840E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ОРВ проектов муниципальных нормативных правовых актов (далее – МНПА);</w:t>
      </w:r>
    </w:p>
    <w:p w:rsidR="00840E83" w:rsidRDefault="00840E83" w:rsidP="00840E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экспертиза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МНПА.</w:t>
      </w:r>
    </w:p>
    <w:p w:rsidR="00840E83" w:rsidRDefault="00840E83" w:rsidP="00840E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E83" w:rsidRDefault="00840E83" w:rsidP="00840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1)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Реализация процедуры ОРВ проектов МНПА.</w:t>
      </w:r>
    </w:p>
    <w:p w:rsidR="00840E83" w:rsidRDefault="00840E83" w:rsidP="00840E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E83" w:rsidRDefault="00840E83" w:rsidP="00840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hAnsi="Times New Roman" w:cs="Times New Roman"/>
          <w:sz w:val="24"/>
          <w:szCs w:val="24"/>
        </w:rPr>
        <w:t>За 2020 год отделом экономики и инвестиций Администрации муниципального образования «город Десногорск» Смоленской области (далее – Администрация)  в соответствии с  Порядком проведения оценки регулирующего воздействия проектов МНПА муниципального образования «город Десногорск» Смоленской области, утвержденным постановлением Администрации от 31.03.2017 № 280, подготовлено 1 заключение об ОРВ проекта постановления Администрации  «Об утверждении Порядка взаимодействия Администрации муниципального образования «город Десногорск» Смоленской области с субъектами 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деятельности по сопровождению инвестиционных проектов на территории муниципального образования «город Десногорск» Смоленской области».</w:t>
      </w:r>
    </w:p>
    <w:p w:rsidR="00840E83" w:rsidRDefault="00840E83" w:rsidP="00840E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0E83" w:rsidRDefault="00840E83" w:rsidP="00840E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Экспертиза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действующих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МНПА.</w:t>
      </w:r>
    </w:p>
    <w:p w:rsidR="00840E83" w:rsidRDefault="00840E83" w:rsidP="00840E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E83" w:rsidRDefault="00840E83" w:rsidP="00840E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2020 году экспертиза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МНПА проводилась в соответствии с  Порядком организации и проведения экспертизы МНПА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«город Десногорск» Смоленской области, утвержденным постановлением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от 04.04.2017 № 305 по   плану проведения экспертизы МНПА на 2020 год, утвержденному распоряжением Администрации от 27.12.2019 № 126.</w:t>
      </w:r>
    </w:p>
    <w:p w:rsidR="00840E83" w:rsidRDefault="00840E83" w:rsidP="00840E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Отделом экономики и инвестиций Администрации была проведена экспертиза 3 МНПА: </w:t>
      </w:r>
    </w:p>
    <w:p w:rsidR="00840E83" w:rsidRDefault="00840E83" w:rsidP="00840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Администрации от 24.01.2018 № 51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Совете по малому и среднему предпринимательству»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0E83" w:rsidRDefault="00840E83" w:rsidP="00840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Администрации от 16.11.2017 № 1144 «Об утверждении Порядка размещения временных нестационарных аттракционов на территории муниципального образования «город Десногорск» Смоленской области»;</w:t>
      </w:r>
    </w:p>
    <w:p w:rsidR="00840E83" w:rsidRDefault="00840E83" w:rsidP="00840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Администрации от 14.09.15 № 985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Порядке создания координационных или совещательных органов в области развития малого и среднего предпринимательства на территории муниципального образования «город Десногорск» Смоленской области».</w:t>
      </w:r>
    </w:p>
    <w:p w:rsidR="00840E83" w:rsidRDefault="00840E83" w:rsidP="00840E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Соглашение о взаимодействии при проведении процедуры оценки регулирующего воздействия.</w:t>
      </w:r>
    </w:p>
    <w:p w:rsidR="00840E83" w:rsidRDefault="00840E83" w:rsidP="00840E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28.12.2018 года заключено соглашение о взаимодействии между Администрацией и Уполномоченным по защите прав предпринимателей в Смоленской области и его аппаратом, целью деятельности которой является защита и представление интересов субъектов предпринимательской и инвестиционной деятельности, при проведении ОРВ </w:t>
      </w:r>
      <w:r>
        <w:rPr>
          <w:rFonts w:ascii="Times New Roman" w:hAnsi="Times New Roman" w:cs="Times New Roman"/>
          <w:sz w:val="24"/>
          <w:szCs w:val="24"/>
        </w:rPr>
        <w:lastRenderedPageBreak/>
        <w:t>МНПА. В 2020 году Уполномоченный по защите прав предпринимателей в Смоленской области и его аппарат участвовал в публичных консультациях в рамках проведения процедуры экспертизы МНПА.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40E83" w:rsidRDefault="00840E83" w:rsidP="00840E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работы официального сайта для проведения процедур ОРВ.</w:t>
      </w:r>
    </w:p>
    <w:p w:rsidR="00840E83" w:rsidRDefault="00840E83" w:rsidP="00840E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проведении процедуры ОРВ проектов МНПА и экспертизы МНПА размещена на официальном сайте Администрации в разделе «Оценка регулирующего воздействия (ОРВ)» (</w:t>
      </w:r>
      <w:hyperlink r:id="rId6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http://desnogorsk.admin-smolensk.ru/ocenka-reguliruyuschego-vozdejstviya-orv/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840E83" w:rsidRDefault="00840E83" w:rsidP="00840E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информации на сайте Администрации обеспечивает соблюдение принципа публичности и открытости. Публичные консуль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тации являются действенным механизмом обратной связи для бизнеса, кото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рый позволяет определить позиции всех заинтересованных сторон.</w:t>
      </w:r>
    </w:p>
    <w:p w:rsidR="00840E83" w:rsidRDefault="00840E83" w:rsidP="00840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E83" w:rsidRDefault="00840E83" w:rsidP="00840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E83" w:rsidRDefault="00840E83" w:rsidP="00840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E83" w:rsidRDefault="00840E83" w:rsidP="00840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E83" w:rsidRDefault="00840E83" w:rsidP="00840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840E83" w:rsidRDefault="00840E83" w:rsidP="00840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инвестиций Администрации                                                      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Петрулина</w:t>
      </w:r>
      <w:bookmarkEnd w:id="0"/>
      <w:proofErr w:type="spellEnd"/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F7" w:rsidRDefault="00395DF7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F7" w:rsidRDefault="00395DF7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F7" w:rsidRDefault="00395DF7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F7" w:rsidRDefault="00395DF7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F7" w:rsidRDefault="00395DF7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F7" w:rsidRDefault="00395DF7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F7" w:rsidRDefault="00395DF7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F7" w:rsidRDefault="00395DF7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F7" w:rsidRDefault="00395DF7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DF7" w:rsidRDefault="00395DF7" w:rsidP="0014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89B" w:rsidRDefault="0014089B" w:rsidP="001408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Исп.: И.А. Пугачева </w:t>
      </w:r>
    </w:p>
    <w:p w:rsidR="0014089B" w:rsidRPr="0014089B" w:rsidRDefault="0014089B" w:rsidP="001408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5-30-49, 7-16-25</w:t>
      </w:r>
    </w:p>
    <w:sectPr w:rsidR="0014089B" w:rsidRPr="0014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3235"/>
    <w:multiLevelType w:val="multilevel"/>
    <w:tmpl w:val="9E048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976A2A"/>
    <w:multiLevelType w:val="multilevel"/>
    <w:tmpl w:val="14D0B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705CF1"/>
    <w:multiLevelType w:val="multilevel"/>
    <w:tmpl w:val="C7BCF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F4"/>
    <w:rsid w:val="0014089B"/>
    <w:rsid w:val="001C59D3"/>
    <w:rsid w:val="003569FB"/>
    <w:rsid w:val="00395DF7"/>
    <w:rsid w:val="007543F4"/>
    <w:rsid w:val="00840E83"/>
    <w:rsid w:val="00E4139A"/>
    <w:rsid w:val="00EF47DE"/>
    <w:rsid w:val="00F5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1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139A"/>
    <w:rPr>
      <w:b/>
      <w:bCs/>
    </w:rPr>
  </w:style>
  <w:style w:type="character" w:styleId="a5">
    <w:name w:val="Hyperlink"/>
    <w:basedOn w:val="a0"/>
    <w:uiPriority w:val="99"/>
    <w:unhideWhenUsed/>
    <w:rsid w:val="00E4139A"/>
    <w:rPr>
      <w:color w:val="0000FF"/>
      <w:u w:val="single"/>
    </w:rPr>
  </w:style>
  <w:style w:type="character" w:styleId="a6">
    <w:name w:val="Emphasis"/>
    <w:basedOn w:val="a0"/>
    <w:uiPriority w:val="20"/>
    <w:qFormat/>
    <w:rsid w:val="00E4139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1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139A"/>
    <w:rPr>
      <w:b/>
      <w:bCs/>
    </w:rPr>
  </w:style>
  <w:style w:type="character" w:styleId="a5">
    <w:name w:val="Hyperlink"/>
    <w:basedOn w:val="a0"/>
    <w:uiPriority w:val="99"/>
    <w:unhideWhenUsed/>
    <w:rsid w:val="00E4139A"/>
    <w:rPr>
      <w:color w:val="0000FF"/>
      <w:u w:val="single"/>
    </w:rPr>
  </w:style>
  <w:style w:type="character" w:styleId="a6">
    <w:name w:val="Emphasis"/>
    <w:basedOn w:val="a0"/>
    <w:uiPriority w:val="20"/>
    <w:qFormat/>
    <w:rsid w:val="00E413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snogorsk.admin-smolensk.ru/ocenka-reguliruyuschego-vozdejstviya-or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2020-01-27T12:40:00Z</dcterms:created>
  <dcterms:modified xsi:type="dcterms:W3CDTF">2021-01-21T07:41:00Z</dcterms:modified>
</cp:coreProperties>
</file>