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CE4" w:rsidRDefault="006F3143" w:rsidP="006F3143">
      <w:pPr>
        <w:ind w:firstLine="0"/>
      </w:pPr>
      <w:r w:rsidRPr="0067161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2F77E" wp14:editId="50BD8479">
                <wp:simplePos x="0" y="0"/>
                <wp:positionH relativeFrom="column">
                  <wp:posOffset>910590</wp:posOffset>
                </wp:positionH>
                <wp:positionV relativeFrom="paragraph">
                  <wp:posOffset>451485</wp:posOffset>
                </wp:positionV>
                <wp:extent cx="2295525" cy="762000"/>
                <wp:effectExtent l="0" t="0" r="2857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143" w:rsidRPr="005275D5" w:rsidRDefault="006F3143" w:rsidP="006F3143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6F3143" w:rsidRPr="005275D5" w:rsidRDefault="006F3143" w:rsidP="006F3143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государственной регистрации,</w:t>
                            </w:r>
                          </w:p>
                          <w:p w:rsidR="006F3143" w:rsidRPr="005275D5" w:rsidRDefault="006F3143" w:rsidP="006F3143">
                            <w:pPr>
                              <w:ind w:firstLine="0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6F3143" w:rsidRPr="00F75B0D" w:rsidRDefault="006F3143" w:rsidP="006F3143">
                            <w:pPr>
                              <w:ind w:firstLine="0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2F77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1.7pt;margin-top:35.55pt;width:180.7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" strokecolor="white">
                <v:textbox>
                  <w:txbxContent>
                    <w:p w:rsidR="006F3143" w:rsidRPr="005275D5" w:rsidRDefault="006F3143" w:rsidP="006F3143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6F3143" w:rsidRPr="005275D5" w:rsidRDefault="006F3143" w:rsidP="006F3143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государственной регистрации,</w:t>
                      </w:r>
                    </w:p>
                    <w:p w:rsidR="006F3143" w:rsidRPr="005275D5" w:rsidRDefault="006F3143" w:rsidP="006F3143">
                      <w:pPr>
                        <w:ind w:firstLine="0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6F3143" w:rsidRPr="00F75B0D" w:rsidRDefault="006F3143" w:rsidP="006F3143">
                      <w:pPr>
                        <w:ind w:firstLine="0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  <w:lang w:eastAsia="ru-RU"/>
        </w:rPr>
        <w:drawing>
          <wp:inline distT="0" distB="0" distL="0" distR="0" wp14:anchorId="7C0EF1F2" wp14:editId="6464CEA4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143" w:rsidRDefault="006F3143" w:rsidP="006F3143">
      <w:pPr>
        <w:ind w:firstLine="0"/>
      </w:pPr>
    </w:p>
    <w:p w:rsidR="004C6EF3" w:rsidRDefault="006F3143" w:rsidP="003C4834">
      <w:pPr>
        <w:ind w:firstLine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6F3143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Вышка сотовой связи на земельном участке, </w:t>
      </w:r>
    </w:p>
    <w:p w:rsidR="006F3143" w:rsidRPr="006F3143" w:rsidRDefault="006F3143" w:rsidP="003C4834">
      <w:pPr>
        <w:ind w:firstLine="0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bookmarkStart w:id="0" w:name="_GoBack"/>
      <w:bookmarkEnd w:id="0"/>
      <w:r w:rsidRPr="006F3143">
        <w:rPr>
          <w:rFonts w:ascii="Segoe UI" w:eastAsia="Times New Roman" w:hAnsi="Segoe UI" w:cs="Segoe UI"/>
          <w:b/>
          <w:sz w:val="32"/>
          <w:szCs w:val="32"/>
          <w:lang w:eastAsia="ru-RU"/>
        </w:rPr>
        <w:t>не предназначенном для размещения антенно-мачтовых сооружений. Будет ли нарушение требований земельного законодательства?</w:t>
      </w:r>
    </w:p>
    <w:p w:rsidR="006F3143" w:rsidRPr="006F3143" w:rsidRDefault="006F3143" w:rsidP="00186482">
      <w:pPr>
        <w:ind w:firstLine="0"/>
        <w:jc w:val="center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>В Управление Федеральной службы государственной регистрации, кадастра и картографии по Смоленской области (Управление) поступают жалобы о том, что на соседних земельных участка</w:t>
      </w:r>
      <w:r w:rsidR="00BA5F18">
        <w:rPr>
          <w:rFonts w:ascii="Segoe UI" w:eastAsia="Times New Roman" w:hAnsi="Segoe UI" w:cs="Segoe UI"/>
          <w:sz w:val="24"/>
          <w:szCs w:val="24"/>
          <w:lang w:eastAsia="ru-RU"/>
        </w:rPr>
        <w:t>х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, чаще всего предназначенных для индивидуального жилищного строительства, размещаются вышки сотовой связи, что угрожает здоровью граждан. 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со ст. 7 Земельного кодекса Российской Федерации </w:t>
      </w:r>
      <w:r w:rsidR="00186482">
        <w:rPr>
          <w:rFonts w:ascii="Segoe UI" w:eastAsia="Times New Roman" w:hAnsi="Segoe UI" w:cs="Segoe UI"/>
          <w:sz w:val="24"/>
          <w:szCs w:val="24"/>
          <w:lang w:eastAsia="ru-RU"/>
        </w:rPr>
        <w:t xml:space="preserve">(ЗК РФ) 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>одним из принципов земельного законодательства является деление земель по целевому назначению на категории, согласно которому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и требованиями законодательства.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силу положений ст. 42 </w:t>
      </w:r>
      <w:r w:rsidR="00186482">
        <w:rPr>
          <w:rFonts w:ascii="Segoe UI" w:eastAsia="Times New Roman" w:hAnsi="Segoe UI" w:cs="Segoe UI"/>
          <w:sz w:val="24"/>
          <w:szCs w:val="24"/>
          <w:lang w:eastAsia="ru-RU"/>
        </w:rPr>
        <w:t xml:space="preserve">ЗК РФ 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назначением. 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>Частью 1 ст</w:t>
      </w:r>
      <w:r w:rsidR="00186482">
        <w:rPr>
          <w:rFonts w:ascii="Segoe UI" w:eastAsia="Times New Roman" w:hAnsi="Segoe UI" w:cs="Segoe UI"/>
          <w:sz w:val="24"/>
          <w:szCs w:val="24"/>
          <w:lang w:eastAsia="ru-RU"/>
        </w:rPr>
        <w:t>.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 8.8 Кодекса Российской Федерации об административных правонарушениях установлена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Пунктом 2 статьи 7 </w:t>
      </w:r>
      <w:r w:rsidR="00186482">
        <w:rPr>
          <w:rFonts w:ascii="Segoe UI" w:eastAsia="Times New Roman" w:hAnsi="Segoe UI" w:cs="Segoe UI"/>
          <w:sz w:val="24"/>
          <w:szCs w:val="24"/>
          <w:lang w:eastAsia="ru-RU"/>
        </w:rPr>
        <w:t xml:space="preserve">ЗК РФ 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>установлено, что 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Классификатор видов разрешенного использования земельных участков утвержден Приказом Министерства экономического развития Российской Федерации от 1 сентября 2014 г. </w:t>
      </w:r>
      <w:r w:rsidR="001B29B1">
        <w:rPr>
          <w:rFonts w:ascii="Segoe UI" w:eastAsia="Times New Roman" w:hAnsi="Segoe UI" w:cs="Segoe UI"/>
          <w:sz w:val="24"/>
          <w:szCs w:val="24"/>
          <w:lang w:eastAsia="ru-RU"/>
        </w:rPr>
        <w:t>№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 540 (классификатор).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В соответствии с примечанием 2 к данному Приказу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Согласно разъяснению, приведенному в письме Департамента недвижимости Министерства экономического развития Российской Федерации от 18 марта 2016 г. </w:t>
      </w:r>
      <w:r w:rsidR="001B29B1">
        <w:rPr>
          <w:rFonts w:ascii="Segoe UI" w:eastAsia="Times New Roman" w:hAnsi="Segoe UI" w:cs="Segoe UI"/>
          <w:sz w:val="24"/>
          <w:szCs w:val="24"/>
          <w:lang w:eastAsia="ru-RU"/>
        </w:rPr>
        <w:t>№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 Д23и-1239, положения примечания 2 к названному Приказу следует понимать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дополнение к любому из видов разрешенного использования, указанного в классификаторе, если иное прямо не запрещено федеральным законом.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>Размещение указанных в этом примечании антенно-мачтовых сооружений допускается на земельных участках с любым видом разрешенного использования без дополнительного кадастрового учета изменений в части разрешенного использования земельного участка.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>Использование опоры для размещения оборудования сотовой связи не является основанием для вывода об использовании земельного участка не в соответствии с установленным видом разрешенного использования, который зависит от назначения расположенных на земельном участке зданий, сооружений. Принятие решения об изменении вида разрешенного использования земельного участка и внесение изменений в сведения государственного кадастра недвижимости не требуется.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Исходя из содержания примечания 2 к Приказу Министерства экономического развития Российской Федерации от 1 сентября 2014 г. </w:t>
      </w:r>
      <w:r w:rsidR="001B29B1">
        <w:rPr>
          <w:rFonts w:ascii="Segoe UI" w:eastAsia="Times New Roman" w:hAnsi="Segoe UI" w:cs="Segoe UI"/>
          <w:sz w:val="24"/>
          <w:szCs w:val="24"/>
          <w:lang w:eastAsia="ru-RU"/>
        </w:rPr>
        <w:t>№</w:t>
      </w: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 540 и разъяснений Департамента недвижимости Министерства экономического развития Российской Федерации, размещение такого оборудования связи на земельных участках, в видах разрешенного использования которых специально не оговорено размещение объектов связи, допустимо и не является нарушением земельного законодательства.</w:t>
      </w:r>
    </w:p>
    <w:p w:rsidR="006F3143" w:rsidRPr="006F3143" w:rsidRDefault="006F3143" w:rsidP="00186482">
      <w:pPr>
        <w:ind w:firstLine="708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6F3143">
        <w:rPr>
          <w:rFonts w:ascii="Segoe UI" w:eastAsia="Times New Roman" w:hAnsi="Segoe UI" w:cs="Segoe UI"/>
          <w:sz w:val="24"/>
          <w:szCs w:val="24"/>
          <w:lang w:eastAsia="ru-RU"/>
        </w:rPr>
        <w:t xml:space="preserve">Для решения вопросов, связанных с влиянием размещенного оборудования на здоровье, гражданам следует обращаться в иные органы, в компетенцию которых входит рассмотрение соответствующих вопросов, – Управление Федеральной службы по надзору в сфере защиты прав потребителей и благополучия человека по Смоленской области и Управление Федеральной службы по надзору в сфере связи информационных технологий и массовых коммуникаций по Смоленской области. Кроме того, в общем порядке можно обратиться в районную </w:t>
      </w:r>
      <w:r w:rsidR="00A071C8">
        <w:rPr>
          <w:rFonts w:ascii="Segoe UI" w:eastAsia="Times New Roman" w:hAnsi="Segoe UI" w:cs="Segoe UI"/>
          <w:sz w:val="24"/>
          <w:szCs w:val="24"/>
          <w:lang w:eastAsia="ru-RU"/>
        </w:rPr>
        <w:t>прокуратуру.</w:t>
      </w:r>
    </w:p>
    <w:p w:rsidR="006F3143" w:rsidRPr="006F3143" w:rsidRDefault="006F3143" w:rsidP="00186482">
      <w:pPr>
        <w:ind w:firstLine="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Default="000A4252" w:rsidP="000A4252">
      <w:pPr>
        <w:ind w:firstLine="0"/>
        <w:rPr>
          <w:rFonts w:ascii="Segoe UI" w:hAnsi="Segoe UI" w:cs="Segoe UI"/>
          <w:b/>
          <w:sz w:val="20"/>
          <w:szCs w:val="20"/>
        </w:rPr>
      </w:pPr>
    </w:p>
    <w:p w:rsidR="000A4252" w:rsidRPr="00E32EC9" w:rsidRDefault="000A4252" w:rsidP="000A4252">
      <w:pPr>
        <w:ind w:firstLine="0"/>
        <w:rPr>
          <w:rFonts w:ascii="Segoe UI" w:hAnsi="Segoe UI" w:cs="Segoe UI"/>
          <w:sz w:val="20"/>
          <w:szCs w:val="20"/>
        </w:rPr>
      </w:pPr>
      <w:r w:rsidRPr="00E32EC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0A4252" w:rsidRPr="00E32EC9" w:rsidRDefault="000A4252" w:rsidP="000A4252">
      <w:pPr>
        <w:ind w:firstLine="0"/>
        <w:rPr>
          <w:rFonts w:ascii="Segoe UI" w:hAnsi="Segoe UI" w:cs="Segoe UI"/>
          <w:sz w:val="20"/>
          <w:szCs w:val="20"/>
        </w:rPr>
      </w:pPr>
      <w:r w:rsidRPr="00E32EC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E32EC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E32EC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0A4252" w:rsidRPr="00E32EC9" w:rsidRDefault="000A4252" w:rsidP="000A4252">
      <w:pPr>
        <w:ind w:firstLine="0"/>
        <w:rPr>
          <w:rFonts w:ascii="Segoe UI" w:hAnsi="Segoe UI" w:cs="Segoe UI"/>
          <w:sz w:val="20"/>
          <w:szCs w:val="20"/>
          <w:lang w:val="en-US"/>
        </w:rPr>
      </w:pPr>
      <w:r w:rsidRPr="00E32EC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0A4252" w:rsidRPr="00E32EC9" w:rsidRDefault="004C6EF3" w:rsidP="000A4252">
      <w:pPr>
        <w:ind w:firstLine="0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0A4252" w:rsidRPr="00E32EC9">
          <w:rPr>
            <w:rFonts w:ascii="Segoe UI" w:hAnsi="Segoe UI" w:cs="Segoe UI"/>
            <w:color w:val="0000FF"/>
            <w:sz w:val="20"/>
            <w:szCs w:val="20"/>
            <w:u w:val="single"/>
            <w:lang w:val="en-US"/>
          </w:rPr>
          <w:t>www.rosreestr.ru</w:t>
        </w:r>
      </w:hyperlink>
    </w:p>
    <w:p w:rsidR="000A4252" w:rsidRPr="00E32EC9" w:rsidRDefault="000A4252" w:rsidP="000A4252">
      <w:pPr>
        <w:ind w:firstLine="0"/>
        <w:rPr>
          <w:rFonts w:ascii="Segoe UI" w:hAnsi="Segoe UI" w:cs="Segoe UI"/>
          <w:sz w:val="20"/>
          <w:szCs w:val="20"/>
        </w:rPr>
      </w:pPr>
      <w:r w:rsidRPr="00E32EC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0A4252" w:rsidRPr="00E3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2D"/>
    <w:rsid w:val="000A4252"/>
    <w:rsid w:val="00186482"/>
    <w:rsid w:val="001B29B1"/>
    <w:rsid w:val="001F7E2D"/>
    <w:rsid w:val="003C4834"/>
    <w:rsid w:val="004C6EF3"/>
    <w:rsid w:val="00623814"/>
    <w:rsid w:val="006F3143"/>
    <w:rsid w:val="008412B7"/>
    <w:rsid w:val="00921671"/>
    <w:rsid w:val="00A071C8"/>
    <w:rsid w:val="00BA5F18"/>
    <w:rsid w:val="00D52CE4"/>
    <w:rsid w:val="00F5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BBBE"/>
  <w15:chartTrackingRefBased/>
  <w15:docId w15:val="{05695D9E-24D7-4403-99B6-9D884F82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12</cp:revision>
  <dcterms:created xsi:type="dcterms:W3CDTF">2020-09-25T06:59:00Z</dcterms:created>
  <dcterms:modified xsi:type="dcterms:W3CDTF">2020-09-30T11:22:00Z</dcterms:modified>
</cp:coreProperties>
</file>