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64" w:rsidRDefault="00722EBF" w:rsidP="0079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722EBF" w:rsidRPr="005275D5" w:rsidRDefault="00722EBF" w:rsidP="00722E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22EBF" w:rsidRPr="005275D5" w:rsidRDefault="00722EBF" w:rsidP="00722E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22EBF" w:rsidRPr="005275D5" w:rsidRDefault="00722EBF" w:rsidP="00722E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22EBF" w:rsidRPr="00F75B0D" w:rsidRDefault="00722EBF" w:rsidP="00722EB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722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DA" w:rsidRDefault="00611BDA" w:rsidP="00AE715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11BDA" w:rsidRPr="00722EBF" w:rsidRDefault="00722EBF" w:rsidP="00722EBF">
      <w:pPr>
        <w:shd w:val="clear" w:color="auto" w:fill="FFFFFF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722EBF">
        <w:rPr>
          <w:rFonts w:ascii="Segoe UI" w:hAnsi="Segoe UI" w:cs="Segoe UI"/>
          <w:b/>
          <w:sz w:val="32"/>
          <w:szCs w:val="32"/>
        </w:rPr>
        <w:t>Виды выписок из ЕГРН</w:t>
      </w:r>
    </w:p>
    <w:p w:rsidR="00722EBF" w:rsidRDefault="00722EBF" w:rsidP="00AE715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92E64" w:rsidRDefault="007F6843" w:rsidP="00AE715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6843">
        <w:rPr>
          <w:rFonts w:ascii="Segoe UI" w:hAnsi="Segoe UI" w:cs="Segoe UI"/>
          <w:sz w:val="24"/>
          <w:szCs w:val="24"/>
        </w:rPr>
        <w:t xml:space="preserve">Выписка из Единого государственного реестра недвижимости (ЕГРН) — </w:t>
      </w:r>
      <w:r w:rsidR="00722EBF">
        <w:rPr>
          <w:rFonts w:ascii="Segoe UI" w:hAnsi="Segoe UI" w:cs="Segoe UI"/>
          <w:sz w:val="24"/>
          <w:szCs w:val="24"/>
        </w:rPr>
        <w:br/>
      </w:r>
      <w:r w:rsidRPr="007F6843">
        <w:rPr>
          <w:rFonts w:ascii="Segoe UI" w:hAnsi="Segoe UI" w:cs="Segoe UI"/>
          <w:sz w:val="24"/>
          <w:szCs w:val="24"/>
        </w:rPr>
        <w:t xml:space="preserve">это одна </w:t>
      </w:r>
      <w:r>
        <w:rPr>
          <w:rFonts w:ascii="Segoe UI" w:hAnsi="Segoe UI" w:cs="Segoe UI"/>
          <w:sz w:val="24"/>
          <w:szCs w:val="24"/>
        </w:rPr>
        <w:t xml:space="preserve">из форм предоставления сведений, содержащихся в </w:t>
      </w:r>
      <w:r w:rsidRPr="007F6843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.</w:t>
      </w:r>
    </w:p>
    <w:p w:rsidR="003059CE" w:rsidRDefault="007F6843" w:rsidP="00AE715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Существует несколько видо</w:t>
      </w:r>
      <w:r w:rsidR="003059CE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3059CE">
        <w:rPr>
          <w:rFonts w:ascii="Segoe UI" w:hAnsi="Segoe UI" w:cs="Segoe UI"/>
          <w:sz w:val="24"/>
          <w:szCs w:val="24"/>
        </w:rPr>
        <w:t>выписок</w:t>
      </w:r>
      <w:r w:rsidR="003059CE" w:rsidRPr="003059CE">
        <w:rPr>
          <w:rFonts w:ascii="Segoe UI" w:hAnsi="Segoe UI" w:cs="Segoe UI"/>
          <w:sz w:val="24"/>
          <w:szCs w:val="24"/>
        </w:rPr>
        <w:t xml:space="preserve"> </w:t>
      </w:r>
      <w:r w:rsidR="003059CE">
        <w:rPr>
          <w:rFonts w:ascii="Segoe UI" w:hAnsi="Segoe UI" w:cs="Segoe UI"/>
          <w:sz w:val="24"/>
          <w:szCs w:val="24"/>
        </w:rPr>
        <w:t>из ЕГРН,</w:t>
      </w:r>
      <w:r w:rsidR="003059CE" w:rsidRPr="003059CE">
        <w:rPr>
          <w:rFonts w:ascii="Segoe UI" w:hAnsi="Segoe UI" w:cs="Segoe UI"/>
          <w:sz w:val="24"/>
          <w:szCs w:val="24"/>
        </w:rPr>
        <w:t xml:space="preserve"> </w:t>
      </w:r>
      <w:r w:rsidR="003059CE">
        <w:rPr>
          <w:rFonts w:ascii="Segoe UI" w:hAnsi="Segoe UI" w:cs="Segoe UI"/>
          <w:sz w:val="24"/>
          <w:szCs w:val="24"/>
        </w:rPr>
        <w:t xml:space="preserve">формы которых утверждены приказами Минэкономразвития от 25.12.2015 № 975, от 20.06.2016 № 378. </w:t>
      </w:r>
    </w:p>
    <w:p w:rsidR="003059CE" w:rsidRDefault="003059CE" w:rsidP="00AE7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Сведения, содержащиеся в ЕГРН, за исключением сведений, доступ </w:t>
      </w:r>
      <w:r w:rsidR="00722EB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к которым ограничен федеральным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</w:rPr>
          <w:t>законом</w:t>
        </w:r>
      </w:hyperlink>
      <w:r>
        <w:rPr>
          <w:rFonts w:ascii="Segoe UI" w:hAnsi="Segoe UI" w:cs="Segoe UI"/>
          <w:sz w:val="24"/>
          <w:szCs w:val="24"/>
        </w:rPr>
        <w:t xml:space="preserve">, предоставляются органом регистрации прав по запросам любых лиц. </w:t>
      </w:r>
    </w:p>
    <w:p w:rsidR="003059CE" w:rsidRPr="00147B60" w:rsidRDefault="00C9795C" w:rsidP="00AE7156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 w:rsidRPr="00147B60">
        <w:rPr>
          <w:rFonts w:ascii="Segoe UI" w:hAnsi="Segoe UI" w:cs="Segoe UI"/>
          <w:sz w:val="24"/>
          <w:szCs w:val="24"/>
          <w:u w:val="single"/>
        </w:rPr>
        <w:t>К общедоступным сведениям относятся следующие виды выписок из ЕГРН:</w:t>
      </w:r>
    </w:p>
    <w:p w:rsidR="003059CE" w:rsidRDefault="003059CE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об объекте недвижимости</w:t>
      </w:r>
      <w:r w:rsidR="00AE7156">
        <w:rPr>
          <w:rFonts w:ascii="Segoe UI" w:hAnsi="Segoe UI" w:cs="Segoe UI"/>
          <w:sz w:val="24"/>
          <w:szCs w:val="24"/>
        </w:rPr>
        <w:t>;</w:t>
      </w:r>
    </w:p>
    <w:p w:rsidR="00C9795C" w:rsidRDefault="00C9795C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 кадастровой стоимости объекта недвижимости</w:t>
      </w:r>
      <w:r w:rsidR="00AE7156">
        <w:rPr>
          <w:rFonts w:ascii="Segoe UI" w:hAnsi="Segoe UI" w:cs="Segoe UI"/>
          <w:sz w:val="24"/>
          <w:szCs w:val="24"/>
        </w:rPr>
        <w:t>;</w:t>
      </w:r>
    </w:p>
    <w:p w:rsidR="00C9795C" w:rsidRDefault="00C9795C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C9795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 зарегистрированных договорах участия в долевом строительстве</w:t>
      </w:r>
      <w:r w:rsidR="00AE7156">
        <w:rPr>
          <w:rFonts w:ascii="Segoe UI" w:hAnsi="Segoe UI" w:cs="Segoe UI"/>
          <w:sz w:val="24"/>
          <w:szCs w:val="24"/>
        </w:rPr>
        <w:t>;</w:t>
      </w:r>
    </w:p>
    <w:p w:rsidR="009872D4" w:rsidRDefault="009872D4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об основных характеристиках и зарегистрированных правах на объект недвижимости</w:t>
      </w:r>
      <w:r w:rsidR="00AE7156">
        <w:rPr>
          <w:rFonts w:ascii="Segoe UI" w:hAnsi="Segoe UI" w:cs="Segoe UI"/>
          <w:sz w:val="24"/>
          <w:szCs w:val="24"/>
        </w:rPr>
        <w:t>;</w:t>
      </w:r>
    </w:p>
    <w:p w:rsidR="009872D4" w:rsidRDefault="009872D4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 переходе прав на объект недвижимости</w:t>
      </w:r>
      <w:r w:rsidR="00AD2EED">
        <w:rPr>
          <w:rFonts w:ascii="Segoe UI" w:hAnsi="Segoe UI" w:cs="Segoe UI"/>
          <w:sz w:val="24"/>
          <w:szCs w:val="24"/>
        </w:rPr>
        <w:t>;</w:t>
      </w:r>
    </w:p>
    <w:p w:rsidR="009872D4" w:rsidRDefault="009872D4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</w:r>
      <w:r w:rsidR="00AD2EED">
        <w:rPr>
          <w:rFonts w:ascii="Segoe UI" w:hAnsi="Segoe UI" w:cs="Segoe UI"/>
          <w:sz w:val="24"/>
          <w:szCs w:val="24"/>
        </w:rPr>
        <w:t>;</w:t>
      </w:r>
    </w:p>
    <w:p w:rsidR="009872D4" w:rsidRDefault="009872D4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9872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 границе между субъектами Российской Федерации, границе муниципального образования и границе населенного пункта</w:t>
      </w:r>
      <w:r w:rsidR="00AE7156">
        <w:rPr>
          <w:rFonts w:ascii="Segoe UI" w:hAnsi="Segoe UI" w:cs="Segoe UI"/>
          <w:sz w:val="24"/>
          <w:szCs w:val="24"/>
        </w:rPr>
        <w:t>.</w:t>
      </w:r>
    </w:p>
    <w:p w:rsidR="00C9795C" w:rsidRPr="00147B60" w:rsidRDefault="00AD2EED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В</w:t>
      </w:r>
      <w:r w:rsidR="00C9795C" w:rsidRPr="00147B60">
        <w:rPr>
          <w:rFonts w:ascii="Segoe UI" w:hAnsi="Segoe UI" w:cs="Segoe UI"/>
          <w:sz w:val="24"/>
          <w:szCs w:val="24"/>
          <w:u w:val="single"/>
        </w:rPr>
        <w:t>ыпис</w:t>
      </w:r>
      <w:r>
        <w:rPr>
          <w:rFonts w:ascii="Segoe UI" w:hAnsi="Segoe UI" w:cs="Segoe UI"/>
          <w:sz w:val="24"/>
          <w:szCs w:val="24"/>
          <w:u w:val="single"/>
        </w:rPr>
        <w:t>ки</w:t>
      </w:r>
      <w:r w:rsidR="00C9795C" w:rsidRPr="00147B60">
        <w:rPr>
          <w:rFonts w:ascii="Segoe UI" w:hAnsi="Segoe UI" w:cs="Segoe UI"/>
          <w:sz w:val="24"/>
          <w:szCs w:val="24"/>
          <w:u w:val="single"/>
        </w:rPr>
        <w:t xml:space="preserve"> из ЕГРН, предоставление которых допустимо только ограниченному кругу лиц:</w:t>
      </w:r>
    </w:p>
    <w:p w:rsidR="003059CE" w:rsidRDefault="003059CE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3059C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признании правообладателя </w:t>
      </w:r>
      <w:proofErr w:type="gramStart"/>
      <w:r>
        <w:rPr>
          <w:rFonts w:ascii="Segoe UI" w:hAnsi="Segoe UI" w:cs="Segoe UI"/>
          <w:sz w:val="24"/>
          <w:szCs w:val="24"/>
        </w:rPr>
        <w:t>недееспособным</w:t>
      </w:r>
      <w:proofErr w:type="gramEnd"/>
      <w:r>
        <w:rPr>
          <w:rFonts w:ascii="Segoe UI" w:hAnsi="Segoe UI" w:cs="Segoe UI"/>
          <w:sz w:val="24"/>
          <w:szCs w:val="24"/>
        </w:rPr>
        <w:t xml:space="preserve"> или ограниченно дееспособным</w:t>
      </w:r>
      <w:r w:rsidR="00611BDA">
        <w:rPr>
          <w:rFonts w:ascii="Segoe UI" w:hAnsi="Segoe UI" w:cs="Segoe UI"/>
          <w:sz w:val="24"/>
          <w:szCs w:val="24"/>
        </w:rPr>
        <w:t>;</w:t>
      </w:r>
    </w:p>
    <w:p w:rsidR="00C9795C" w:rsidRDefault="00C9795C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 содержании правоустанавливающих документов</w:t>
      </w:r>
      <w:r w:rsidR="00611BDA">
        <w:rPr>
          <w:rFonts w:ascii="Segoe UI" w:hAnsi="Segoe UI" w:cs="Segoe UI"/>
          <w:sz w:val="24"/>
          <w:szCs w:val="24"/>
        </w:rPr>
        <w:t>;</w:t>
      </w:r>
    </w:p>
    <w:p w:rsidR="009872D4" w:rsidRDefault="009872D4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 правах отдельного лица на имевшиеся (имеющиеся) у него объекты недвижимости</w:t>
      </w:r>
      <w:r w:rsidR="00611BDA">
        <w:rPr>
          <w:rFonts w:ascii="Segoe UI" w:hAnsi="Segoe UI" w:cs="Segoe UI"/>
          <w:sz w:val="24"/>
          <w:szCs w:val="24"/>
        </w:rPr>
        <w:t>;</w:t>
      </w:r>
    </w:p>
    <w:p w:rsidR="009872D4" w:rsidRDefault="009872D4" w:rsidP="00AE71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 дате получения органом регистрации прав заявления о государственном кадастровом учете и (или) государственной регистрации прав и прилагаемых </w:t>
      </w:r>
      <w:r w:rsidR="00722EB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к нему документов</w:t>
      </w:r>
      <w:r w:rsidR="00817908">
        <w:rPr>
          <w:rFonts w:ascii="Segoe UI" w:hAnsi="Segoe UI" w:cs="Segoe UI"/>
          <w:sz w:val="24"/>
          <w:szCs w:val="24"/>
        </w:rPr>
        <w:t>.</w:t>
      </w:r>
    </w:p>
    <w:p w:rsidR="00045D9D" w:rsidRPr="002C1D03" w:rsidRDefault="00045D9D" w:rsidP="00AE715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bookmarkStart w:id="0" w:name="2"/>
      <w:bookmarkEnd w:id="0"/>
      <w:r w:rsidRPr="002C1D0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Все виды выписок из ЕГРН не только содержат разную информацию, </w:t>
      </w:r>
      <w:r w:rsidR="00722EB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2C1D0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но и имеют разное целевое назначение. В целом же, они будут полезны для лиц, которые планируют заключать сделку с недвижимостью и хотят проверить, всё ли в порядке с юридической стороны, а также для граждан, которые по тем или иным причинам </w:t>
      </w:r>
      <w:proofErr w:type="gramStart"/>
      <w:r w:rsidRPr="002C1D0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оказались</w:t>
      </w:r>
      <w:proofErr w:type="gramEnd"/>
      <w:r w:rsidRPr="002C1D0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втянуты в спорные процессы.</w:t>
      </w:r>
    </w:p>
    <w:p w:rsidR="00045D9D" w:rsidRPr="00B6731A" w:rsidRDefault="00B6731A" w:rsidP="00611BDA">
      <w:pPr>
        <w:pStyle w:val="2"/>
        <w:shd w:val="clear" w:color="auto" w:fill="FFFFFF"/>
        <w:spacing w:before="0" w:after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B6731A">
        <w:rPr>
          <w:rFonts w:ascii="Segoe UI" w:hAnsi="Segoe UI" w:cs="Segoe UI"/>
          <w:b w:val="0"/>
          <w:sz w:val="24"/>
          <w:szCs w:val="24"/>
        </w:rPr>
        <w:lastRenderedPageBreak/>
        <w:t>Порядок предоставления</w:t>
      </w:r>
      <w:r>
        <w:rPr>
          <w:rFonts w:ascii="Segoe UI" w:hAnsi="Segoe UI" w:cs="Segoe UI"/>
          <w:b w:val="0"/>
          <w:sz w:val="24"/>
          <w:szCs w:val="24"/>
        </w:rPr>
        <w:t xml:space="preserve"> сведений, содержащихся в ЕГРН, утвержден приказом Минэкономразвития от 25.12.2015 № 968.</w:t>
      </w:r>
    </w:p>
    <w:p w:rsidR="004E453F" w:rsidRDefault="004E453F" w:rsidP="0061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Сведения, содержащиеся в ЕГРН, аналитическая и иная информация </w:t>
      </w:r>
      <w:r w:rsidR="00722EB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по запросам о предоставлении сведений лиц, не указанных в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</w:rPr>
          <w:t>части 1</w:t>
        </w:r>
      </w:hyperlink>
      <w:r>
        <w:rPr>
          <w:rFonts w:ascii="Segoe UI" w:hAnsi="Segoe UI" w:cs="Segoe UI"/>
          <w:sz w:val="24"/>
          <w:szCs w:val="24"/>
        </w:rPr>
        <w:t xml:space="preserve"> статьи 63 Федерального закона от 13.07.2015 № 218-ФЗ «О государственной регистрации недвижимости», предоставляются за плату. </w:t>
      </w:r>
      <w:r>
        <w:rPr>
          <w:rFonts w:ascii="Segoe UI" w:hAnsi="Segoe UI" w:cs="Segoe UI"/>
          <w:sz w:val="24"/>
          <w:szCs w:val="24"/>
        </w:rPr>
        <w:fldChar w:fldCharType="begin"/>
      </w:r>
      <w:r>
        <w:rPr>
          <w:rFonts w:ascii="Segoe UI" w:hAnsi="Segoe UI" w:cs="Segoe UI"/>
          <w:sz w:val="24"/>
          <w:szCs w:val="24"/>
        </w:rPr>
        <w:instrText xml:space="preserve">HYPERLINK consultantplus://offline/ref=D0BCE705943F147E86F22049C0E2395EB5EDCFF4F3906D70B328B05B9E70C3A0F011C657C16C1842s2v4I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color w:val="0000FF"/>
          <w:sz w:val="24"/>
          <w:szCs w:val="24"/>
        </w:rPr>
        <w:t>Размер</w:t>
      </w:r>
      <w:r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такой платы,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</w:rPr>
          <w:t>порядок</w:t>
        </w:r>
      </w:hyperlink>
      <w:r>
        <w:rPr>
          <w:rFonts w:ascii="Segoe UI" w:hAnsi="Segoe UI" w:cs="Segoe UI"/>
          <w:sz w:val="24"/>
          <w:szCs w:val="24"/>
        </w:rPr>
        <w:t xml:space="preserve"> ее взимания и возврата устанавливаются органом нормативно-правового регулирования.</w:t>
      </w: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Default="00722EBF" w:rsidP="00722E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22EBF" w:rsidRPr="002B26A9" w:rsidRDefault="00722EBF" w:rsidP="00722E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22EBF" w:rsidRPr="002B26A9" w:rsidRDefault="00722EBF" w:rsidP="00722E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22EBF" w:rsidRPr="002B26A9" w:rsidRDefault="00722EBF" w:rsidP="00722EB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722EBF" w:rsidRPr="00AF63E7" w:rsidRDefault="00722EBF" w:rsidP="00722EB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9" w:history="1">
        <w:r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C1823" w:rsidRPr="00722EBF" w:rsidRDefault="00722EBF" w:rsidP="00722E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0C1823" w:rsidRPr="00722EB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C50"/>
    <w:multiLevelType w:val="multilevel"/>
    <w:tmpl w:val="01E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32CE2"/>
    <w:multiLevelType w:val="multilevel"/>
    <w:tmpl w:val="2D0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E64"/>
    <w:rsid w:val="00005185"/>
    <w:rsid w:val="00045D9D"/>
    <w:rsid w:val="000B1641"/>
    <w:rsid w:val="000C1823"/>
    <w:rsid w:val="000C5C29"/>
    <w:rsid w:val="00147B60"/>
    <w:rsid w:val="0019795F"/>
    <w:rsid w:val="002C1D03"/>
    <w:rsid w:val="003059CE"/>
    <w:rsid w:val="004E453F"/>
    <w:rsid w:val="00570AE8"/>
    <w:rsid w:val="005A7976"/>
    <w:rsid w:val="00611BDA"/>
    <w:rsid w:val="00722EBF"/>
    <w:rsid w:val="00792E64"/>
    <w:rsid w:val="007B3498"/>
    <w:rsid w:val="007F6843"/>
    <w:rsid w:val="00817908"/>
    <w:rsid w:val="008301C4"/>
    <w:rsid w:val="008D0540"/>
    <w:rsid w:val="009872D4"/>
    <w:rsid w:val="00AD2EED"/>
    <w:rsid w:val="00AE7156"/>
    <w:rsid w:val="00B3158F"/>
    <w:rsid w:val="00B6731A"/>
    <w:rsid w:val="00BE3FE4"/>
    <w:rsid w:val="00C9795C"/>
    <w:rsid w:val="00D27F43"/>
    <w:rsid w:val="00D802CE"/>
    <w:rsid w:val="00E12FB7"/>
    <w:rsid w:val="00E17D44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paragraph" w:styleId="2">
    <w:name w:val="heading 2"/>
    <w:basedOn w:val="a"/>
    <w:link w:val="20"/>
    <w:uiPriority w:val="9"/>
    <w:qFormat/>
    <w:rsid w:val="002C1D03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D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1D03"/>
    <w:rPr>
      <w:rFonts w:ascii="inherit" w:eastAsia="Times New Roman" w:hAnsi="inherit" w:cs="Times New Roman"/>
      <w:b/>
      <w:bCs/>
      <w:sz w:val="33"/>
      <w:szCs w:val="33"/>
      <w:lang w:eastAsia="ru-RU"/>
    </w:rPr>
  </w:style>
  <w:style w:type="character" w:styleId="a6">
    <w:name w:val="Strong"/>
    <w:basedOn w:val="a0"/>
    <w:uiPriority w:val="22"/>
    <w:qFormat/>
    <w:rsid w:val="002C1D03"/>
    <w:rPr>
      <w:b/>
      <w:bCs/>
    </w:rPr>
  </w:style>
  <w:style w:type="character" w:styleId="a7">
    <w:name w:val="Hyperlink"/>
    <w:basedOn w:val="a0"/>
    <w:rsid w:val="00722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52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38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single" w:sz="48" w:space="30" w:color="DBE0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CE705943F147E86F22049C0E2395EB4ECC8F1F7926D70B328B05B9E70C3A0F011C657C16C1843s2v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CE705943F147E86F22049C0E2395EB4ECCEF0F2916D70B328B05B9E70C3A0F011C657C16C1041s2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1B7D426585EFC035DD28F3CE28295C0F05C507835177ABBF0322ABEAP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15</cp:revision>
  <dcterms:created xsi:type="dcterms:W3CDTF">2019-01-11T07:05:00Z</dcterms:created>
  <dcterms:modified xsi:type="dcterms:W3CDTF">2019-01-11T08:53:00Z</dcterms:modified>
</cp:coreProperties>
</file>