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AB" w:rsidRDefault="00E97AAB" w:rsidP="000C6074">
      <w:pPr>
        <w:shd w:val="clear" w:color="auto" w:fill="FFFFFF"/>
        <w:spacing w:before="120" w:after="0" w:line="264" w:lineRule="auto"/>
        <w:jc w:val="both"/>
        <w:rPr>
          <w:rFonts w:ascii="Times New Roman" w:eastAsia="Times New Roman" w:hAnsi="Times New Roman" w:cs="Times New Roman"/>
          <w:color w:val="000000"/>
          <w:sz w:val="24"/>
          <w:szCs w:val="24"/>
          <w:lang w:eastAsia="ru-RU"/>
        </w:rPr>
      </w:pPr>
      <w:r w:rsidRPr="00E97AAB">
        <w:rPr>
          <w:noProof/>
          <w:u w:color="000000"/>
          <w:lang w:eastAsia="ru-RU"/>
        </w:rPr>
        <mc:AlternateContent>
          <mc:Choice Requires="wps">
            <w:drawing>
              <wp:anchor distT="0" distB="0" distL="114300" distR="114300" simplePos="0" relativeHeight="251659264" behindDoc="0" locked="0" layoutInCell="1" allowOverlap="1" wp14:anchorId="51E7BA4E" wp14:editId="41E31296">
                <wp:simplePos x="0" y="0"/>
                <wp:positionH relativeFrom="column">
                  <wp:posOffset>948690</wp:posOffset>
                </wp:positionH>
                <wp:positionV relativeFrom="paragraph">
                  <wp:posOffset>537210</wp:posOffset>
                </wp:positionV>
                <wp:extent cx="1952625" cy="771525"/>
                <wp:effectExtent l="0" t="0" r="28575"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71525"/>
                        </a:xfrm>
                        <a:prstGeom prst="rect">
                          <a:avLst/>
                        </a:prstGeom>
                        <a:solidFill>
                          <a:srgbClr val="FFFFFF"/>
                        </a:solidFill>
                        <a:ln w="9525">
                          <a:solidFill>
                            <a:srgbClr val="FFFFFF"/>
                          </a:solidFill>
                          <a:miter lim="800000"/>
                          <a:headEnd/>
                          <a:tailEnd/>
                        </a:ln>
                      </wps:spPr>
                      <wps:txbx>
                        <w:txbxContent>
                          <w:p w:rsidR="00E97AAB" w:rsidRDefault="00E97AAB" w:rsidP="00E97AAB">
                            <w:pPr>
                              <w:spacing w:after="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E97AAB" w:rsidRDefault="00E97AAB" w:rsidP="00E97AAB">
                            <w:pPr>
                              <w:spacing w:after="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E97AAB" w:rsidRPr="00DD5228" w:rsidRDefault="00E97AAB" w:rsidP="00E97AAB">
                            <w:pPr>
                              <w:spacing w:after="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7BA4E" id="_x0000_t202" coordsize="21600,21600" o:spt="202" path="m,l,21600r21600,l21600,xe">
                <v:stroke joinstyle="miter"/>
                <v:path gradientshapeok="t" o:connecttype="rect"/>
              </v:shapetype>
              <v:shape id="Надпись 5" o:spid="_x0000_s1026" type="#_x0000_t202" style="position:absolute;left:0;text-align:left;margin-left:74.7pt;margin-top:42.3pt;width:153.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" strokecolor="white">
                <v:textbox>
                  <w:txbxContent>
                    <w:p w:rsidR="00E97AAB" w:rsidRDefault="00E97AAB" w:rsidP="00E97AAB">
                      <w:pPr>
                        <w:spacing w:after="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E97AAB" w:rsidRDefault="00E97AAB" w:rsidP="00E97AAB">
                      <w:pPr>
                        <w:spacing w:after="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E97AAB" w:rsidRPr="00DD5228" w:rsidRDefault="00E97AAB" w:rsidP="00E97AAB">
                      <w:pPr>
                        <w:spacing w:after="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BB5D4D">
        <w:rPr>
          <w:noProof/>
          <w:lang w:eastAsia="ru-RU"/>
        </w:rPr>
        <w:drawing>
          <wp:inline distT="0" distB="0" distL="0" distR="0" wp14:anchorId="0E4D9EF0" wp14:editId="52D70BB8">
            <wp:extent cx="3228975" cy="12668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126986" w:rsidRPr="000A63F8" w:rsidRDefault="00126986" w:rsidP="00126986">
      <w:pPr>
        <w:shd w:val="clear" w:color="auto" w:fill="FFFFFF"/>
        <w:spacing w:after="0" w:line="240" w:lineRule="auto"/>
        <w:jc w:val="center"/>
        <w:rPr>
          <w:rFonts w:ascii="Segoe UI" w:eastAsia="Times New Roman" w:hAnsi="Segoe UI" w:cs="Segoe UI"/>
          <w:b/>
          <w:color w:val="000000"/>
          <w:sz w:val="16"/>
          <w:szCs w:val="16"/>
          <w:lang w:eastAsia="ru-RU"/>
        </w:rPr>
      </w:pPr>
    </w:p>
    <w:p w:rsidR="00E97AAB" w:rsidRPr="00126986" w:rsidRDefault="00126986" w:rsidP="00126986">
      <w:pPr>
        <w:shd w:val="clear" w:color="auto" w:fill="FFFFFF"/>
        <w:spacing w:after="0" w:line="240" w:lineRule="auto"/>
        <w:jc w:val="center"/>
        <w:rPr>
          <w:rFonts w:ascii="Segoe UI" w:eastAsia="Times New Roman" w:hAnsi="Segoe UI" w:cs="Segoe UI"/>
          <w:b/>
          <w:color w:val="000000"/>
          <w:sz w:val="32"/>
          <w:szCs w:val="32"/>
          <w:lang w:eastAsia="ru-RU"/>
        </w:rPr>
      </w:pPr>
      <w:r w:rsidRPr="00126986">
        <w:rPr>
          <w:rFonts w:ascii="Segoe UI" w:eastAsia="Times New Roman" w:hAnsi="Segoe UI" w:cs="Segoe UI"/>
          <w:b/>
          <w:color w:val="000000"/>
          <w:sz w:val="32"/>
          <w:szCs w:val="32"/>
          <w:lang w:eastAsia="ru-RU"/>
        </w:rPr>
        <w:t>Смоляне смогут воспользоваться «гаражной амнистией» уже с сентября 202</w:t>
      </w:r>
      <w:r w:rsidR="002563CA">
        <w:rPr>
          <w:rFonts w:ascii="Segoe UI" w:eastAsia="Times New Roman" w:hAnsi="Segoe UI" w:cs="Segoe UI"/>
          <w:b/>
          <w:color w:val="000000"/>
          <w:sz w:val="32"/>
          <w:szCs w:val="32"/>
          <w:lang w:eastAsia="ru-RU"/>
        </w:rPr>
        <w:t>1</w:t>
      </w:r>
      <w:r w:rsidRPr="00126986">
        <w:rPr>
          <w:rFonts w:ascii="Segoe UI" w:eastAsia="Times New Roman" w:hAnsi="Segoe UI" w:cs="Segoe UI"/>
          <w:b/>
          <w:color w:val="000000"/>
          <w:sz w:val="32"/>
          <w:szCs w:val="32"/>
          <w:lang w:eastAsia="ru-RU"/>
        </w:rPr>
        <w:t xml:space="preserve"> года</w:t>
      </w:r>
    </w:p>
    <w:p w:rsidR="00126986" w:rsidRPr="000A63F8" w:rsidRDefault="00126986" w:rsidP="00E97AAB">
      <w:pPr>
        <w:shd w:val="clear" w:color="auto" w:fill="FFFFFF"/>
        <w:spacing w:after="0" w:line="264" w:lineRule="auto"/>
        <w:jc w:val="both"/>
        <w:rPr>
          <w:rFonts w:ascii="Segoe UI" w:eastAsia="Times New Roman" w:hAnsi="Segoe UI" w:cs="Segoe UI"/>
          <w:color w:val="000000"/>
          <w:sz w:val="16"/>
          <w:szCs w:val="16"/>
          <w:lang w:eastAsia="ru-RU"/>
        </w:rPr>
      </w:pPr>
    </w:p>
    <w:p w:rsidR="000C6074" w:rsidRPr="00E97AAB" w:rsidRDefault="000C6074" w:rsidP="00E97AAB">
      <w:pPr>
        <w:shd w:val="clear" w:color="auto" w:fill="FFFFFF"/>
        <w:spacing w:after="0" w:line="264" w:lineRule="auto"/>
        <w:jc w:val="both"/>
        <w:rPr>
          <w:rFonts w:ascii="Segoe UI" w:eastAsia="Times New Roman" w:hAnsi="Segoe UI" w:cs="Segoe UI"/>
          <w:color w:val="000000"/>
          <w:sz w:val="24"/>
          <w:szCs w:val="24"/>
          <w:lang w:eastAsia="ru-RU"/>
        </w:rPr>
      </w:pPr>
      <w:r w:rsidRPr="00E97AAB">
        <w:rPr>
          <w:rFonts w:ascii="Segoe UI" w:eastAsia="Times New Roman" w:hAnsi="Segoe UI" w:cs="Segoe UI"/>
          <w:color w:val="000000"/>
          <w:sz w:val="24"/>
          <w:szCs w:val="24"/>
          <w:lang w:eastAsia="ru-RU"/>
        </w:rPr>
        <w:t>Президент России Владимир Путин подписал федеральный закон «О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 на которых они расположены» (о «гаражной амнистии»).</w:t>
      </w:r>
    </w:p>
    <w:p w:rsidR="000C6074" w:rsidRPr="00E97AAB" w:rsidRDefault="000C6074" w:rsidP="00E97AAB">
      <w:pPr>
        <w:shd w:val="clear" w:color="auto" w:fill="FFFFFF"/>
        <w:spacing w:after="0" w:line="264" w:lineRule="auto"/>
        <w:jc w:val="both"/>
        <w:rPr>
          <w:rFonts w:ascii="Segoe UI" w:eastAsia="Times New Roman" w:hAnsi="Segoe UI" w:cs="Segoe UI"/>
          <w:color w:val="000000"/>
          <w:sz w:val="24"/>
          <w:szCs w:val="24"/>
          <w:lang w:eastAsia="ru-RU"/>
        </w:rPr>
      </w:pPr>
      <w:r w:rsidRPr="00E97AAB">
        <w:rPr>
          <w:rFonts w:ascii="Segoe UI" w:eastAsia="Times New Roman" w:hAnsi="Segoe UI" w:cs="Segoe UI"/>
          <w:color w:val="000000"/>
          <w:sz w:val="24"/>
          <w:szCs w:val="24"/>
          <w:lang w:eastAsia="ru-RU"/>
        </w:rPr>
        <w:t xml:space="preserve">Документ, разработанный при участии </w:t>
      </w:r>
      <w:proofErr w:type="spellStart"/>
      <w:r w:rsidRPr="00E97AAB">
        <w:rPr>
          <w:rFonts w:ascii="Segoe UI" w:eastAsia="Times New Roman" w:hAnsi="Segoe UI" w:cs="Segoe UI"/>
          <w:color w:val="000000"/>
          <w:sz w:val="24"/>
          <w:szCs w:val="24"/>
          <w:lang w:eastAsia="ru-RU"/>
        </w:rPr>
        <w:t>Росреестра</w:t>
      </w:r>
      <w:proofErr w:type="spellEnd"/>
      <w:r w:rsidRPr="00E97AAB">
        <w:rPr>
          <w:rFonts w:ascii="Segoe UI" w:eastAsia="Times New Roman" w:hAnsi="Segoe UI" w:cs="Segoe UI"/>
          <w:color w:val="000000"/>
          <w:sz w:val="24"/>
          <w:szCs w:val="24"/>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 Закон вступит в силу с 1 сентября 2021 года.</w:t>
      </w:r>
    </w:p>
    <w:p w:rsidR="004109BA" w:rsidRPr="00E97AAB" w:rsidRDefault="00D52F20" w:rsidP="00E97AAB">
      <w:pPr>
        <w:spacing w:after="0"/>
        <w:rPr>
          <w:rFonts w:ascii="Segoe UI" w:hAnsi="Segoe UI" w:cs="Segoe UI"/>
          <w:sz w:val="24"/>
          <w:szCs w:val="24"/>
        </w:rPr>
      </w:pPr>
      <w:r>
        <w:rPr>
          <w:rFonts w:ascii="Segoe UI" w:eastAsia="Times New Roman" w:hAnsi="Segoe UI" w:cs="Segoe UI"/>
          <w:color w:val="000000"/>
          <w:sz w:val="24"/>
          <w:szCs w:val="24"/>
          <w:lang w:eastAsia="ru-RU"/>
        </w:rPr>
        <w:t>З</w:t>
      </w:r>
      <w:r w:rsidR="00E97AAB">
        <w:rPr>
          <w:rFonts w:ascii="Segoe UI" w:hAnsi="Segoe UI" w:cs="Segoe UI"/>
          <w:sz w:val="24"/>
          <w:szCs w:val="24"/>
        </w:rPr>
        <w:t xml:space="preserve">акон позволит гражданам в течение пяти лет, до 1 сентября 2026 </w:t>
      </w:r>
      <w:r w:rsidR="000C6074" w:rsidRPr="00E97AAB">
        <w:rPr>
          <w:rFonts w:ascii="Segoe UI" w:hAnsi="Segoe UI" w:cs="Segoe UI"/>
          <w:sz w:val="24"/>
          <w:szCs w:val="24"/>
        </w:rPr>
        <w:t xml:space="preserve">года, бесплатно получить в </w:t>
      </w:r>
      <w:r w:rsidR="00E97AAB">
        <w:rPr>
          <w:rFonts w:ascii="Segoe UI" w:hAnsi="Segoe UI" w:cs="Segoe UI"/>
          <w:sz w:val="24"/>
          <w:szCs w:val="24"/>
        </w:rPr>
        <w:t xml:space="preserve">собственность государственные и </w:t>
      </w:r>
      <w:r w:rsidR="000C6074" w:rsidRPr="00E97AAB">
        <w:rPr>
          <w:rFonts w:ascii="Segoe UI" w:hAnsi="Segoe UI" w:cs="Segoe UI"/>
          <w:sz w:val="24"/>
          <w:szCs w:val="24"/>
        </w:rPr>
        <w:t>муни</w:t>
      </w:r>
      <w:r w:rsidR="00E97AAB">
        <w:rPr>
          <w:rFonts w:ascii="Segoe UI" w:hAnsi="Segoe UI" w:cs="Segoe UI"/>
          <w:sz w:val="24"/>
          <w:szCs w:val="24"/>
        </w:rPr>
        <w:t xml:space="preserve">ципальные земельные участки, на </w:t>
      </w:r>
      <w:r w:rsidR="000C6074" w:rsidRPr="00E97AAB">
        <w:rPr>
          <w:rFonts w:ascii="Segoe UI" w:hAnsi="Segoe UI" w:cs="Segoe UI"/>
          <w:sz w:val="24"/>
          <w:szCs w:val="24"/>
        </w:rPr>
        <w:t>которых находятся их гаражи.</w:t>
      </w:r>
    </w:p>
    <w:p w:rsidR="000C6074" w:rsidRPr="000C6074" w:rsidRDefault="000C6074" w:rsidP="00E97AAB">
      <w:pPr>
        <w:shd w:val="clear" w:color="auto" w:fill="FFFFFF"/>
        <w:spacing w:after="0" w:line="264" w:lineRule="auto"/>
        <w:jc w:val="both"/>
        <w:rPr>
          <w:rFonts w:ascii="Segoe UI" w:eastAsia="Calibri" w:hAnsi="Segoe UI" w:cs="Segoe UI"/>
          <w:b/>
          <w:iCs/>
          <w:sz w:val="24"/>
          <w:szCs w:val="24"/>
        </w:rPr>
      </w:pPr>
      <w:r w:rsidRPr="000C6074">
        <w:rPr>
          <w:rFonts w:ascii="Segoe UI" w:eastAsia="Calibri" w:hAnsi="Segoe UI" w:cs="Segoe UI"/>
          <w:b/>
          <w:iCs/>
          <w:sz w:val="24"/>
          <w:szCs w:val="24"/>
        </w:rPr>
        <w:t>Закон позволит урегулировать рынок частных гаражей</w:t>
      </w:r>
    </w:p>
    <w:p w:rsidR="000C6074" w:rsidRPr="000C6074" w:rsidRDefault="000C6074" w:rsidP="00E97AAB">
      <w:pPr>
        <w:shd w:val="clear" w:color="auto" w:fill="FFFFFF"/>
        <w:spacing w:after="0" w:line="264" w:lineRule="auto"/>
        <w:jc w:val="both"/>
        <w:rPr>
          <w:rFonts w:ascii="Segoe UI" w:eastAsia="Calibri" w:hAnsi="Segoe UI" w:cs="Segoe UI"/>
          <w:iCs/>
          <w:sz w:val="24"/>
          <w:szCs w:val="24"/>
        </w:rPr>
      </w:pPr>
      <w:r w:rsidRPr="000C6074">
        <w:rPr>
          <w:rFonts w:ascii="Segoe UI" w:eastAsia="Calibri" w:hAnsi="Segoe UI" w:cs="Segoe UI"/>
          <w:iCs/>
          <w:sz w:val="24"/>
          <w:szCs w:val="24"/>
        </w:rPr>
        <w:t>Согласно данным Единого государственного реестра недвижимости (ЕГРН), на государственный кадастровый учет поставлено более 5,6 млн объектов гаражного назначения (зданий, сооружений, помещений). Из них права зарегистрированы только на 3,5 млн объектов. При этом количество существующих неофициально, то есть не оформленных в установленном порядке объектов гаражного назначения значительно больше. З</w:t>
      </w:r>
      <w:r w:rsidRPr="000C6074">
        <w:rPr>
          <w:rFonts w:ascii="Segoe UI" w:eastAsia="Times New Roman" w:hAnsi="Segoe UI" w:cs="Segoe UI"/>
          <w:color w:val="000000"/>
          <w:sz w:val="24"/>
          <w:szCs w:val="24"/>
          <w:lang w:eastAsia="ru-RU"/>
        </w:rPr>
        <w:t xml:space="preserve">акон предлагает комплексное решение данного вопроса. Он определяет механизм </w:t>
      </w:r>
      <w:r w:rsidRPr="000C6074">
        <w:rPr>
          <w:rFonts w:ascii="Segoe UI" w:eastAsia="Calibri" w:hAnsi="Segoe UI" w:cs="Segoe UI"/>
          <w:iCs/>
          <w:sz w:val="24"/>
          <w:szCs w:val="24"/>
        </w:rPr>
        <w:t>предоставления гражданам земельных участков, на которых размещены гаражи, возведенные до введения в действие Градостроительного кодекса РФ (до 30 декабря 2004 г.). При этом предусматривается одновременный кадастровый учет и регистрация права собственности на гараж и земельный участок, на котором он расположен.</w:t>
      </w:r>
    </w:p>
    <w:p w:rsidR="00C62878" w:rsidRPr="000C6074" w:rsidRDefault="00C62878" w:rsidP="00C62878">
      <w:pPr>
        <w:shd w:val="clear" w:color="auto" w:fill="FFFFFF"/>
        <w:spacing w:after="0" w:line="264" w:lineRule="auto"/>
        <w:jc w:val="both"/>
        <w:rPr>
          <w:rFonts w:ascii="Segoe UI" w:eastAsia="Times New Roman" w:hAnsi="Segoe UI" w:cs="Segoe UI"/>
          <w:color w:val="000000"/>
          <w:sz w:val="24"/>
          <w:szCs w:val="24"/>
          <w:lang w:eastAsia="ru-RU"/>
        </w:rPr>
      </w:pPr>
      <w:r w:rsidRPr="00C62878">
        <w:rPr>
          <w:rFonts w:ascii="Segoe UI" w:eastAsia="Times New Roman" w:hAnsi="Segoe UI" w:cs="Segoe UI"/>
          <w:color w:val="000000"/>
          <w:sz w:val="24"/>
          <w:szCs w:val="24"/>
          <w:lang w:eastAsia="ru-RU"/>
        </w:rPr>
        <w:t>«</w:t>
      </w:r>
      <w:r w:rsidRPr="00C62878">
        <w:rPr>
          <w:rFonts w:ascii="Segoe UI" w:hAnsi="Segoe UI" w:cs="Segoe UI"/>
          <w:color w:val="000000"/>
          <w:sz w:val="24"/>
          <w:szCs w:val="24"/>
          <w:shd w:val="clear" w:color="auto" w:fill="FFFFFF"/>
        </w:rPr>
        <w:t>Важный закон и актуальный на современн</w:t>
      </w:r>
      <w:r>
        <w:rPr>
          <w:rFonts w:ascii="Segoe UI" w:hAnsi="Segoe UI" w:cs="Segoe UI"/>
          <w:color w:val="000000"/>
          <w:sz w:val="24"/>
          <w:szCs w:val="24"/>
          <w:shd w:val="clear" w:color="auto" w:fill="FFFFFF"/>
        </w:rPr>
        <w:t xml:space="preserve">ом этапе развития нашей страны. </w:t>
      </w:r>
      <w:r w:rsidRPr="00C62878">
        <w:rPr>
          <w:rFonts w:ascii="Segoe UI" w:hAnsi="Segoe UI" w:cs="Segoe UI"/>
          <w:color w:val="000000"/>
          <w:sz w:val="24"/>
          <w:szCs w:val="24"/>
          <w:shd w:val="clear" w:color="auto" w:fill="FFFFFF"/>
        </w:rPr>
        <w:t>Амнистия сделает жизнь проще, гаражи станут цивилизованными объектами рынка недвижимости, помогут государству консолидировать налогообла</w:t>
      </w:r>
      <w:r>
        <w:rPr>
          <w:rFonts w:ascii="Segoe UI" w:hAnsi="Segoe UI" w:cs="Segoe UI"/>
          <w:color w:val="000000"/>
          <w:sz w:val="24"/>
          <w:szCs w:val="24"/>
          <w:shd w:val="clear" w:color="auto" w:fill="FFFFFF"/>
        </w:rPr>
        <w:t xml:space="preserve">гаемую базу. Общественный совет </w:t>
      </w:r>
      <w:r w:rsidRPr="00C62878">
        <w:rPr>
          <w:rFonts w:ascii="Segoe UI" w:hAnsi="Segoe UI" w:cs="Segoe UI"/>
          <w:color w:val="000000"/>
          <w:sz w:val="24"/>
          <w:szCs w:val="24"/>
          <w:shd w:val="clear" w:color="auto" w:fill="FFFFFF"/>
        </w:rPr>
        <w:t xml:space="preserve">примет активное </w:t>
      </w:r>
      <w:r>
        <w:rPr>
          <w:rFonts w:ascii="Segoe UI" w:hAnsi="Segoe UI" w:cs="Segoe UI"/>
          <w:color w:val="000000"/>
          <w:sz w:val="24"/>
          <w:szCs w:val="24"/>
          <w:shd w:val="clear" w:color="auto" w:fill="FFFFFF"/>
        </w:rPr>
        <w:t xml:space="preserve">участие по разъяснению </w:t>
      </w:r>
      <w:r w:rsidRPr="00C62878">
        <w:rPr>
          <w:rFonts w:ascii="Segoe UI" w:hAnsi="Segoe UI" w:cs="Segoe UI"/>
          <w:color w:val="000000"/>
          <w:sz w:val="24"/>
          <w:szCs w:val="24"/>
          <w:shd w:val="clear" w:color="auto" w:fill="FFFFFF"/>
        </w:rPr>
        <w:t>и информированию населения Смоле</w:t>
      </w:r>
      <w:r>
        <w:rPr>
          <w:rFonts w:ascii="Segoe UI" w:hAnsi="Segoe UI" w:cs="Segoe UI"/>
          <w:color w:val="000000"/>
          <w:sz w:val="24"/>
          <w:szCs w:val="24"/>
          <w:shd w:val="clear" w:color="auto" w:fill="FFFFFF"/>
        </w:rPr>
        <w:t>нской области по данному закону</w:t>
      </w:r>
      <w:r w:rsidRPr="000C6074">
        <w:rPr>
          <w:rFonts w:ascii="Segoe UI" w:eastAsia="Times New Roman" w:hAnsi="Segoe UI" w:cs="Segoe UI"/>
          <w:color w:val="000000"/>
          <w:sz w:val="24"/>
          <w:szCs w:val="24"/>
          <w:lang w:eastAsia="ru-RU"/>
        </w:rPr>
        <w:t xml:space="preserve">», - </w:t>
      </w:r>
      <w:r>
        <w:rPr>
          <w:rFonts w:ascii="Segoe UI" w:eastAsia="Times New Roman" w:hAnsi="Segoe UI" w:cs="Segoe UI"/>
          <w:color w:val="000000"/>
          <w:sz w:val="24"/>
          <w:szCs w:val="24"/>
          <w:lang w:eastAsia="ru-RU"/>
        </w:rPr>
        <w:t xml:space="preserve">прокомментировал новость председатель Общественного совета при Управлении </w:t>
      </w:r>
      <w:proofErr w:type="spellStart"/>
      <w:r>
        <w:rPr>
          <w:rFonts w:ascii="Segoe UI" w:eastAsia="Times New Roman" w:hAnsi="Segoe UI" w:cs="Segoe UI"/>
          <w:color w:val="000000"/>
          <w:sz w:val="24"/>
          <w:szCs w:val="24"/>
          <w:lang w:eastAsia="ru-RU"/>
        </w:rPr>
        <w:t>Росреестра</w:t>
      </w:r>
      <w:proofErr w:type="spellEnd"/>
      <w:r>
        <w:rPr>
          <w:rFonts w:ascii="Segoe UI" w:eastAsia="Times New Roman" w:hAnsi="Segoe UI" w:cs="Segoe UI"/>
          <w:color w:val="000000"/>
          <w:sz w:val="24"/>
          <w:szCs w:val="24"/>
          <w:lang w:eastAsia="ru-RU"/>
        </w:rPr>
        <w:t xml:space="preserve"> по Смоленской области Игорь Антоненков</w:t>
      </w:r>
      <w:r w:rsidRPr="000C6074">
        <w:rPr>
          <w:rFonts w:ascii="Segoe UI" w:eastAsia="Times New Roman" w:hAnsi="Segoe UI" w:cs="Segoe UI"/>
          <w:color w:val="000000"/>
          <w:sz w:val="24"/>
          <w:szCs w:val="24"/>
          <w:lang w:eastAsia="ru-RU"/>
        </w:rPr>
        <w:t>.</w:t>
      </w:r>
    </w:p>
    <w:p w:rsidR="00C62878" w:rsidRDefault="00C62878" w:rsidP="00E97AAB">
      <w:pPr>
        <w:shd w:val="clear" w:color="auto" w:fill="FFFFFF"/>
        <w:spacing w:after="0" w:line="264" w:lineRule="auto"/>
        <w:jc w:val="both"/>
        <w:rPr>
          <w:rFonts w:ascii="Segoe UI" w:hAnsi="Segoe UI" w:cs="Segoe UI"/>
          <w:b/>
          <w:color w:val="000000"/>
          <w:sz w:val="24"/>
          <w:szCs w:val="24"/>
        </w:rPr>
      </w:pPr>
    </w:p>
    <w:p w:rsidR="000C6074" w:rsidRPr="00E97AAB" w:rsidRDefault="000C6074" w:rsidP="00E97AAB">
      <w:pPr>
        <w:shd w:val="clear" w:color="auto" w:fill="FFFFFF"/>
        <w:spacing w:after="0" w:line="264" w:lineRule="auto"/>
        <w:jc w:val="both"/>
        <w:rPr>
          <w:rFonts w:ascii="Segoe UI" w:hAnsi="Segoe UI" w:cs="Segoe UI"/>
          <w:b/>
          <w:color w:val="000000"/>
          <w:sz w:val="24"/>
          <w:szCs w:val="24"/>
        </w:rPr>
      </w:pPr>
      <w:r w:rsidRPr="00E97AAB">
        <w:rPr>
          <w:rFonts w:ascii="Segoe UI" w:hAnsi="Segoe UI" w:cs="Segoe UI"/>
          <w:b/>
          <w:color w:val="000000"/>
          <w:sz w:val="24"/>
          <w:szCs w:val="24"/>
        </w:rPr>
        <w:lastRenderedPageBreak/>
        <w:t>На какие объекты распространяется закон</w:t>
      </w:r>
    </w:p>
    <w:p w:rsidR="000C6074" w:rsidRPr="00E97AAB" w:rsidRDefault="000C6074" w:rsidP="00E97AAB">
      <w:pPr>
        <w:shd w:val="clear" w:color="auto" w:fill="FFFFFF"/>
        <w:spacing w:after="0" w:line="264" w:lineRule="auto"/>
        <w:jc w:val="both"/>
        <w:rPr>
          <w:rFonts w:ascii="Segoe UI" w:eastAsia="Times New Roman" w:hAnsi="Segoe UI" w:cs="Segoe UI"/>
          <w:iCs/>
          <w:color w:val="000000"/>
          <w:sz w:val="24"/>
          <w:szCs w:val="24"/>
          <w:lang w:eastAsia="ru-RU"/>
        </w:rPr>
      </w:pPr>
      <w:r w:rsidRPr="00E97AAB">
        <w:rPr>
          <w:rFonts w:ascii="Segoe UI" w:hAnsi="Segoe UI" w:cs="Segoe UI"/>
          <w:sz w:val="24"/>
          <w:szCs w:val="24"/>
        </w:rPr>
        <w:t xml:space="preserve">«Гаражная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w:t>
      </w:r>
      <w:r w:rsidRPr="00E97AAB">
        <w:rPr>
          <w:rFonts w:ascii="Segoe UI" w:eastAsia="Times New Roman" w:hAnsi="Segoe UI" w:cs="Segoe UI"/>
          <w:iCs/>
          <w:color w:val="000000"/>
          <w:sz w:val="24"/>
          <w:szCs w:val="24"/>
          <w:lang w:eastAsia="ru-RU"/>
        </w:rPr>
        <w:t>Земля, на которой расположен гараж, должна быть государственной или муниципальной.</w:t>
      </w:r>
    </w:p>
    <w:p w:rsidR="000C6074" w:rsidRPr="00E97AAB" w:rsidRDefault="000C6074" w:rsidP="00E97AAB">
      <w:pPr>
        <w:shd w:val="clear" w:color="auto" w:fill="FFFFFF"/>
        <w:spacing w:after="0" w:line="264" w:lineRule="auto"/>
        <w:jc w:val="both"/>
        <w:rPr>
          <w:rFonts w:ascii="Segoe UI" w:hAnsi="Segoe UI" w:cs="Segoe UI"/>
          <w:sz w:val="24"/>
          <w:szCs w:val="24"/>
        </w:rPr>
      </w:pPr>
      <w:r w:rsidRPr="00E97AAB">
        <w:rPr>
          <w:rFonts w:ascii="Segoe UI" w:hAnsi="Segoe UI" w:cs="Segoe UI"/>
          <w:sz w:val="24"/>
          <w:szCs w:val="24"/>
        </w:rPr>
        <w:t>Не попадают под «гаражную амнистию» самовольные постройки и подземные гаражи при многоэтажках и офисных комплексах, а также гаражи, возведенные после вступления в силу Градостроительного кодекса РФ.</w:t>
      </w:r>
    </w:p>
    <w:p w:rsidR="000C6074" w:rsidRPr="00E97AAB" w:rsidRDefault="000C6074" w:rsidP="00E97AAB">
      <w:pPr>
        <w:shd w:val="clear" w:color="auto" w:fill="FFFFFF"/>
        <w:spacing w:after="0" w:line="264" w:lineRule="auto"/>
        <w:jc w:val="both"/>
        <w:rPr>
          <w:rFonts w:ascii="Segoe UI" w:hAnsi="Segoe UI" w:cs="Segoe UI"/>
          <w:sz w:val="24"/>
          <w:szCs w:val="24"/>
        </w:rPr>
      </w:pPr>
      <w:r w:rsidRPr="00E97AAB">
        <w:rPr>
          <w:rFonts w:ascii="Segoe UI" w:hAnsi="Segoe UI" w:cs="Segoe UI"/>
          <w:sz w:val="24"/>
          <w:szCs w:val="24"/>
        </w:rPr>
        <w:t>Воспользоваться «гаражной амнистией» смогут</w:t>
      </w:r>
      <w:r w:rsidRPr="00E97AAB">
        <w:rPr>
          <w:rFonts w:ascii="Segoe UI" w:hAnsi="Segoe UI" w:cs="Segoe UI"/>
          <w:b/>
          <w:sz w:val="24"/>
          <w:szCs w:val="24"/>
        </w:rPr>
        <w:t xml:space="preserve"> </w:t>
      </w:r>
      <w:r w:rsidRPr="00E97AAB">
        <w:rPr>
          <w:rFonts w:ascii="Segoe UI" w:hAnsi="Segoe UI" w:cs="Segoe UI"/>
          <w:sz w:val="24"/>
          <w:szCs w:val="24"/>
        </w:rPr>
        <w:t>граждане - владельцы гаражей, возведенных до вступления в силу Градостроительного кодекса РФ; их наследники; 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0C6074" w:rsidRPr="00E97AAB" w:rsidRDefault="000C6074" w:rsidP="00E97AAB">
      <w:pPr>
        <w:shd w:val="clear" w:color="auto" w:fill="FFFFFF"/>
        <w:spacing w:after="0" w:line="264" w:lineRule="auto"/>
        <w:jc w:val="both"/>
        <w:rPr>
          <w:rFonts w:ascii="Segoe UI" w:hAnsi="Segoe UI" w:cs="Segoe UI"/>
          <w:color w:val="000000"/>
          <w:sz w:val="24"/>
          <w:szCs w:val="24"/>
        </w:rPr>
      </w:pPr>
      <w:r w:rsidRPr="00E97AAB">
        <w:rPr>
          <w:rFonts w:ascii="Segoe UI" w:hAnsi="Segoe UI" w:cs="Segoe UI"/>
          <w:b/>
          <w:sz w:val="24"/>
          <w:szCs w:val="24"/>
        </w:rPr>
        <w:t>Как воспользоваться «гаражной амнистией»</w:t>
      </w:r>
    </w:p>
    <w:p w:rsidR="000C6074" w:rsidRPr="00E97AAB" w:rsidRDefault="000C6074" w:rsidP="00E97AAB">
      <w:pPr>
        <w:shd w:val="clear" w:color="auto" w:fill="FFFFFF"/>
        <w:spacing w:after="0" w:line="264" w:lineRule="auto"/>
        <w:jc w:val="both"/>
        <w:rPr>
          <w:rFonts w:ascii="Segoe UI" w:hAnsi="Segoe UI" w:cs="Segoe UI"/>
          <w:color w:val="000000"/>
          <w:sz w:val="24"/>
          <w:szCs w:val="24"/>
        </w:rPr>
      </w:pPr>
      <w:r w:rsidRPr="00E97AAB">
        <w:rPr>
          <w:rFonts w:ascii="Segoe UI" w:hAnsi="Segoe UI" w:cs="Segoe UI"/>
          <w:sz w:val="24"/>
          <w:szCs w:val="24"/>
        </w:rPr>
        <w:t>Для того, чтобы воспользоваться «гаражной амнистией», гражданину необходимо обратиться в соответствующий орган государственной власти или орган местного самоуправления. Туда нужно подать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p>
    <w:p w:rsidR="000C6074" w:rsidRPr="00E97AAB" w:rsidRDefault="000C6074" w:rsidP="00E97AAB">
      <w:pPr>
        <w:shd w:val="clear" w:color="auto" w:fill="FFFFFF"/>
        <w:spacing w:after="0" w:line="264" w:lineRule="auto"/>
        <w:jc w:val="both"/>
        <w:rPr>
          <w:rFonts w:ascii="Segoe UI" w:hAnsi="Segoe UI" w:cs="Segoe UI"/>
          <w:sz w:val="24"/>
          <w:szCs w:val="24"/>
        </w:rPr>
      </w:pPr>
      <w:r w:rsidRPr="00E97AAB">
        <w:rPr>
          <w:rFonts w:ascii="Segoe UI" w:hAnsi="Segoe UI" w:cs="Segoe UI"/>
          <w:sz w:val="24"/>
          <w:szCs w:val="24"/>
        </w:rPr>
        <w:t>Законом устанавливается перечень таких документов. Например,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p>
    <w:p w:rsidR="000C6074" w:rsidRPr="00E97AAB" w:rsidRDefault="000C6074" w:rsidP="00E97AAB">
      <w:pPr>
        <w:shd w:val="clear" w:color="auto" w:fill="FFFFFF"/>
        <w:spacing w:after="0" w:line="264" w:lineRule="auto"/>
        <w:jc w:val="both"/>
        <w:rPr>
          <w:rFonts w:ascii="Segoe UI" w:hAnsi="Segoe UI" w:cs="Segoe UI"/>
          <w:sz w:val="24"/>
          <w:szCs w:val="24"/>
        </w:rPr>
      </w:pPr>
      <w:r w:rsidRPr="00E97AAB">
        <w:rPr>
          <w:rFonts w:ascii="Segoe UI" w:hAnsi="Segoe UI" w:cs="Segoe UI"/>
          <w:sz w:val="24"/>
          <w:szCs w:val="24"/>
        </w:rPr>
        <w:t xml:space="preserve">Уполномоченный орган в случае принятия положительного решения самостоятельно направляет в </w:t>
      </w:r>
      <w:proofErr w:type="spellStart"/>
      <w:r w:rsidRPr="00E97AAB">
        <w:rPr>
          <w:rFonts w:ascii="Segoe UI" w:hAnsi="Segoe UI" w:cs="Segoe UI"/>
          <w:sz w:val="24"/>
          <w:szCs w:val="24"/>
        </w:rPr>
        <w:t>Росреестр</w:t>
      </w:r>
      <w:proofErr w:type="spellEnd"/>
      <w:r w:rsidRPr="00E97AAB">
        <w:rPr>
          <w:rFonts w:ascii="Segoe UI" w:hAnsi="Segoe UI" w:cs="Segoe UI"/>
          <w:sz w:val="24"/>
          <w:szCs w:val="24"/>
        </w:rPr>
        <w:t xml:space="preserve"> необходимые документы. При этом одновременно регистрируются права гражданина как на гараж, так и на земельный участок, на котором он расположен. </w:t>
      </w:r>
    </w:p>
    <w:p w:rsidR="000C6074" w:rsidRPr="00E97AAB" w:rsidRDefault="000C6074" w:rsidP="00E97AAB">
      <w:pPr>
        <w:shd w:val="clear" w:color="auto" w:fill="FFFFFF"/>
        <w:spacing w:after="0" w:line="264" w:lineRule="auto"/>
        <w:jc w:val="both"/>
        <w:rPr>
          <w:rFonts w:ascii="Segoe UI" w:hAnsi="Segoe UI" w:cs="Segoe UI"/>
          <w:b/>
          <w:sz w:val="24"/>
          <w:szCs w:val="24"/>
        </w:rPr>
      </w:pPr>
      <w:r w:rsidRPr="00E97AAB">
        <w:rPr>
          <w:rFonts w:ascii="Segoe UI" w:hAnsi="Segoe UI" w:cs="Segoe UI"/>
          <w:b/>
          <w:sz w:val="24"/>
          <w:szCs w:val="24"/>
        </w:rPr>
        <w:t>Дополнительные преимущества для инвалидов</w:t>
      </w:r>
    </w:p>
    <w:p w:rsidR="000C6074" w:rsidRPr="00E97AAB" w:rsidRDefault="000C6074" w:rsidP="00E97AAB">
      <w:pPr>
        <w:shd w:val="clear" w:color="auto" w:fill="FFFFFF"/>
        <w:spacing w:after="0" w:line="264" w:lineRule="auto"/>
        <w:jc w:val="both"/>
        <w:rPr>
          <w:rFonts w:ascii="Segoe UI" w:hAnsi="Segoe UI" w:cs="Segoe UI"/>
          <w:sz w:val="24"/>
          <w:szCs w:val="24"/>
        </w:rPr>
      </w:pPr>
      <w:r w:rsidRPr="00E97AAB">
        <w:rPr>
          <w:rFonts w:ascii="Segoe UI" w:hAnsi="Segoe UI" w:cs="Segoe UI"/>
          <w:sz w:val="24"/>
          <w:szCs w:val="24"/>
        </w:rPr>
        <w:t>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таких гаражных объектов. Для инвалидов услуга будет бесплатна.</w:t>
      </w:r>
    </w:p>
    <w:p w:rsidR="000C6074" w:rsidRDefault="000C6074" w:rsidP="00E97AAB">
      <w:pPr>
        <w:shd w:val="clear" w:color="auto" w:fill="FFFFFF"/>
        <w:spacing w:after="0" w:line="264" w:lineRule="auto"/>
        <w:jc w:val="both"/>
        <w:rPr>
          <w:rFonts w:ascii="Segoe UI" w:eastAsia="Times New Roman" w:hAnsi="Segoe UI" w:cs="Segoe UI"/>
          <w:color w:val="000000"/>
          <w:sz w:val="24"/>
          <w:szCs w:val="24"/>
          <w:lang w:eastAsia="ru-RU"/>
        </w:rPr>
      </w:pPr>
      <w:r w:rsidRPr="00E97AAB">
        <w:rPr>
          <w:rFonts w:ascii="Segoe UI" w:eastAsia="Times New Roman" w:hAnsi="Segoe UI" w:cs="Segoe UI"/>
          <w:color w:val="000000"/>
          <w:sz w:val="24"/>
          <w:szCs w:val="24"/>
          <w:lang w:eastAsia="ru-RU"/>
        </w:rP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p>
    <w:p w:rsidR="00EF3711" w:rsidRDefault="00EF3711" w:rsidP="00E97AAB">
      <w:pPr>
        <w:shd w:val="clear" w:color="auto" w:fill="FFFFFF"/>
        <w:spacing w:after="0" w:line="264" w:lineRule="auto"/>
        <w:jc w:val="both"/>
        <w:rPr>
          <w:rFonts w:ascii="Segoe UI" w:hAnsi="Segoe UI" w:cs="Segoe UI"/>
          <w:color w:val="000000"/>
          <w:sz w:val="24"/>
          <w:szCs w:val="24"/>
          <w:shd w:val="clear" w:color="auto" w:fill="FFFFFF"/>
        </w:rPr>
      </w:pPr>
      <w:r w:rsidRPr="00EF3711">
        <w:rPr>
          <w:rFonts w:ascii="Segoe UI" w:hAnsi="Segoe UI" w:cs="Segoe UI"/>
          <w:color w:val="000000"/>
          <w:sz w:val="24"/>
          <w:szCs w:val="24"/>
          <w:shd w:val="clear" w:color="auto" w:fill="FFFFFF"/>
        </w:rPr>
        <w:lastRenderedPageBreak/>
        <w:t>Директор</w:t>
      </w:r>
      <w:r>
        <w:rPr>
          <w:rFonts w:ascii="Segoe UI" w:hAnsi="Segoe UI" w:cs="Segoe UI"/>
          <w:color w:val="000000"/>
          <w:sz w:val="24"/>
          <w:szCs w:val="24"/>
          <w:shd w:val="clear" w:color="auto" w:fill="FFFFFF"/>
        </w:rPr>
        <w:t xml:space="preserve"> </w:t>
      </w:r>
      <w:r w:rsidRPr="00EF3711">
        <w:rPr>
          <w:rFonts w:ascii="Segoe UI" w:hAnsi="Segoe UI" w:cs="Segoe UI"/>
          <w:color w:val="000000"/>
          <w:sz w:val="24"/>
          <w:szCs w:val="24"/>
          <w:shd w:val="clear" w:color="auto" w:fill="FFFFFF"/>
        </w:rPr>
        <w:t>ООО "Юридические и Кадастровые услуги</w:t>
      </w:r>
      <w:r>
        <w:rPr>
          <w:rFonts w:ascii="Segoe UI" w:hAnsi="Segoe UI" w:cs="Segoe UI"/>
          <w:color w:val="000000"/>
          <w:sz w:val="24"/>
          <w:szCs w:val="24"/>
          <w:shd w:val="clear" w:color="auto" w:fill="FFFFFF"/>
        </w:rPr>
        <w:t>»</w:t>
      </w:r>
      <w:r w:rsidRPr="00EF3711">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 xml:space="preserve">Бахтиарова Яна: </w:t>
      </w:r>
      <w:r w:rsidRPr="00EF3711">
        <w:rPr>
          <w:rFonts w:ascii="Segoe UI" w:hAnsi="Segoe UI" w:cs="Segoe UI"/>
          <w:color w:val="000000"/>
          <w:sz w:val="24"/>
          <w:szCs w:val="24"/>
          <w:shd w:val="clear" w:color="auto" w:fill="FFFFFF"/>
        </w:rPr>
        <w:t xml:space="preserve">"Гаражная амнистия" подойдет только для построенных гаражей до 2005 года. </w:t>
      </w:r>
      <w:r>
        <w:rPr>
          <w:rFonts w:ascii="Segoe UI" w:hAnsi="Segoe UI" w:cs="Segoe UI"/>
          <w:color w:val="000000"/>
          <w:sz w:val="24"/>
          <w:szCs w:val="24"/>
          <w:shd w:val="clear" w:color="auto" w:fill="FFFFFF"/>
        </w:rPr>
        <w:t>Н</w:t>
      </w:r>
      <w:r w:rsidRPr="00EF3711">
        <w:rPr>
          <w:rFonts w:ascii="Segoe UI" w:hAnsi="Segoe UI" w:cs="Segoe UI"/>
          <w:color w:val="000000"/>
          <w:sz w:val="24"/>
          <w:szCs w:val="24"/>
          <w:shd w:val="clear" w:color="auto" w:fill="FFFFFF"/>
        </w:rPr>
        <w:t>а сегодняшний день нет никакой проблемы оформить гараж</w:t>
      </w:r>
      <w:r w:rsidR="00B73AF2">
        <w:rPr>
          <w:rFonts w:ascii="Segoe UI" w:hAnsi="Segoe UI" w:cs="Segoe UI"/>
          <w:color w:val="000000"/>
          <w:sz w:val="24"/>
          <w:szCs w:val="24"/>
          <w:shd w:val="clear" w:color="auto" w:fill="FFFFFF"/>
        </w:rPr>
        <w:t>,</w:t>
      </w:r>
      <w:bookmarkStart w:id="0" w:name="_GoBack"/>
      <w:bookmarkEnd w:id="0"/>
      <w:r w:rsidRPr="00EF3711">
        <w:rPr>
          <w:rFonts w:ascii="Segoe UI" w:hAnsi="Segoe UI" w:cs="Segoe UI"/>
          <w:color w:val="000000"/>
          <w:sz w:val="24"/>
          <w:szCs w:val="24"/>
          <w:shd w:val="clear" w:color="auto" w:fill="FFFFFF"/>
        </w:rPr>
        <w:t xml:space="preserve"> выстроенный до 2005 года. Необходимо взять справку у председателя кооператива. Из плюсов хочу отметить то, что данный </w:t>
      </w:r>
      <w:r>
        <w:rPr>
          <w:rFonts w:ascii="Segoe UI" w:hAnsi="Segoe UI" w:cs="Segoe UI"/>
          <w:color w:val="000000"/>
          <w:sz w:val="24"/>
          <w:szCs w:val="24"/>
          <w:shd w:val="clear" w:color="auto" w:fill="FFFFFF"/>
        </w:rPr>
        <w:t>з</w:t>
      </w:r>
      <w:r w:rsidRPr="00EF3711">
        <w:rPr>
          <w:rFonts w:ascii="Segoe UI" w:hAnsi="Segoe UI" w:cs="Segoe UI"/>
          <w:color w:val="000000"/>
          <w:sz w:val="24"/>
          <w:szCs w:val="24"/>
          <w:shd w:val="clear" w:color="auto" w:fill="FFFFFF"/>
        </w:rPr>
        <w:t>акон должен помочь приватизировать не только гараж, но и землю под ним. На сегодняшний день предоставлением земли занимается местная администрация за плату. В любом случае будет необходимо провести обмеры как гаража</w:t>
      </w:r>
      <w:r>
        <w:rPr>
          <w:rFonts w:ascii="Segoe UI" w:hAnsi="Segoe UI" w:cs="Segoe UI"/>
          <w:color w:val="000000"/>
          <w:sz w:val="24"/>
          <w:szCs w:val="24"/>
          <w:shd w:val="clear" w:color="auto" w:fill="FFFFFF"/>
        </w:rPr>
        <w:t>,</w:t>
      </w:r>
      <w:r w:rsidRPr="00EF3711">
        <w:rPr>
          <w:rFonts w:ascii="Segoe UI" w:hAnsi="Segoe UI" w:cs="Segoe UI"/>
          <w:color w:val="000000"/>
          <w:sz w:val="24"/>
          <w:szCs w:val="24"/>
          <w:shd w:val="clear" w:color="auto" w:fill="FFFFFF"/>
        </w:rPr>
        <w:t xml:space="preserve"> так и земли под ним с составлением технического плана и схемы расположения на кадастровом плане земельного участка. Наши специалисты </w:t>
      </w:r>
      <w:r>
        <w:rPr>
          <w:rFonts w:ascii="Segoe UI" w:hAnsi="Segoe UI" w:cs="Segoe UI"/>
          <w:color w:val="000000"/>
          <w:sz w:val="24"/>
          <w:szCs w:val="24"/>
          <w:shd w:val="clear" w:color="auto" w:fill="FFFFFF"/>
        </w:rPr>
        <w:t>могут помочь Вам в этом вопросе».</w:t>
      </w:r>
    </w:p>
    <w:p w:rsidR="00EF3711" w:rsidRDefault="00EF3711" w:rsidP="00E97AAB">
      <w:pPr>
        <w:shd w:val="clear" w:color="auto" w:fill="FFFFFF"/>
        <w:spacing w:after="0" w:line="264" w:lineRule="auto"/>
        <w:jc w:val="both"/>
        <w:rPr>
          <w:rFonts w:ascii="Segoe UI" w:hAnsi="Segoe UI" w:cs="Segoe UI"/>
          <w:color w:val="000000"/>
          <w:sz w:val="24"/>
          <w:szCs w:val="24"/>
          <w:shd w:val="clear" w:color="auto" w:fill="FFFFFF"/>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Default="00EF3711" w:rsidP="00EF3711">
      <w:pPr>
        <w:spacing w:after="0" w:line="240" w:lineRule="auto"/>
        <w:jc w:val="both"/>
        <w:rPr>
          <w:rFonts w:ascii="Segoe UI" w:hAnsi="Segoe UI" w:cs="Segoe UI"/>
          <w:b/>
          <w:sz w:val="20"/>
          <w:szCs w:val="20"/>
          <w:u w:color="000000"/>
        </w:rPr>
      </w:pPr>
    </w:p>
    <w:p w:rsidR="00EF3711" w:rsidRPr="00EF3711" w:rsidRDefault="00EF3711" w:rsidP="00EF3711">
      <w:pPr>
        <w:spacing w:after="0" w:line="240" w:lineRule="auto"/>
        <w:jc w:val="both"/>
        <w:rPr>
          <w:rFonts w:ascii="Segoe UI" w:hAnsi="Segoe UI" w:cs="Segoe UI"/>
          <w:sz w:val="20"/>
          <w:szCs w:val="20"/>
          <w:u w:color="000000"/>
        </w:rPr>
      </w:pPr>
      <w:r w:rsidRPr="00EF3711">
        <w:rPr>
          <w:rFonts w:ascii="Segoe UI" w:hAnsi="Segoe UI" w:cs="Segoe UI"/>
          <w:b/>
          <w:sz w:val="20"/>
          <w:szCs w:val="20"/>
          <w:u w:color="000000"/>
        </w:rPr>
        <w:t>Контакты для СМИ</w:t>
      </w:r>
    </w:p>
    <w:p w:rsidR="00EF3711" w:rsidRPr="00EF3711" w:rsidRDefault="00EF3711" w:rsidP="00EF3711">
      <w:pPr>
        <w:spacing w:after="0" w:line="240" w:lineRule="auto"/>
        <w:jc w:val="both"/>
        <w:rPr>
          <w:rFonts w:ascii="Segoe UI" w:hAnsi="Segoe UI" w:cs="Segoe UI"/>
          <w:sz w:val="20"/>
          <w:szCs w:val="20"/>
          <w:u w:color="000000"/>
        </w:rPr>
      </w:pPr>
      <w:r w:rsidRPr="00EF3711">
        <w:rPr>
          <w:rFonts w:ascii="Segoe UI" w:hAnsi="Segoe UI" w:cs="Segoe UI"/>
          <w:sz w:val="20"/>
          <w:szCs w:val="20"/>
          <w:u w:color="000000"/>
        </w:rPr>
        <w:t xml:space="preserve">Пресс-служба Управления </w:t>
      </w:r>
      <w:proofErr w:type="spellStart"/>
      <w:r w:rsidRPr="00EF3711">
        <w:rPr>
          <w:rFonts w:ascii="Segoe UI" w:hAnsi="Segoe UI" w:cs="Segoe UI"/>
          <w:sz w:val="20"/>
          <w:szCs w:val="20"/>
          <w:u w:color="000000"/>
        </w:rPr>
        <w:t>Росреестра</w:t>
      </w:r>
      <w:proofErr w:type="spellEnd"/>
      <w:r w:rsidRPr="00EF3711">
        <w:rPr>
          <w:rFonts w:ascii="Segoe UI" w:hAnsi="Segoe UI" w:cs="Segoe UI"/>
          <w:sz w:val="20"/>
          <w:szCs w:val="20"/>
          <w:u w:color="000000"/>
        </w:rPr>
        <w:t xml:space="preserve"> по Смоленской области</w:t>
      </w:r>
    </w:p>
    <w:p w:rsidR="00EF3711" w:rsidRPr="00EF3711" w:rsidRDefault="00EF3711" w:rsidP="00EF3711">
      <w:pPr>
        <w:spacing w:after="0" w:line="240" w:lineRule="auto"/>
        <w:jc w:val="both"/>
        <w:rPr>
          <w:rFonts w:ascii="Segoe UI" w:hAnsi="Segoe UI" w:cs="Segoe UI"/>
          <w:sz w:val="20"/>
          <w:szCs w:val="20"/>
          <w:u w:color="000000"/>
          <w:lang w:val="en-US"/>
        </w:rPr>
      </w:pPr>
      <w:r w:rsidRPr="00EF3711">
        <w:rPr>
          <w:rFonts w:ascii="Segoe UI" w:hAnsi="Segoe UI" w:cs="Segoe UI"/>
          <w:sz w:val="20"/>
          <w:szCs w:val="20"/>
          <w:u w:color="000000"/>
          <w:lang w:val="en-US"/>
        </w:rPr>
        <w:t>E-mail: 67_upr@rosreestr.ru</w:t>
      </w:r>
    </w:p>
    <w:p w:rsidR="00EF3711" w:rsidRPr="00EF3711" w:rsidRDefault="00EF3711" w:rsidP="00EF3711">
      <w:pPr>
        <w:spacing w:after="0" w:line="240" w:lineRule="auto"/>
        <w:jc w:val="both"/>
        <w:rPr>
          <w:rFonts w:ascii="Segoe UI" w:hAnsi="Segoe UI" w:cs="Segoe UI"/>
          <w:sz w:val="20"/>
          <w:szCs w:val="20"/>
          <w:u w:color="000000"/>
          <w:lang w:val="en-US"/>
        </w:rPr>
      </w:pPr>
      <w:hyperlink r:id="rId5" w:history="1">
        <w:r w:rsidRPr="00EF3711">
          <w:rPr>
            <w:rFonts w:ascii="Segoe UI" w:hAnsi="Segoe UI" w:cs="Segoe UI"/>
            <w:color w:val="0000FF"/>
            <w:sz w:val="20"/>
            <w:szCs w:val="20"/>
            <w:u w:val="single" w:color="000000"/>
            <w:lang w:val="en-US"/>
          </w:rPr>
          <w:t>www.rosreestr.ru</w:t>
        </w:r>
      </w:hyperlink>
    </w:p>
    <w:p w:rsidR="00EF3711" w:rsidRPr="00EF3711" w:rsidRDefault="00EF3711" w:rsidP="00EF3711">
      <w:pPr>
        <w:spacing w:after="0" w:line="240" w:lineRule="auto"/>
        <w:jc w:val="both"/>
        <w:rPr>
          <w:rFonts w:ascii="Segoe UI" w:hAnsi="Segoe UI" w:cs="Segoe UI"/>
          <w:sz w:val="20"/>
          <w:szCs w:val="20"/>
          <w:u w:color="000000"/>
        </w:rPr>
      </w:pPr>
      <w:r w:rsidRPr="00EF3711">
        <w:rPr>
          <w:rFonts w:ascii="Segoe UI" w:hAnsi="Segoe UI" w:cs="Segoe UI"/>
          <w:sz w:val="20"/>
          <w:szCs w:val="20"/>
          <w:u w:color="000000"/>
        </w:rPr>
        <w:t>Адрес: 214025, г. Смоленск, ул. Полтавская, д. 8</w:t>
      </w:r>
    </w:p>
    <w:sectPr w:rsidR="00EF3711" w:rsidRPr="00EF3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1B"/>
    <w:rsid w:val="000A63F8"/>
    <w:rsid w:val="000C6074"/>
    <w:rsid w:val="00126986"/>
    <w:rsid w:val="002563CA"/>
    <w:rsid w:val="00785AFA"/>
    <w:rsid w:val="00B405AC"/>
    <w:rsid w:val="00B73AF2"/>
    <w:rsid w:val="00C62878"/>
    <w:rsid w:val="00CF191B"/>
    <w:rsid w:val="00D52F20"/>
    <w:rsid w:val="00E97AAB"/>
    <w:rsid w:val="00EF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D6D9"/>
  <w15:chartTrackingRefBased/>
  <w15:docId w15:val="{E3ED7E73-2372-47A1-A05B-1EDBBBF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3959">
      <w:bodyDiv w:val="1"/>
      <w:marLeft w:val="0"/>
      <w:marRight w:val="0"/>
      <w:marTop w:val="0"/>
      <w:marBottom w:val="0"/>
      <w:divBdr>
        <w:top w:val="none" w:sz="0" w:space="0" w:color="auto"/>
        <w:left w:val="none" w:sz="0" w:space="0" w:color="auto"/>
        <w:bottom w:val="none" w:sz="0" w:space="0" w:color="auto"/>
        <w:right w:val="none" w:sz="0" w:space="0" w:color="auto"/>
      </w:divBdr>
    </w:div>
    <w:div w:id="1171335489">
      <w:bodyDiv w:val="1"/>
      <w:marLeft w:val="0"/>
      <w:marRight w:val="0"/>
      <w:marTop w:val="0"/>
      <w:marBottom w:val="0"/>
      <w:divBdr>
        <w:top w:val="none" w:sz="0" w:space="0" w:color="auto"/>
        <w:left w:val="none" w:sz="0" w:space="0" w:color="auto"/>
        <w:bottom w:val="none" w:sz="0" w:space="0" w:color="auto"/>
        <w:right w:val="none" w:sz="0" w:space="0" w:color="auto"/>
      </w:divBdr>
    </w:div>
    <w:div w:id="1526096828">
      <w:bodyDiv w:val="1"/>
      <w:marLeft w:val="0"/>
      <w:marRight w:val="0"/>
      <w:marTop w:val="0"/>
      <w:marBottom w:val="0"/>
      <w:divBdr>
        <w:top w:val="none" w:sz="0" w:space="0" w:color="auto"/>
        <w:left w:val="none" w:sz="0" w:space="0" w:color="auto"/>
        <w:bottom w:val="none" w:sz="0" w:space="0" w:color="auto"/>
        <w:right w:val="none" w:sz="0" w:space="0" w:color="auto"/>
      </w:divBdr>
    </w:div>
    <w:div w:id="18961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9</cp:revision>
  <dcterms:created xsi:type="dcterms:W3CDTF">2021-04-07T12:02:00Z</dcterms:created>
  <dcterms:modified xsi:type="dcterms:W3CDTF">2021-04-09T09:01:00Z</dcterms:modified>
</cp:coreProperties>
</file>