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13" w:rsidRDefault="00602C13"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602C13" w:rsidRPr="005275D5" w:rsidRDefault="00602C13" w:rsidP="00602C1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02C13" w:rsidRPr="005275D5" w:rsidRDefault="00602C13" w:rsidP="00602C1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02C13" w:rsidRPr="005275D5" w:rsidRDefault="00602C13" w:rsidP="00602C1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02C13" w:rsidRPr="00F75B0D" w:rsidRDefault="00602C13" w:rsidP="00602C13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C13" w:rsidRPr="00072456" w:rsidRDefault="00072456" w:rsidP="0007245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072456">
        <w:rPr>
          <w:rFonts w:ascii="Segoe UI" w:hAnsi="Segoe UI" w:cs="Segoe UI"/>
          <w:b/>
          <w:sz w:val="32"/>
          <w:szCs w:val="32"/>
        </w:rPr>
        <w:t xml:space="preserve">Опасения в реализации Закона о лесной амнистии </w:t>
      </w:r>
      <w:r>
        <w:rPr>
          <w:rFonts w:ascii="Segoe UI" w:hAnsi="Segoe UI" w:cs="Segoe UI"/>
          <w:b/>
          <w:sz w:val="32"/>
          <w:szCs w:val="32"/>
        </w:rPr>
        <w:br/>
      </w:r>
      <w:r w:rsidRPr="00072456">
        <w:rPr>
          <w:rFonts w:ascii="Segoe UI" w:hAnsi="Segoe UI" w:cs="Segoe UI"/>
          <w:b/>
          <w:sz w:val="32"/>
          <w:szCs w:val="32"/>
        </w:rPr>
        <w:t>не оправдались</w:t>
      </w:r>
    </w:p>
    <w:p w:rsidR="00602C13" w:rsidRPr="00072456" w:rsidRDefault="00602C13" w:rsidP="00072456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5B6F7E" w:rsidRPr="00440819" w:rsidRDefault="005B6F7E" w:rsidP="005B6F7E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В </w:t>
      </w:r>
      <w:r w:rsidRPr="00440819">
        <w:rPr>
          <w:rFonts w:ascii="Segoe UI" w:eastAsia="Calibri" w:hAnsi="Segoe UI" w:cs="Segoe UI"/>
          <w:sz w:val="24"/>
          <w:szCs w:val="24"/>
        </w:rPr>
        <w:t xml:space="preserve">настоящее время один и тот же земельный участок согласно Единому государственному реестру недвижимости (ЕГРН) может относиться </w:t>
      </w:r>
      <w:r>
        <w:rPr>
          <w:rFonts w:ascii="Segoe UI" w:eastAsia="Calibri" w:hAnsi="Segoe UI" w:cs="Segoe UI"/>
          <w:sz w:val="24"/>
          <w:szCs w:val="24"/>
        </w:rPr>
        <w:br/>
      </w:r>
      <w:r w:rsidRPr="00440819">
        <w:rPr>
          <w:rFonts w:ascii="Segoe UI" w:eastAsia="Calibri" w:hAnsi="Segoe UI" w:cs="Segoe UI"/>
          <w:sz w:val="24"/>
          <w:szCs w:val="24"/>
        </w:rPr>
        <w:t xml:space="preserve">к </w:t>
      </w:r>
      <w:proofErr w:type="spellStart"/>
      <w:r w:rsidRPr="00440819">
        <w:rPr>
          <w:rFonts w:ascii="Segoe UI" w:eastAsia="Calibri" w:hAnsi="Segoe UI" w:cs="Segoe UI"/>
          <w:sz w:val="24"/>
          <w:szCs w:val="24"/>
        </w:rPr>
        <w:t>сельхозземлям</w:t>
      </w:r>
      <w:proofErr w:type="spellEnd"/>
      <w:r w:rsidRPr="00440819">
        <w:rPr>
          <w:rFonts w:ascii="Segoe UI" w:eastAsia="Calibri" w:hAnsi="Segoe UI" w:cs="Segoe UI"/>
          <w:sz w:val="24"/>
          <w:szCs w:val="24"/>
        </w:rPr>
        <w:t xml:space="preserve">, </w:t>
      </w:r>
      <w:proofErr w:type="gramStart"/>
      <w:r w:rsidRPr="00440819">
        <w:rPr>
          <w:rFonts w:ascii="Segoe UI" w:eastAsia="Calibri" w:hAnsi="Segoe UI" w:cs="Segoe UI"/>
          <w:sz w:val="24"/>
          <w:szCs w:val="24"/>
        </w:rPr>
        <w:t>выделенным</w:t>
      </w:r>
      <w:proofErr w:type="gramEnd"/>
      <w:r w:rsidRPr="00440819">
        <w:rPr>
          <w:rFonts w:ascii="Segoe UI" w:eastAsia="Calibri" w:hAnsi="Segoe UI" w:cs="Segoe UI"/>
          <w:sz w:val="24"/>
          <w:szCs w:val="24"/>
        </w:rPr>
        <w:t xml:space="preserve"> под СНТ, а согласно </w:t>
      </w:r>
      <w:r>
        <w:rPr>
          <w:rFonts w:ascii="Segoe UI" w:eastAsia="Calibri" w:hAnsi="Segoe UI" w:cs="Segoe UI"/>
          <w:sz w:val="24"/>
          <w:szCs w:val="24"/>
        </w:rPr>
        <w:t>государственному лесному реестру (</w:t>
      </w:r>
      <w:r w:rsidRPr="00440819">
        <w:rPr>
          <w:rFonts w:ascii="Segoe UI" w:eastAsia="Calibri" w:hAnsi="Segoe UI" w:cs="Segoe UI"/>
          <w:sz w:val="24"/>
          <w:szCs w:val="24"/>
        </w:rPr>
        <w:t>ГЛР</w:t>
      </w:r>
      <w:r>
        <w:rPr>
          <w:rFonts w:ascii="Segoe UI" w:eastAsia="Calibri" w:hAnsi="Segoe UI" w:cs="Segoe UI"/>
          <w:sz w:val="24"/>
          <w:szCs w:val="24"/>
        </w:rPr>
        <w:t>)</w:t>
      </w:r>
      <w:r w:rsidRPr="00440819">
        <w:rPr>
          <w:rFonts w:ascii="Segoe UI" w:eastAsia="Calibri" w:hAnsi="Segoe UI" w:cs="Segoe UI"/>
          <w:sz w:val="24"/>
          <w:szCs w:val="24"/>
        </w:rPr>
        <w:t xml:space="preserve"> – к лесному фонду. В такой ситуации не только нарушаются имущественные права граждан, но и подрывается доверие общества </w:t>
      </w:r>
      <w:r>
        <w:rPr>
          <w:rFonts w:ascii="Segoe UI" w:eastAsia="Calibri" w:hAnsi="Segoe UI" w:cs="Segoe UI"/>
          <w:sz w:val="24"/>
          <w:szCs w:val="24"/>
        </w:rPr>
        <w:br/>
      </w:r>
      <w:r w:rsidRPr="00440819">
        <w:rPr>
          <w:rFonts w:ascii="Segoe UI" w:eastAsia="Calibri" w:hAnsi="Segoe UI" w:cs="Segoe UI"/>
          <w:sz w:val="24"/>
          <w:szCs w:val="24"/>
        </w:rPr>
        <w:t xml:space="preserve">к государственным реестрам. В качестве концептуального решения данной проблемы </w:t>
      </w:r>
      <w:r w:rsidR="00072456">
        <w:rPr>
          <w:rFonts w:ascii="Segoe UI" w:eastAsia="Calibri" w:hAnsi="Segoe UI" w:cs="Segoe UI"/>
          <w:sz w:val="24"/>
          <w:szCs w:val="24"/>
        </w:rPr>
        <w:t>Закон № 280-ФЗ, так называемый «Закон о лесной амнистии»</w:t>
      </w:r>
      <w:r w:rsidR="00072456" w:rsidRPr="00440819">
        <w:rPr>
          <w:rFonts w:ascii="Segoe UI" w:eastAsia="Calibri" w:hAnsi="Segoe UI" w:cs="Segoe UI"/>
          <w:sz w:val="24"/>
          <w:szCs w:val="24"/>
        </w:rPr>
        <w:t xml:space="preserve"> </w:t>
      </w:r>
      <w:r w:rsidR="00072456">
        <w:rPr>
          <w:rFonts w:ascii="Segoe UI" w:eastAsia="Calibri" w:hAnsi="Segoe UI" w:cs="Segoe UI"/>
          <w:sz w:val="24"/>
          <w:szCs w:val="24"/>
        </w:rPr>
        <w:br/>
        <w:t xml:space="preserve">(далее – </w:t>
      </w:r>
      <w:r w:rsidRPr="00440819">
        <w:rPr>
          <w:rFonts w:ascii="Segoe UI" w:eastAsia="Calibri" w:hAnsi="Segoe UI" w:cs="Segoe UI"/>
          <w:sz w:val="24"/>
          <w:szCs w:val="24"/>
        </w:rPr>
        <w:t>Закон</w:t>
      </w:r>
      <w:r w:rsidR="00072456">
        <w:rPr>
          <w:rFonts w:ascii="Segoe UI" w:eastAsia="Calibri" w:hAnsi="Segoe UI" w:cs="Segoe UI"/>
          <w:sz w:val="24"/>
          <w:szCs w:val="24"/>
        </w:rPr>
        <w:t>)</w:t>
      </w:r>
      <w:r w:rsidRPr="00440819">
        <w:rPr>
          <w:rFonts w:ascii="Segoe UI" w:eastAsia="Calibri" w:hAnsi="Segoe UI" w:cs="Segoe UI"/>
          <w:sz w:val="24"/>
          <w:szCs w:val="24"/>
        </w:rPr>
        <w:t xml:space="preserve"> 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 Таким образом</w:t>
      </w:r>
      <w:r w:rsidR="00072456">
        <w:rPr>
          <w:rFonts w:ascii="Segoe UI" w:eastAsia="Calibri" w:hAnsi="Segoe UI" w:cs="Segoe UI"/>
          <w:sz w:val="24"/>
          <w:szCs w:val="24"/>
        </w:rPr>
        <w:t>,</w:t>
      </w:r>
      <w:r w:rsidRPr="00440819">
        <w:rPr>
          <w:rFonts w:ascii="Segoe UI" w:eastAsia="Calibri" w:hAnsi="Segoe UI" w:cs="Segoe UI"/>
          <w:sz w:val="24"/>
          <w:szCs w:val="24"/>
        </w:rPr>
        <w:t xml:space="preserve"> Закон устанавливает приоритет и достоверность ЕГРН как основу защиты права собственности граждан.</w:t>
      </w:r>
    </w:p>
    <w:p w:rsidR="00602C13" w:rsidRPr="00440819" w:rsidRDefault="00602C13" w:rsidP="00602C13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При подготовке и рассмотрении </w:t>
      </w:r>
      <w:r w:rsidR="00151D16" w:rsidRPr="00CB627A">
        <w:rPr>
          <w:rFonts w:ascii="Segoe UI" w:eastAsia="Calibri" w:hAnsi="Segoe UI" w:cs="Segoe UI"/>
          <w:sz w:val="24"/>
          <w:szCs w:val="24"/>
        </w:rPr>
        <w:t xml:space="preserve">Закона </w:t>
      </w:r>
      <w:r w:rsidRPr="00440819">
        <w:rPr>
          <w:rFonts w:ascii="Segoe UI" w:eastAsia="Calibri" w:hAnsi="Segoe UI" w:cs="Segoe UI"/>
          <w:sz w:val="24"/>
          <w:szCs w:val="24"/>
        </w:rPr>
        <w:t>велись споры: далеко не все разделяли подход, заключающийся в приоритете ЕГРН над сведениями ГЛР, поскольку он вызывал опасение в части незаконного присвоения гражданами лесных участков.</w:t>
      </w:r>
    </w:p>
    <w:p w:rsidR="00602C13" w:rsidRPr="00440819" w:rsidRDefault="00602C13" w:rsidP="00602C13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В настоящее время положения Закона начали применяться. Опасения его противников не оправдались: никакого массового уничтожения или присвоения лесов в связи с реализацией закона не наблюдается. Также не подтвердились опасения о том, что сразу после вступления в силу Закона произойдет массовое расхищение леса, будет происходить узаконивание неправомерных случаев завладения лесами. </w:t>
      </w:r>
    </w:p>
    <w:p w:rsidR="00602C13" w:rsidRPr="00440819" w:rsidRDefault="00602C13" w:rsidP="00602C13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Применение закона позволяет гражданам сохранить построенные жилые дома, сады и огороды, за которыми они </w:t>
      </w:r>
      <w:proofErr w:type="gramStart"/>
      <w:r w:rsidRPr="00440819">
        <w:rPr>
          <w:rFonts w:ascii="Segoe UI" w:eastAsia="Calibri" w:hAnsi="Segoe UI" w:cs="Segoe UI"/>
          <w:sz w:val="24"/>
          <w:szCs w:val="24"/>
        </w:rPr>
        <w:t>ухаживали много лет</w:t>
      </w:r>
      <w:proofErr w:type="gramEnd"/>
      <w:r w:rsidRPr="00440819">
        <w:rPr>
          <w:rFonts w:ascii="Segoe UI" w:eastAsia="Calibri" w:hAnsi="Segoe UI" w:cs="Segoe UI"/>
          <w:sz w:val="24"/>
          <w:szCs w:val="24"/>
        </w:rPr>
        <w:t>, ведь ранее они могли быть изъяты по формальным основаниям. Указание на то, что такие основания являются формальными также не случайно, поскольку именно так охарактеризовал само по себе нахождение земельных участков в лесном фонде Конституционный суд Российской Федерации, говоря о невозможности изъятия земли у граждан в связи с ее нахождением в</w:t>
      </w:r>
      <w:r>
        <w:rPr>
          <w:rFonts w:ascii="Segoe UI" w:eastAsia="Calibri" w:hAnsi="Segoe UI" w:cs="Segoe UI"/>
          <w:sz w:val="24"/>
          <w:szCs w:val="24"/>
        </w:rPr>
        <w:t xml:space="preserve"> лесном фонде. В своем</w:t>
      </w:r>
      <w:r w:rsidRPr="00440819">
        <w:rPr>
          <w:rFonts w:ascii="Segoe UI" w:eastAsia="Calibri" w:hAnsi="Segoe UI" w:cs="Segoe UI"/>
          <w:sz w:val="24"/>
          <w:szCs w:val="24"/>
        </w:rPr>
        <w:t xml:space="preserve"> определен</w:t>
      </w:r>
      <w:r>
        <w:rPr>
          <w:rFonts w:ascii="Segoe UI" w:eastAsia="Calibri" w:hAnsi="Segoe UI" w:cs="Segoe UI"/>
          <w:sz w:val="24"/>
          <w:szCs w:val="24"/>
        </w:rPr>
        <w:t>ии</w:t>
      </w:r>
      <w:r w:rsidRPr="00440819">
        <w:rPr>
          <w:rFonts w:ascii="Segoe UI" w:eastAsia="Calibri" w:hAnsi="Segoe UI" w:cs="Segoe UI"/>
          <w:sz w:val="24"/>
          <w:szCs w:val="24"/>
        </w:rPr>
        <w:t xml:space="preserve"> от 21 сентября 2017 года он выразил позицию, заключающуюся в том, что главное в таких ситуациях – это права законных правообладателей земельных участков.</w:t>
      </w:r>
    </w:p>
    <w:p w:rsidR="00602C13" w:rsidRDefault="00602C13" w:rsidP="00602C13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По данным Минэкономразвития России на территории РФ насчитывается более 377 тысяч земельных участков, которые имеют подтвержденные пересечения с землями лесного фонда. </w:t>
      </w:r>
    </w:p>
    <w:p w:rsidR="00602C13" w:rsidRPr="00440819" w:rsidRDefault="00602C13" w:rsidP="00602C13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A3275B">
        <w:rPr>
          <w:rFonts w:ascii="Segoe UI" w:eastAsia="Calibri" w:hAnsi="Segoe UI" w:cs="Segoe UI"/>
          <w:sz w:val="24"/>
          <w:szCs w:val="24"/>
        </w:rPr>
        <w:lastRenderedPageBreak/>
        <w:t xml:space="preserve">При этом существуют так называемые «скрытые» пересечения, которые могут быть выявлены только при обращении правообладателей с заявлением </w:t>
      </w:r>
      <w:r w:rsidR="00072456">
        <w:rPr>
          <w:rFonts w:ascii="Segoe UI" w:eastAsia="Calibri" w:hAnsi="Segoe UI" w:cs="Segoe UI"/>
          <w:sz w:val="24"/>
          <w:szCs w:val="24"/>
        </w:rPr>
        <w:br/>
      </w:r>
      <w:r w:rsidRPr="00A3275B">
        <w:rPr>
          <w:rFonts w:ascii="Segoe UI" w:eastAsia="Calibri" w:hAnsi="Segoe UI" w:cs="Segoe UI"/>
          <w:sz w:val="24"/>
          <w:szCs w:val="24"/>
        </w:rPr>
        <w:t xml:space="preserve">об уточнении границ своих земельных участков, т.е. при внесении в ЕГРН сведений о границах таких земельных участков. </w:t>
      </w:r>
      <w:bookmarkStart w:id="0" w:name="_GoBack"/>
      <w:bookmarkEnd w:id="0"/>
      <w:r w:rsidRPr="00A3275B">
        <w:rPr>
          <w:rFonts w:ascii="Segoe UI" w:eastAsia="Calibri" w:hAnsi="Segoe UI" w:cs="Segoe UI"/>
          <w:sz w:val="24"/>
          <w:szCs w:val="24"/>
        </w:rPr>
        <w:t xml:space="preserve">По данным Минэкономразвития России </w:t>
      </w:r>
      <w:r>
        <w:rPr>
          <w:rFonts w:ascii="Segoe UI" w:eastAsia="Calibri" w:hAnsi="Segoe UI" w:cs="Segoe UI"/>
          <w:sz w:val="24"/>
          <w:szCs w:val="24"/>
        </w:rPr>
        <w:t>ч</w:t>
      </w:r>
      <w:r w:rsidRPr="00440819">
        <w:rPr>
          <w:rFonts w:ascii="Segoe UI" w:eastAsia="Calibri" w:hAnsi="Segoe UI" w:cs="Segoe UI"/>
          <w:sz w:val="24"/>
          <w:szCs w:val="24"/>
        </w:rPr>
        <w:t xml:space="preserve">исло «скрытых» пересечений может достигать 2 миллионов. О несовершенстве ранее проведенных в отношении лесных угодий учетных процедур говорит тот факт, что в отдельных субъектах Российской Федерации площадь учтенного </w:t>
      </w:r>
      <w:r w:rsidR="00072456">
        <w:rPr>
          <w:rFonts w:ascii="Segoe UI" w:eastAsia="Calibri" w:hAnsi="Segoe UI" w:cs="Segoe UI"/>
          <w:sz w:val="24"/>
          <w:szCs w:val="24"/>
        </w:rPr>
        <w:br/>
      </w:r>
      <w:r w:rsidRPr="00440819">
        <w:rPr>
          <w:rFonts w:ascii="Segoe UI" w:eastAsia="Calibri" w:hAnsi="Segoe UI" w:cs="Segoe UI"/>
          <w:sz w:val="24"/>
          <w:szCs w:val="24"/>
        </w:rPr>
        <w:t>в кадастре леса больше площади региона.</w:t>
      </w:r>
    </w:p>
    <w:p w:rsidR="00602C13" w:rsidRDefault="00602C13" w:rsidP="00602C13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В результате применения </w:t>
      </w:r>
      <w:proofErr w:type="gramStart"/>
      <w:r w:rsidRPr="00440819">
        <w:rPr>
          <w:rFonts w:ascii="Segoe UI" w:eastAsia="Calibri" w:hAnsi="Segoe UI" w:cs="Segoe UI"/>
          <w:sz w:val="24"/>
          <w:szCs w:val="24"/>
        </w:rPr>
        <w:t>Закона по состоянию</w:t>
      </w:r>
      <w:proofErr w:type="gramEnd"/>
      <w:r w:rsidRPr="00440819">
        <w:rPr>
          <w:rFonts w:ascii="Segoe UI" w:eastAsia="Calibri" w:hAnsi="Segoe UI" w:cs="Segoe UI"/>
          <w:sz w:val="24"/>
          <w:szCs w:val="24"/>
        </w:rPr>
        <w:t xml:space="preserve"> на 1 мая 2018 года в ЕГРН исправлены сведения в отношении порядка 10 тысяч участков. Из них в отношении 2300 участков – по заявлению правообладателей, 7700 – по решению </w:t>
      </w:r>
      <w:proofErr w:type="spellStart"/>
      <w:r w:rsidRPr="00440819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440819">
        <w:rPr>
          <w:rFonts w:ascii="Segoe UI" w:eastAsia="Calibri" w:hAnsi="Segoe UI" w:cs="Segoe UI"/>
          <w:sz w:val="24"/>
          <w:szCs w:val="24"/>
        </w:rPr>
        <w:t>.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Default="00C904D3" w:rsidP="00C904D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904D3" w:rsidRPr="002B26A9" w:rsidRDefault="00C904D3" w:rsidP="00C904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C904D3" w:rsidRPr="002B26A9" w:rsidRDefault="00C904D3" w:rsidP="00C904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C904D3" w:rsidRPr="002B26A9" w:rsidRDefault="00C904D3" w:rsidP="00C904D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C904D3" w:rsidRPr="00464098" w:rsidRDefault="00C904D3" w:rsidP="00C904D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C904D3" w:rsidRPr="007D3FA8" w:rsidRDefault="00C904D3" w:rsidP="00C904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p w:rsidR="000C1823" w:rsidRPr="00602C13" w:rsidRDefault="000C1823" w:rsidP="00602C13">
      <w:pPr>
        <w:ind w:firstLine="708"/>
      </w:pPr>
    </w:p>
    <w:sectPr w:rsidR="000C1823" w:rsidRPr="00602C13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C13"/>
    <w:rsid w:val="00005185"/>
    <w:rsid w:val="00072456"/>
    <w:rsid w:val="000B1641"/>
    <w:rsid w:val="000C1823"/>
    <w:rsid w:val="000C5C29"/>
    <w:rsid w:val="00151D16"/>
    <w:rsid w:val="0019795F"/>
    <w:rsid w:val="005A7976"/>
    <w:rsid w:val="005B6F7E"/>
    <w:rsid w:val="00602C13"/>
    <w:rsid w:val="006C5F31"/>
    <w:rsid w:val="007B3498"/>
    <w:rsid w:val="00B3158F"/>
    <w:rsid w:val="00BE3FE4"/>
    <w:rsid w:val="00C904D3"/>
    <w:rsid w:val="00D27F43"/>
    <w:rsid w:val="00E12FB7"/>
    <w:rsid w:val="00F525E5"/>
    <w:rsid w:val="00F948F7"/>
    <w:rsid w:val="00FE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C1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90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dcterms:created xsi:type="dcterms:W3CDTF">2018-06-01T08:16:00Z</dcterms:created>
  <dcterms:modified xsi:type="dcterms:W3CDTF">2018-06-01T09:08:00Z</dcterms:modified>
</cp:coreProperties>
</file>