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CE" w:rsidRPr="00EB30DD" w:rsidRDefault="00F561CE" w:rsidP="000905BE">
      <w:pPr>
        <w:spacing w:after="0" w:line="264" w:lineRule="auto"/>
        <w:ind w:firstLine="709"/>
        <w:jc w:val="right"/>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Приложение</w:t>
      </w:r>
      <w:r w:rsidR="00062FF6" w:rsidRPr="00EB30DD">
        <w:rPr>
          <w:rFonts w:ascii="Times New Roman" w:hAnsi="Times New Roman" w:cs="Times New Roman"/>
          <w:color w:val="404040" w:themeColor="text1" w:themeTint="BF"/>
          <w:sz w:val="24"/>
          <w:szCs w:val="24"/>
        </w:rPr>
        <w:t xml:space="preserve"> №1</w:t>
      </w:r>
    </w:p>
    <w:p w:rsidR="00F561CE" w:rsidRPr="00EB30DD" w:rsidRDefault="00D0672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w:t>
      </w:r>
      <w:r w:rsidR="000905BE" w:rsidRPr="00EB30DD">
        <w:rPr>
          <w:rFonts w:ascii="Times New Roman" w:hAnsi="Times New Roman" w:cs="Times New Roman"/>
          <w:color w:val="404040" w:themeColor="text1" w:themeTint="BF"/>
          <w:sz w:val="24"/>
          <w:szCs w:val="24"/>
        </w:rPr>
        <w:t xml:space="preserve">                     </w:t>
      </w:r>
      <w:r w:rsidR="00D77706" w:rsidRPr="00EB30DD">
        <w:rPr>
          <w:rFonts w:ascii="Times New Roman" w:hAnsi="Times New Roman" w:cs="Times New Roman"/>
          <w:color w:val="404040" w:themeColor="text1" w:themeTint="BF"/>
          <w:sz w:val="24"/>
          <w:szCs w:val="24"/>
        </w:rPr>
        <w:t xml:space="preserve"> </w:t>
      </w:r>
      <w:r w:rsidR="00F561CE" w:rsidRPr="00EB30DD">
        <w:rPr>
          <w:rFonts w:ascii="Times New Roman" w:hAnsi="Times New Roman" w:cs="Times New Roman"/>
          <w:color w:val="404040" w:themeColor="text1" w:themeTint="BF"/>
          <w:sz w:val="24"/>
          <w:szCs w:val="24"/>
        </w:rPr>
        <w:t xml:space="preserve">к решению  Десногорского </w:t>
      </w:r>
    </w:p>
    <w:p w:rsidR="00F561CE" w:rsidRPr="00EB30DD" w:rsidRDefault="00F561CE" w:rsidP="000905BE">
      <w:pPr>
        <w:spacing w:after="0" w:line="264" w:lineRule="auto"/>
        <w:ind w:firstLine="709"/>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w:t>
      </w:r>
      <w:r w:rsidR="000905BE"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городского Совета </w:t>
      </w:r>
    </w:p>
    <w:p w:rsidR="00F561CE" w:rsidRPr="00EB30DD" w:rsidRDefault="00F561C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w:t>
      </w:r>
      <w:r w:rsidR="000905BE" w:rsidRPr="00EB30DD">
        <w:rPr>
          <w:rFonts w:ascii="Times New Roman" w:hAnsi="Times New Roman" w:cs="Times New Roman"/>
          <w:color w:val="404040" w:themeColor="text1" w:themeTint="BF"/>
          <w:sz w:val="24"/>
          <w:szCs w:val="24"/>
        </w:rPr>
        <w:t xml:space="preserve">   </w:t>
      </w:r>
      <w:r w:rsidR="002E2BFB"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от </w:t>
      </w:r>
      <w:r w:rsidR="00062FF6" w:rsidRPr="00EB30DD">
        <w:rPr>
          <w:rFonts w:ascii="Times New Roman" w:hAnsi="Times New Roman" w:cs="Times New Roman"/>
          <w:color w:val="404040" w:themeColor="text1" w:themeTint="BF"/>
          <w:sz w:val="24"/>
          <w:szCs w:val="24"/>
        </w:rPr>
        <w:t>31.05.</w:t>
      </w:r>
      <w:r w:rsidR="00D0672E" w:rsidRPr="00EB30DD">
        <w:rPr>
          <w:rFonts w:ascii="Times New Roman" w:hAnsi="Times New Roman" w:cs="Times New Roman"/>
          <w:color w:val="404040" w:themeColor="text1" w:themeTint="BF"/>
          <w:sz w:val="24"/>
          <w:szCs w:val="24"/>
        </w:rPr>
        <w:t>2016</w:t>
      </w:r>
      <w:r w:rsidR="00D77706" w:rsidRPr="00EB30DD">
        <w:rPr>
          <w:rFonts w:ascii="Times New Roman" w:hAnsi="Times New Roman" w:cs="Times New Roman"/>
          <w:color w:val="404040" w:themeColor="text1" w:themeTint="BF"/>
          <w:sz w:val="24"/>
          <w:szCs w:val="24"/>
        </w:rPr>
        <w:t xml:space="preserve"> </w:t>
      </w:r>
      <w:r w:rsidR="002F7549" w:rsidRPr="00EB30DD">
        <w:rPr>
          <w:rFonts w:ascii="Times New Roman" w:hAnsi="Times New Roman" w:cs="Times New Roman"/>
          <w:color w:val="404040" w:themeColor="text1" w:themeTint="BF"/>
          <w:sz w:val="24"/>
          <w:szCs w:val="24"/>
        </w:rPr>
        <w:t>№</w:t>
      </w:r>
      <w:r w:rsidR="002E2BFB" w:rsidRPr="00EB30DD">
        <w:rPr>
          <w:rFonts w:ascii="Times New Roman" w:hAnsi="Times New Roman" w:cs="Times New Roman"/>
          <w:color w:val="404040" w:themeColor="text1" w:themeTint="BF"/>
          <w:sz w:val="24"/>
          <w:szCs w:val="24"/>
        </w:rPr>
        <w:t xml:space="preserve"> </w:t>
      </w:r>
      <w:r w:rsidR="002F7549" w:rsidRPr="00EB30DD">
        <w:rPr>
          <w:rFonts w:ascii="Times New Roman" w:hAnsi="Times New Roman" w:cs="Times New Roman"/>
          <w:color w:val="404040" w:themeColor="text1" w:themeTint="BF"/>
          <w:sz w:val="24"/>
          <w:szCs w:val="24"/>
        </w:rPr>
        <w:t>21</w:t>
      </w:r>
      <w:r w:rsidR="00E54E71" w:rsidRPr="00EB30DD">
        <w:rPr>
          <w:rFonts w:ascii="Times New Roman" w:hAnsi="Times New Roman" w:cs="Times New Roman"/>
          <w:color w:val="404040" w:themeColor="text1" w:themeTint="BF"/>
          <w:sz w:val="24"/>
          <w:szCs w:val="24"/>
        </w:rPr>
        <w:t>8</w:t>
      </w:r>
    </w:p>
    <w:p w:rsidR="003845ED" w:rsidRPr="00EB30DD" w:rsidRDefault="003845ED" w:rsidP="000905BE">
      <w:pPr>
        <w:spacing w:after="0" w:line="264" w:lineRule="auto"/>
        <w:ind w:firstLine="709"/>
        <w:jc w:val="center"/>
        <w:rPr>
          <w:rFonts w:ascii="Times New Roman" w:hAnsi="Times New Roman" w:cs="Times New Roman"/>
          <w:b/>
          <w:color w:val="404040" w:themeColor="text1" w:themeTint="BF"/>
          <w:sz w:val="28"/>
          <w:szCs w:val="28"/>
        </w:rPr>
      </w:pPr>
    </w:p>
    <w:p w:rsidR="00302557" w:rsidRPr="00EB30DD" w:rsidRDefault="00302557" w:rsidP="000905BE">
      <w:pPr>
        <w:spacing w:after="0" w:line="264" w:lineRule="auto"/>
        <w:ind w:firstLine="709"/>
        <w:jc w:val="center"/>
        <w:rPr>
          <w:rFonts w:ascii="Times New Roman" w:hAnsi="Times New Roman" w:cs="Times New Roman"/>
          <w:b/>
          <w:color w:val="404040" w:themeColor="text1" w:themeTint="BF"/>
          <w:sz w:val="28"/>
          <w:szCs w:val="28"/>
        </w:rPr>
      </w:pPr>
    </w:p>
    <w:p w:rsidR="00062FF6" w:rsidRPr="00EB30DD" w:rsidRDefault="003845ED" w:rsidP="000905BE">
      <w:pPr>
        <w:spacing w:after="0" w:line="264" w:lineRule="auto"/>
        <w:ind w:firstLine="709"/>
        <w:jc w:val="center"/>
        <w:rPr>
          <w:rFonts w:ascii="Times New Roman" w:hAnsi="Times New Roman" w:cs="Times New Roman"/>
          <w:b/>
          <w:color w:val="404040" w:themeColor="text1" w:themeTint="BF"/>
          <w:sz w:val="26"/>
          <w:szCs w:val="26"/>
        </w:rPr>
      </w:pPr>
      <w:r w:rsidRPr="00EB30DD">
        <w:rPr>
          <w:rFonts w:ascii="Times New Roman" w:hAnsi="Times New Roman" w:cs="Times New Roman"/>
          <w:b/>
          <w:color w:val="404040" w:themeColor="text1" w:themeTint="BF"/>
          <w:sz w:val="28"/>
          <w:szCs w:val="28"/>
        </w:rPr>
        <w:t xml:space="preserve">Отчёт </w:t>
      </w:r>
      <w:r w:rsidR="00373A46" w:rsidRPr="00EB30DD">
        <w:rPr>
          <w:rFonts w:ascii="Times New Roman" w:hAnsi="Times New Roman" w:cs="Times New Roman"/>
          <w:b/>
          <w:color w:val="404040" w:themeColor="text1" w:themeTint="BF"/>
          <w:sz w:val="26"/>
          <w:szCs w:val="26"/>
        </w:rPr>
        <w:t xml:space="preserve">Главы Администрации </w:t>
      </w:r>
    </w:p>
    <w:p w:rsidR="00161434" w:rsidRPr="00EB30DD" w:rsidRDefault="00373A46" w:rsidP="000905BE">
      <w:pPr>
        <w:spacing w:after="0" w:line="264" w:lineRule="auto"/>
        <w:ind w:firstLine="709"/>
        <w:jc w:val="center"/>
        <w:rPr>
          <w:rFonts w:ascii="Times New Roman" w:hAnsi="Times New Roman" w:cs="Times New Roman"/>
          <w:b/>
          <w:color w:val="404040" w:themeColor="text1" w:themeTint="BF"/>
          <w:sz w:val="26"/>
          <w:szCs w:val="26"/>
        </w:rPr>
      </w:pPr>
      <w:r w:rsidRPr="00EB30DD">
        <w:rPr>
          <w:rFonts w:ascii="Times New Roman" w:hAnsi="Times New Roman" w:cs="Times New Roman"/>
          <w:b/>
          <w:color w:val="404040" w:themeColor="text1" w:themeTint="BF"/>
          <w:sz w:val="26"/>
          <w:szCs w:val="26"/>
        </w:rPr>
        <w:t xml:space="preserve">муниципального образования «город Десногорск» Смоленской области </w:t>
      </w:r>
    </w:p>
    <w:p w:rsidR="00373A46" w:rsidRPr="00EB30DD" w:rsidRDefault="00161434" w:rsidP="000905BE">
      <w:pPr>
        <w:spacing w:after="0" w:line="264" w:lineRule="auto"/>
        <w:ind w:firstLine="709"/>
        <w:jc w:val="center"/>
        <w:rPr>
          <w:rFonts w:ascii="Times New Roman" w:hAnsi="Times New Roman" w:cs="Times New Roman"/>
          <w:b/>
          <w:color w:val="404040" w:themeColor="text1" w:themeTint="BF"/>
          <w:sz w:val="26"/>
          <w:szCs w:val="26"/>
        </w:rPr>
      </w:pPr>
      <w:r w:rsidRPr="00EB30DD">
        <w:rPr>
          <w:rFonts w:ascii="Times New Roman" w:hAnsi="Times New Roman" w:cs="Times New Roman"/>
          <w:b/>
          <w:color w:val="404040" w:themeColor="text1" w:themeTint="BF"/>
          <w:sz w:val="26"/>
          <w:szCs w:val="26"/>
        </w:rPr>
        <w:t>«О достигнутых значениях за 2015 год»</w:t>
      </w:r>
    </w:p>
    <w:p w:rsidR="008A6998" w:rsidRPr="00EB30DD" w:rsidRDefault="008A6998" w:rsidP="000905BE">
      <w:pPr>
        <w:spacing w:after="0" w:line="264" w:lineRule="auto"/>
        <w:ind w:firstLine="709"/>
        <w:jc w:val="center"/>
        <w:rPr>
          <w:rFonts w:ascii="Times New Roman" w:hAnsi="Times New Roman" w:cs="Times New Roman"/>
          <w:b/>
          <w:color w:val="404040" w:themeColor="text1" w:themeTint="BF"/>
          <w:sz w:val="26"/>
          <w:szCs w:val="26"/>
        </w:rPr>
      </w:pPr>
    </w:p>
    <w:p w:rsidR="005B5645" w:rsidRPr="00EB30DD" w:rsidRDefault="006802B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Местное самоуправление представляет собой один из важнейших институтов современного общества. Будучи максимально приближенным к населению, местное самоуправление - это первичный уровень организации публичной власти. </w:t>
      </w:r>
    </w:p>
    <w:p w:rsidR="005B5645" w:rsidRPr="00EB30DD" w:rsidRDefault="00927E31"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Подводя итоги работы </w:t>
      </w:r>
      <w:r w:rsidR="006604F9" w:rsidRPr="00EB30DD">
        <w:rPr>
          <w:rFonts w:ascii="Times New Roman" w:hAnsi="Times New Roman"/>
          <w:color w:val="404040" w:themeColor="text1" w:themeTint="BF"/>
          <w:sz w:val="24"/>
          <w:szCs w:val="24"/>
        </w:rPr>
        <w:t xml:space="preserve">исполнительного органа - </w:t>
      </w:r>
      <w:r w:rsidRPr="00EB30DD">
        <w:rPr>
          <w:rFonts w:ascii="Times New Roman" w:hAnsi="Times New Roman"/>
          <w:color w:val="404040" w:themeColor="text1" w:themeTint="BF"/>
          <w:sz w:val="24"/>
          <w:szCs w:val="24"/>
        </w:rPr>
        <w:t xml:space="preserve">Администрации муниципального образования «город Десногорск» Смоленской области нужно отметить, что ушедший </w:t>
      </w:r>
      <w:r w:rsidR="005B5645" w:rsidRPr="00EB30DD">
        <w:rPr>
          <w:rFonts w:ascii="Times New Roman" w:hAnsi="Times New Roman"/>
          <w:color w:val="404040" w:themeColor="text1" w:themeTint="BF"/>
          <w:sz w:val="24"/>
          <w:szCs w:val="24"/>
        </w:rPr>
        <w:t xml:space="preserve"> 2015 год </w:t>
      </w:r>
      <w:r w:rsidRPr="00EB30DD">
        <w:rPr>
          <w:rFonts w:ascii="Times New Roman" w:hAnsi="Times New Roman"/>
          <w:color w:val="404040" w:themeColor="text1" w:themeTint="BF"/>
          <w:sz w:val="24"/>
          <w:szCs w:val="24"/>
        </w:rPr>
        <w:t xml:space="preserve">в целом был </w:t>
      </w:r>
      <w:r w:rsidR="005B5645" w:rsidRPr="00EB30DD">
        <w:rPr>
          <w:rFonts w:ascii="Times New Roman" w:hAnsi="Times New Roman"/>
          <w:color w:val="404040" w:themeColor="text1" w:themeTint="BF"/>
          <w:sz w:val="24"/>
          <w:szCs w:val="24"/>
        </w:rPr>
        <w:t xml:space="preserve">сложным. </w:t>
      </w:r>
      <w:r w:rsidR="00E0588A" w:rsidRPr="00EB30DD">
        <w:rPr>
          <w:rFonts w:ascii="Times New Roman" w:hAnsi="Times New Roman"/>
          <w:color w:val="404040" w:themeColor="text1" w:themeTint="BF"/>
          <w:sz w:val="24"/>
          <w:szCs w:val="24"/>
        </w:rPr>
        <w:t>Но, н</w:t>
      </w:r>
      <w:r w:rsidR="005B5645" w:rsidRPr="00EB30DD">
        <w:rPr>
          <w:rFonts w:ascii="Times New Roman" w:hAnsi="Times New Roman"/>
          <w:color w:val="404040" w:themeColor="text1" w:themeTint="BF"/>
          <w:sz w:val="24"/>
          <w:szCs w:val="24"/>
        </w:rPr>
        <w:t>есмотря на сложную экономическую ситуацию, этот год стал для города Десногорска годом сохранения внутренней стабильности.</w:t>
      </w:r>
      <w:r w:rsidRPr="00EB30DD">
        <w:rPr>
          <w:rFonts w:ascii="Times New Roman" w:hAnsi="Times New Roman"/>
          <w:color w:val="404040" w:themeColor="text1" w:themeTint="BF"/>
          <w:sz w:val="24"/>
          <w:szCs w:val="24"/>
        </w:rPr>
        <w:t xml:space="preserve"> Как и в предыдущие годы</w:t>
      </w:r>
      <w:r w:rsidR="00440846" w:rsidRPr="00EB30DD">
        <w:rPr>
          <w:rFonts w:ascii="Times New Roman" w:hAnsi="Times New Roman"/>
          <w:color w:val="404040" w:themeColor="text1" w:themeTint="BF"/>
          <w:sz w:val="24"/>
          <w:szCs w:val="24"/>
        </w:rPr>
        <w:t>,</w:t>
      </w:r>
      <w:r w:rsidRPr="00EB30DD">
        <w:rPr>
          <w:rFonts w:ascii="Times New Roman" w:hAnsi="Times New Roman"/>
          <w:color w:val="404040" w:themeColor="text1" w:themeTint="BF"/>
          <w:sz w:val="24"/>
          <w:szCs w:val="24"/>
        </w:rPr>
        <w:t xml:space="preserve"> мы старались работать эффективно, системно, активно взаимодействуя с депутатским корпусом, руководителями предприятий и организаций, а также с Администрацией Смоленской области и жителями нашего города. </w:t>
      </w:r>
    </w:p>
    <w:p w:rsidR="00E0588A" w:rsidRPr="00EB30DD" w:rsidRDefault="00E0588A"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Сложности в политической и экономической деятельности нашей страны – введение санкций против России, не могли не отразиться на жизни нашего муниципального образования,  но в целом 2015 год завершен с неплохими результатами и есть определенные конкретные шаги вперед. </w:t>
      </w:r>
    </w:p>
    <w:p w:rsidR="005B5645" w:rsidRPr="00EB30DD" w:rsidRDefault="005B5645"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Среди наиболее значимых событий ушедшего года  -  празднование 70-летия Победы</w:t>
      </w:r>
      <w:r w:rsidR="00E0588A" w:rsidRPr="00EB30DD">
        <w:rPr>
          <w:rFonts w:ascii="Times New Roman" w:hAnsi="Times New Roman"/>
          <w:color w:val="404040" w:themeColor="text1" w:themeTint="BF"/>
          <w:sz w:val="24"/>
          <w:szCs w:val="24"/>
        </w:rPr>
        <w:t xml:space="preserve"> в Великой Отечественной войне (</w:t>
      </w:r>
      <w:r w:rsidRPr="00EB30DD">
        <w:rPr>
          <w:rFonts w:ascii="Times New Roman" w:hAnsi="Times New Roman"/>
          <w:color w:val="404040" w:themeColor="text1" w:themeTint="BF"/>
          <w:sz w:val="24"/>
          <w:szCs w:val="24"/>
        </w:rPr>
        <w:t>организация и проведение торжествен</w:t>
      </w:r>
      <w:r w:rsidR="00E0588A" w:rsidRPr="00EB30DD">
        <w:rPr>
          <w:rFonts w:ascii="Times New Roman" w:hAnsi="Times New Roman"/>
          <w:color w:val="404040" w:themeColor="text1" w:themeTint="BF"/>
          <w:sz w:val="24"/>
          <w:szCs w:val="24"/>
        </w:rPr>
        <w:t xml:space="preserve">ных мероприятий 9 мая 2015 года; </w:t>
      </w:r>
      <w:r w:rsidRPr="00EB30DD">
        <w:rPr>
          <w:rFonts w:ascii="Times New Roman" w:hAnsi="Times New Roman"/>
          <w:color w:val="404040" w:themeColor="text1" w:themeTint="BF"/>
          <w:sz w:val="24"/>
          <w:szCs w:val="24"/>
        </w:rPr>
        <w:t xml:space="preserve"> участие во всероссийской акции «Бессмертный полк» </w:t>
      </w:r>
      <w:r w:rsidR="006604F9" w:rsidRPr="00EB30DD">
        <w:rPr>
          <w:rFonts w:ascii="Times New Roman" w:hAnsi="Times New Roman"/>
          <w:color w:val="404040" w:themeColor="text1" w:themeTint="BF"/>
          <w:sz w:val="24"/>
          <w:szCs w:val="24"/>
        </w:rPr>
        <w:t xml:space="preserve">- </w:t>
      </w:r>
      <w:r w:rsidRPr="00EB30DD">
        <w:rPr>
          <w:rFonts w:ascii="Times New Roman" w:hAnsi="Times New Roman"/>
          <w:color w:val="404040" w:themeColor="text1" w:themeTint="BF"/>
          <w:sz w:val="24"/>
          <w:szCs w:val="24"/>
        </w:rPr>
        <w:t xml:space="preserve">торжественным маршем  в колонне по центральной улице города прошли внуки и правнуки участников </w:t>
      </w:r>
      <w:r w:rsidR="00A80BC1" w:rsidRPr="00EB30DD">
        <w:rPr>
          <w:rFonts w:ascii="Times New Roman" w:hAnsi="Times New Roman"/>
          <w:color w:val="404040" w:themeColor="text1" w:themeTint="BF"/>
          <w:sz w:val="24"/>
          <w:szCs w:val="24"/>
        </w:rPr>
        <w:t>В</w:t>
      </w:r>
      <w:r w:rsidRPr="00EB30DD">
        <w:rPr>
          <w:rFonts w:ascii="Times New Roman" w:hAnsi="Times New Roman"/>
          <w:color w:val="404040" w:themeColor="text1" w:themeTint="BF"/>
          <w:sz w:val="24"/>
          <w:szCs w:val="24"/>
        </w:rPr>
        <w:t>еликой отечественной с портретами своих дедов и прадедов</w:t>
      </w:r>
      <w:r w:rsidR="00E0588A" w:rsidRPr="00EB30DD">
        <w:rPr>
          <w:rFonts w:ascii="Times New Roman" w:hAnsi="Times New Roman"/>
          <w:color w:val="404040" w:themeColor="text1" w:themeTint="BF"/>
          <w:sz w:val="24"/>
          <w:szCs w:val="24"/>
        </w:rPr>
        <w:t>).</w:t>
      </w:r>
    </w:p>
    <w:p w:rsidR="00F100A9" w:rsidRPr="00EB30DD" w:rsidRDefault="00F100A9" w:rsidP="000905BE">
      <w:pPr>
        <w:pStyle w:val="a6"/>
        <w:spacing w:line="264" w:lineRule="auto"/>
        <w:ind w:firstLine="709"/>
        <w:jc w:val="both"/>
        <w:rPr>
          <w:b w:val="0"/>
          <w:i w:val="0"/>
          <w:color w:val="404040" w:themeColor="text1" w:themeTint="BF"/>
          <w:sz w:val="24"/>
        </w:rPr>
      </w:pPr>
      <w:r w:rsidRPr="00EB30DD">
        <w:rPr>
          <w:b w:val="0"/>
          <w:i w:val="0"/>
          <w:color w:val="404040" w:themeColor="text1" w:themeTint="BF"/>
          <w:sz w:val="24"/>
        </w:rPr>
        <w:t xml:space="preserve">В рамках международного сотрудничества в мае </w:t>
      </w:r>
      <w:r w:rsidR="00163FA7" w:rsidRPr="00EB30DD">
        <w:rPr>
          <w:b w:val="0"/>
          <w:i w:val="0"/>
          <w:color w:val="404040" w:themeColor="text1" w:themeTint="BF"/>
          <w:sz w:val="24"/>
        </w:rPr>
        <w:t xml:space="preserve">2015 года </w:t>
      </w:r>
      <w:r w:rsidRPr="00EB30DD">
        <w:rPr>
          <w:b w:val="0"/>
          <w:i w:val="0"/>
          <w:color w:val="404040" w:themeColor="text1" w:themeTint="BF"/>
          <w:sz w:val="24"/>
        </w:rPr>
        <w:t xml:space="preserve">в </w:t>
      </w:r>
      <w:proofErr w:type="spellStart"/>
      <w:r w:rsidRPr="00EB30DD">
        <w:rPr>
          <w:b w:val="0"/>
          <w:i w:val="0"/>
          <w:color w:val="404040" w:themeColor="text1" w:themeTint="BF"/>
          <w:sz w:val="24"/>
        </w:rPr>
        <w:t>г</w:t>
      </w:r>
      <w:proofErr w:type="gramStart"/>
      <w:r w:rsidRPr="00EB30DD">
        <w:rPr>
          <w:b w:val="0"/>
          <w:i w:val="0"/>
          <w:color w:val="404040" w:themeColor="text1" w:themeTint="BF"/>
          <w:sz w:val="24"/>
        </w:rPr>
        <w:t>.Ч</w:t>
      </w:r>
      <w:proofErr w:type="gramEnd"/>
      <w:r w:rsidRPr="00EB30DD">
        <w:rPr>
          <w:b w:val="0"/>
          <w:i w:val="0"/>
          <w:color w:val="404040" w:themeColor="text1" w:themeTint="BF"/>
          <w:sz w:val="24"/>
        </w:rPr>
        <w:t>аусы</w:t>
      </w:r>
      <w:proofErr w:type="spellEnd"/>
      <w:r w:rsidRPr="00EB30DD">
        <w:rPr>
          <w:b w:val="0"/>
          <w:i w:val="0"/>
          <w:color w:val="404040" w:themeColor="text1" w:themeTint="BF"/>
          <w:sz w:val="24"/>
        </w:rPr>
        <w:t xml:space="preserve"> Республики Беларусь было подписано  Соглашение о  культурно-экономическом сотрудничестве  между Администрацией муниципального образования «город Десногорск» Смоленской области Российской Федерации и Чаусским районным исполнительным комитетом Могилевской области Республики Беларусь. </w:t>
      </w:r>
    </w:p>
    <w:p w:rsidR="00E0588A" w:rsidRPr="00EB30DD" w:rsidRDefault="00F100A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сентябре 2015 года делегация города Десногорска в составе Главы Администрации города, представителей Администрации города и Десногорского городского Совета посетили поселок </w:t>
      </w:r>
      <w:proofErr w:type="spellStart"/>
      <w:r w:rsidRPr="00EB30DD">
        <w:rPr>
          <w:rFonts w:ascii="Times New Roman" w:hAnsi="Times New Roman" w:cs="Times New Roman"/>
          <w:color w:val="404040" w:themeColor="text1" w:themeTint="BF"/>
          <w:sz w:val="24"/>
          <w:szCs w:val="24"/>
        </w:rPr>
        <w:t>Герьен</w:t>
      </w:r>
      <w:proofErr w:type="spellEnd"/>
      <w:r w:rsidRPr="00EB30DD">
        <w:rPr>
          <w:rFonts w:ascii="Times New Roman" w:hAnsi="Times New Roman" w:cs="Times New Roman"/>
          <w:color w:val="404040" w:themeColor="text1" w:themeTint="BF"/>
          <w:sz w:val="24"/>
          <w:szCs w:val="24"/>
        </w:rPr>
        <w:t xml:space="preserve"> (Венгрия).</w:t>
      </w:r>
      <w:r w:rsidR="00AB171A"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В торжественной обстановке 26 сентября 2015 года был подписан на русском и венгерском языках меморандум о сотрудничестве между муниципальными образованиями </w:t>
      </w:r>
      <w:proofErr w:type="spellStart"/>
      <w:r w:rsidRPr="00EB30DD">
        <w:rPr>
          <w:rFonts w:ascii="Times New Roman" w:hAnsi="Times New Roman" w:cs="Times New Roman"/>
          <w:color w:val="404040" w:themeColor="text1" w:themeTint="BF"/>
          <w:sz w:val="24"/>
          <w:szCs w:val="24"/>
        </w:rPr>
        <w:t>Герьен</w:t>
      </w:r>
      <w:proofErr w:type="spellEnd"/>
      <w:r w:rsidRPr="00EB30DD">
        <w:rPr>
          <w:rFonts w:ascii="Times New Roman" w:hAnsi="Times New Roman" w:cs="Times New Roman"/>
          <w:color w:val="404040" w:themeColor="text1" w:themeTint="BF"/>
          <w:sz w:val="24"/>
          <w:szCs w:val="24"/>
        </w:rPr>
        <w:t xml:space="preserve"> (Венгрия) и  «город Десногорск» Смоленской области (Российска</w:t>
      </w:r>
      <w:r w:rsidR="00E0588A" w:rsidRPr="00EB30DD">
        <w:rPr>
          <w:rFonts w:ascii="Times New Roman" w:hAnsi="Times New Roman" w:cs="Times New Roman"/>
          <w:color w:val="404040" w:themeColor="text1" w:themeTint="BF"/>
          <w:sz w:val="24"/>
          <w:szCs w:val="24"/>
        </w:rPr>
        <w:t xml:space="preserve">я Федерация), который </w:t>
      </w:r>
      <w:r w:rsidRPr="00EB30DD">
        <w:rPr>
          <w:rFonts w:ascii="Times New Roman" w:hAnsi="Times New Roman" w:cs="Times New Roman"/>
          <w:color w:val="404040" w:themeColor="text1" w:themeTint="BF"/>
          <w:sz w:val="24"/>
          <w:szCs w:val="24"/>
        </w:rPr>
        <w:t xml:space="preserve"> предусматривает обмен  опытом в следующих сферах: промышленности, малого и среднего бизнеса, культуры, образования и патриотического воспитания граждан.</w:t>
      </w:r>
      <w:r w:rsidR="00E0588A" w:rsidRPr="00EB30DD">
        <w:rPr>
          <w:rFonts w:ascii="Times New Roman" w:hAnsi="Times New Roman" w:cs="Times New Roman"/>
          <w:color w:val="404040" w:themeColor="text1" w:themeTint="BF"/>
          <w:sz w:val="24"/>
          <w:szCs w:val="24"/>
        </w:rPr>
        <w:t xml:space="preserve"> Визит </w:t>
      </w:r>
      <w:proofErr w:type="spellStart"/>
      <w:r w:rsidR="00E0588A" w:rsidRPr="00EB30DD">
        <w:rPr>
          <w:rFonts w:ascii="Times New Roman" w:hAnsi="Times New Roman" w:cs="Times New Roman"/>
          <w:color w:val="404040" w:themeColor="text1" w:themeTint="BF"/>
          <w:sz w:val="24"/>
          <w:szCs w:val="24"/>
        </w:rPr>
        <w:t>десногорской</w:t>
      </w:r>
      <w:proofErr w:type="spellEnd"/>
      <w:r w:rsidR="00E0588A" w:rsidRPr="00EB30DD">
        <w:rPr>
          <w:rFonts w:ascii="Times New Roman" w:hAnsi="Times New Roman" w:cs="Times New Roman"/>
          <w:color w:val="404040" w:themeColor="text1" w:themeTint="BF"/>
          <w:sz w:val="24"/>
          <w:szCs w:val="24"/>
        </w:rPr>
        <w:t xml:space="preserve"> делегации в </w:t>
      </w:r>
      <w:proofErr w:type="spellStart"/>
      <w:r w:rsidR="00E0588A" w:rsidRPr="00EB30DD">
        <w:rPr>
          <w:rFonts w:ascii="Times New Roman" w:hAnsi="Times New Roman" w:cs="Times New Roman"/>
          <w:color w:val="404040" w:themeColor="text1" w:themeTint="BF"/>
          <w:sz w:val="24"/>
          <w:szCs w:val="24"/>
        </w:rPr>
        <w:t>Герьен</w:t>
      </w:r>
      <w:proofErr w:type="spellEnd"/>
      <w:r w:rsidR="00E0588A" w:rsidRPr="00EB30DD">
        <w:rPr>
          <w:rFonts w:ascii="Times New Roman" w:hAnsi="Times New Roman" w:cs="Times New Roman"/>
          <w:color w:val="404040" w:themeColor="text1" w:themeTint="BF"/>
          <w:sz w:val="24"/>
          <w:szCs w:val="24"/>
        </w:rPr>
        <w:t xml:space="preserve"> (Венгрия) состоялся благодаря поддержке Фонда  «АТР АЭС». Также при поддержке Фонда «АТР АЭС» и  ОАО «Концерн Росэнергоатом»  в Десногорске прошла выставка работ венгерского фотохудожника Винце </w:t>
      </w:r>
      <w:proofErr w:type="spellStart"/>
      <w:r w:rsidR="00E0588A" w:rsidRPr="00EB30DD">
        <w:rPr>
          <w:rFonts w:ascii="Times New Roman" w:hAnsi="Times New Roman" w:cs="Times New Roman"/>
          <w:color w:val="404040" w:themeColor="text1" w:themeTint="BF"/>
          <w:sz w:val="24"/>
          <w:szCs w:val="24"/>
        </w:rPr>
        <w:t>Балинта</w:t>
      </w:r>
      <w:proofErr w:type="spellEnd"/>
      <w:r w:rsidR="00E0588A" w:rsidRPr="00EB30DD">
        <w:rPr>
          <w:rFonts w:ascii="Times New Roman" w:hAnsi="Times New Roman" w:cs="Times New Roman"/>
          <w:color w:val="404040" w:themeColor="text1" w:themeTint="BF"/>
          <w:sz w:val="24"/>
          <w:szCs w:val="24"/>
        </w:rPr>
        <w:t>.</w:t>
      </w:r>
    </w:p>
    <w:p w:rsidR="000905BE" w:rsidRPr="00EB30DD" w:rsidRDefault="000905BE" w:rsidP="000905BE">
      <w:pPr>
        <w:spacing w:after="0" w:line="264" w:lineRule="auto"/>
        <w:ind w:firstLine="709"/>
        <w:rPr>
          <w:rFonts w:ascii="Times New Roman" w:hAnsi="Times New Roman" w:cs="Times New Roman"/>
          <w:b/>
          <w:color w:val="404040" w:themeColor="text1" w:themeTint="BF"/>
          <w:sz w:val="24"/>
          <w:szCs w:val="24"/>
          <w:u w:val="single"/>
        </w:rPr>
      </w:pPr>
    </w:p>
    <w:p w:rsidR="000F2FEF" w:rsidRPr="00EB30DD" w:rsidRDefault="00927E31"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lastRenderedPageBreak/>
        <w:t>Экономическое развитие</w:t>
      </w:r>
    </w:p>
    <w:p w:rsidR="005236B7" w:rsidRPr="00EB30DD" w:rsidRDefault="005236B7"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921E44" w:rsidRPr="00EB30DD" w:rsidRDefault="00D30266"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По итогам 2015 года </w:t>
      </w:r>
      <w:r w:rsidR="00921E44" w:rsidRPr="00EB30DD">
        <w:rPr>
          <w:rFonts w:ascii="Times New Roman" w:hAnsi="Times New Roman" w:cs="Times New Roman"/>
          <w:color w:val="404040" w:themeColor="text1" w:themeTint="BF"/>
          <w:sz w:val="24"/>
          <w:szCs w:val="24"/>
        </w:rPr>
        <w:t xml:space="preserve"> крупными и средними предприятиями </w:t>
      </w:r>
      <w:r w:rsidR="00163FA7" w:rsidRPr="00EB30DD">
        <w:rPr>
          <w:rFonts w:ascii="Times New Roman" w:hAnsi="Times New Roman" w:cs="Times New Roman"/>
          <w:color w:val="404040" w:themeColor="text1" w:themeTint="BF"/>
          <w:sz w:val="24"/>
          <w:szCs w:val="24"/>
        </w:rPr>
        <w:t xml:space="preserve">г.Десногорска </w:t>
      </w:r>
      <w:r w:rsidR="00921E44" w:rsidRPr="00EB30DD">
        <w:rPr>
          <w:rFonts w:ascii="Times New Roman" w:hAnsi="Times New Roman" w:cs="Times New Roman"/>
          <w:color w:val="404040" w:themeColor="text1" w:themeTint="BF"/>
          <w:sz w:val="24"/>
          <w:szCs w:val="24"/>
        </w:rPr>
        <w:t xml:space="preserve"> было отгружено товаров собственного производства</w:t>
      </w:r>
      <w:r w:rsidR="00163FA7" w:rsidRPr="00EB30DD">
        <w:rPr>
          <w:rFonts w:ascii="Times New Roman" w:hAnsi="Times New Roman" w:cs="Times New Roman"/>
          <w:color w:val="404040" w:themeColor="text1" w:themeTint="BF"/>
          <w:sz w:val="24"/>
          <w:szCs w:val="24"/>
        </w:rPr>
        <w:t xml:space="preserve">, выполнено работ и услуг </w:t>
      </w:r>
      <w:r w:rsidR="00921E44" w:rsidRPr="00EB30DD">
        <w:rPr>
          <w:rFonts w:ascii="Times New Roman" w:hAnsi="Times New Roman" w:cs="Times New Roman"/>
          <w:color w:val="404040" w:themeColor="text1" w:themeTint="BF"/>
          <w:sz w:val="24"/>
          <w:szCs w:val="24"/>
        </w:rPr>
        <w:t xml:space="preserve"> на сумму 3</w:t>
      </w:r>
      <w:r w:rsidR="00163FA7" w:rsidRPr="00EB30DD">
        <w:rPr>
          <w:rFonts w:ascii="Times New Roman" w:hAnsi="Times New Roman" w:cs="Times New Roman"/>
          <w:color w:val="404040" w:themeColor="text1" w:themeTint="BF"/>
          <w:sz w:val="24"/>
          <w:szCs w:val="24"/>
        </w:rPr>
        <w:t>9</w:t>
      </w:r>
      <w:r w:rsidR="00921E44" w:rsidRPr="00EB30DD">
        <w:rPr>
          <w:rFonts w:ascii="Times New Roman" w:hAnsi="Times New Roman" w:cs="Times New Roman"/>
          <w:color w:val="404040" w:themeColor="text1" w:themeTint="BF"/>
          <w:sz w:val="24"/>
          <w:szCs w:val="24"/>
        </w:rPr>
        <w:t>,</w:t>
      </w:r>
      <w:r w:rsidR="00163FA7" w:rsidRPr="00EB30DD">
        <w:rPr>
          <w:rFonts w:ascii="Times New Roman" w:hAnsi="Times New Roman" w:cs="Times New Roman"/>
          <w:color w:val="404040" w:themeColor="text1" w:themeTint="BF"/>
          <w:sz w:val="24"/>
          <w:szCs w:val="24"/>
        </w:rPr>
        <w:t>8</w:t>
      </w:r>
      <w:r w:rsidR="00921E44" w:rsidRPr="00EB30DD">
        <w:rPr>
          <w:rFonts w:ascii="Times New Roman" w:hAnsi="Times New Roman" w:cs="Times New Roman"/>
          <w:color w:val="404040" w:themeColor="text1" w:themeTint="BF"/>
          <w:sz w:val="24"/>
          <w:szCs w:val="24"/>
        </w:rPr>
        <w:t xml:space="preserve"> млрд. руб., что составляет </w:t>
      </w:r>
      <w:r w:rsidR="00163FA7" w:rsidRPr="00EB30DD">
        <w:rPr>
          <w:rFonts w:ascii="Times New Roman" w:hAnsi="Times New Roman" w:cs="Times New Roman"/>
          <w:color w:val="404040" w:themeColor="text1" w:themeTint="BF"/>
          <w:sz w:val="24"/>
          <w:szCs w:val="24"/>
        </w:rPr>
        <w:t>104,9</w:t>
      </w:r>
      <w:r w:rsidR="00921E44" w:rsidRPr="00EB30DD">
        <w:rPr>
          <w:rFonts w:ascii="Times New Roman" w:hAnsi="Times New Roman" w:cs="Times New Roman"/>
          <w:color w:val="404040" w:themeColor="text1" w:themeTint="BF"/>
          <w:sz w:val="24"/>
          <w:szCs w:val="24"/>
        </w:rPr>
        <w:t xml:space="preserve"> % к уровню 201</w:t>
      </w:r>
      <w:r w:rsidR="00163FA7" w:rsidRPr="00EB30DD">
        <w:rPr>
          <w:rFonts w:ascii="Times New Roman" w:hAnsi="Times New Roman" w:cs="Times New Roman"/>
          <w:color w:val="404040" w:themeColor="text1" w:themeTint="BF"/>
          <w:sz w:val="24"/>
          <w:szCs w:val="24"/>
        </w:rPr>
        <w:t>4</w:t>
      </w:r>
      <w:r w:rsidR="00921E44" w:rsidRPr="00EB30DD">
        <w:rPr>
          <w:rFonts w:ascii="Times New Roman" w:hAnsi="Times New Roman" w:cs="Times New Roman"/>
          <w:color w:val="404040" w:themeColor="text1" w:themeTint="BF"/>
          <w:sz w:val="24"/>
          <w:szCs w:val="24"/>
        </w:rPr>
        <w:t xml:space="preserve"> года.</w:t>
      </w:r>
    </w:p>
    <w:p w:rsidR="00D30266" w:rsidRPr="00EB30DD" w:rsidRDefault="008A0CF9" w:rsidP="000905BE">
      <w:pPr>
        <w:spacing w:after="0" w:line="264" w:lineRule="auto"/>
        <w:ind w:firstLine="709"/>
        <w:jc w:val="both"/>
        <w:rPr>
          <w:color w:val="404040" w:themeColor="text1" w:themeTint="BF"/>
          <w:sz w:val="24"/>
          <w:szCs w:val="24"/>
        </w:rPr>
      </w:pPr>
      <w:r w:rsidRPr="00EB30DD">
        <w:rPr>
          <w:rFonts w:ascii="Times New Roman" w:hAnsi="Times New Roman" w:cs="Times New Roman"/>
          <w:color w:val="404040" w:themeColor="text1" w:themeTint="BF"/>
          <w:sz w:val="24"/>
          <w:szCs w:val="24"/>
        </w:rPr>
        <w:t xml:space="preserve">Основной промышленный потенциал </w:t>
      </w:r>
      <w:r w:rsidR="00D01D3F" w:rsidRPr="00EB30DD">
        <w:rPr>
          <w:rFonts w:ascii="Times New Roman" w:hAnsi="Times New Roman" w:cs="Times New Roman"/>
          <w:color w:val="404040" w:themeColor="text1" w:themeTint="BF"/>
          <w:sz w:val="24"/>
          <w:szCs w:val="24"/>
        </w:rPr>
        <w:t xml:space="preserve">города </w:t>
      </w:r>
      <w:r w:rsidRPr="00EB30DD">
        <w:rPr>
          <w:rFonts w:ascii="Times New Roman" w:hAnsi="Times New Roman" w:cs="Times New Roman"/>
          <w:color w:val="404040" w:themeColor="text1" w:themeTint="BF"/>
          <w:sz w:val="24"/>
          <w:szCs w:val="24"/>
        </w:rPr>
        <w:t xml:space="preserve"> сосредоточен на следующих предприятиях: </w:t>
      </w:r>
      <w:r w:rsidR="00D01D3F" w:rsidRPr="00EB30DD">
        <w:rPr>
          <w:rFonts w:ascii="Times New Roman" w:hAnsi="Times New Roman" w:cs="Times New Roman"/>
          <w:color w:val="404040" w:themeColor="text1" w:themeTint="BF"/>
          <w:sz w:val="24"/>
          <w:szCs w:val="24"/>
        </w:rPr>
        <w:t xml:space="preserve">Филиал ОАО «Концерн Росэнергоатом» «Смоленская атомная станция», ООО «Полимер» </w:t>
      </w:r>
      <w:proofErr w:type="gramStart"/>
      <w:r w:rsidR="00D01D3F" w:rsidRPr="00EB30DD">
        <w:rPr>
          <w:rFonts w:ascii="Times New Roman" w:hAnsi="Times New Roman" w:cs="Times New Roman"/>
          <w:color w:val="404040" w:themeColor="text1" w:themeTint="BF"/>
          <w:sz w:val="24"/>
          <w:szCs w:val="24"/>
        </w:rPr>
        <w:t>и ООО</w:t>
      </w:r>
      <w:proofErr w:type="gramEnd"/>
      <w:r w:rsidR="00AB171A" w:rsidRPr="00EB30DD">
        <w:rPr>
          <w:rFonts w:ascii="Times New Roman" w:hAnsi="Times New Roman" w:cs="Times New Roman"/>
          <w:color w:val="404040" w:themeColor="text1" w:themeTint="BF"/>
          <w:sz w:val="24"/>
          <w:szCs w:val="24"/>
        </w:rPr>
        <w:t xml:space="preserve"> </w:t>
      </w:r>
      <w:r w:rsidR="00D01D3F" w:rsidRPr="00EB30DD">
        <w:rPr>
          <w:rFonts w:ascii="Times New Roman" w:hAnsi="Times New Roman" w:cs="Times New Roman"/>
          <w:color w:val="404040" w:themeColor="text1" w:themeTint="BF"/>
          <w:sz w:val="24"/>
          <w:szCs w:val="24"/>
        </w:rPr>
        <w:t>«Десногорский полимерный завод».</w:t>
      </w:r>
      <w:r w:rsidR="00D30266" w:rsidRPr="00EB30DD">
        <w:rPr>
          <w:rFonts w:ascii="Times New Roman" w:hAnsi="Times New Roman" w:cs="Times New Roman"/>
          <w:color w:val="404040" w:themeColor="text1" w:themeTint="BF"/>
          <w:sz w:val="24"/>
          <w:szCs w:val="24"/>
        </w:rPr>
        <w:t xml:space="preserve"> Эти предприятия в 2015 году работали достаточно стабильно, не допустив снижения объемов производства.</w:t>
      </w:r>
    </w:p>
    <w:p w:rsidR="00D30266" w:rsidRPr="00EB30DD" w:rsidRDefault="001E075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По отрасли</w:t>
      </w:r>
      <w:r w:rsidR="00D30266" w:rsidRPr="00EB30DD">
        <w:rPr>
          <w:rFonts w:ascii="Times New Roman" w:hAnsi="Times New Roman" w:cs="Times New Roman"/>
          <w:color w:val="404040" w:themeColor="text1" w:themeTint="BF"/>
          <w:sz w:val="24"/>
          <w:szCs w:val="24"/>
        </w:rPr>
        <w:t xml:space="preserve"> «Производство и распределение </w:t>
      </w:r>
      <w:proofErr w:type="spellStart"/>
      <w:r w:rsidR="00D30266" w:rsidRPr="00EB30DD">
        <w:rPr>
          <w:rFonts w:ascii="Times New Roman" w:hAnsi="Times New Roman" w:cs="Times New Roman"/>
          <w:color w:val="404040" w:themeColor="text1" w:themeTint="BF"/>
          <w:sz w:val="24"/>
          <w:szCs w:val="24"/>
        </w:rPr>
        <w:t>электроэнегрии</w:t>
      </w:r>
      <w:proofErr w:type="spellEnd"/>
      <w:r w:rsidR="00D30266" w:rsidRPr="00EB30DD">
        <w:rPr>
          <w:rFonts w:ascii="Times New Roman" w:hAnsi="Times New Roman" w:cs="Times New Roman"/>
          <w:color w:val="404040" w:themeColor="text1" w:themeTint="BF"/>
          <w:sz w:val="24"/>
          <w:szCs w:val="24"/>
        </w:rPr>
        <w:t>, газа и воды»    за отчетный год отгру</w:t>
      </w:r>
      <w:r w:rsidRPr="00EB30DD">
        <w:rPr>
          <w:rFonts w:ascii="Times New Roman" w:hAnsi="Times New Roman" w:cs="Times New Roman"/>
          <w:color w:val="404040" w:themeColor="text1" w:themeTint="BF"/>
          <w:sz w:val="24"/>
          <w:szCs w:val="24"/>
        </w:rPr>
        <w:t xml:space="preserve">жено товаров на 32,95 </w:t>
      </w:r>
      <w:proofErr w:type="spellStart"/>
      <w:r w:rsidRPr="00EB30DD">
        <w:rPr>
          <w:rFonts w:ascii="Times New Roman" w:hAnsi="Times New Roman" w:cs="Times New Roman"/>
          <w:color w:val="404040" w:themeColor="text1" w:themeTint="BF"/>
          <w:sz w:val="24"/>
          <w:szCs w:val="24"/>
        </w:rPr>
        <w:t>млрд</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r w:rsidR="00D30266" w:rsidRPr="00EB30DD">
        <w:rPr>
          <w:rFonts w:ascii="Times New Roman" w:hAnsi="Times New Roman" w:cs="Times New Roman"/>
          <w:color w:val="404040" w:themeColor="text1" w:themeTint="BF"/>
          <w:sz w:val="24"/>
          <w:szCs w:val="24"/>
        </w:rPr>
        <w:t>, что составляет 1</w:t>
      </w:r>
      <w:r w:rsidRPr="00EB30DD">
        <w:rPr>
          <w:rFonts w:ascii="Times New Roman" w:hAnsi="Times New Roman" w:cs="Times New Roman"/>
          <w:color w:val="404040" w:themeColor="text1" w:themeTint="BF"/>
          <w:sz w:val="24"/>
          <w:szCs w:val="24"/>
        </w:rPr>
        <w:t>00</w:t>
      </w:r>
      <w:r w:rsidR="00D30266" w:rsidRPr="00EB30DD">
        <w:rPr>
          <w:rFonts w:ascii="Times New Roman" w:hAnsi="Times New Roman" w:cs="Times New Roman"/>
          <w:color w:val="404040" w:themeColor="text1" w:themeTint="BF"/>
          <w:sz w:val="24"/>
          <w:szCs w:val="24"/>
        </w:rPr>
        <w:t>,7%  к 201</w:t>
      </w:r>
      <w:r w:rsidRPr="00EB30DD">
        <w:rPr>
          <w:rFonts w:ascii="Times New Roman" w:hAnsi="Times New Roman" w:cs="Times New Roman"/>
          <w:color w:val="404040" w:themeColor="text1" w:themeTint="BF"/>
          <w:sz w:val="24"/>
          <w:szCs w:val="24"/>
        </w:rPr>
        <w:t>4</w:t>
      </w:r>
      <w:r w:rsidR="00D30266" w:rsidRPr="00EB30DD">
        <w:rPr>
          <w:rFonts w:ascii="Times New Roman" w:hAnsi="Times New Roman" w:cs="Times New Roman"/>
          <w:color w:val="404040" w:themeColor="text1" w:themeTint="BF"/>
          <w:sz w:val="24"/>
          <w:szCs w:val="24"/>
        </w:rPr>
        <w:t xml:space="preserve"> году. </w:t>
      </w:r>
    </w:p>
    <w:p w:rsidR="001E0755" w:rsidRPr="00EB30DD" w:rsidRDefault="001E075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Филиал ОАО «Концерн Росэнергоатом» «Смоленская атомная станция» остается основным предприятием города. Данным предприятием за 2015 год </w:t>
      </w:r>
      <w:r w:rsidR="00D3667D" w:rsidRPr="00EB30DD">
        <w:rPr>
          <w:rFonts w:ascii="Times New Roman" w:hAnsi="Times New Roman" w:cs="Times New Roman"/>
          <w:color w:val="404040" w:themeColor="text1" w:themeTint="BF"/>
          <w:sz w:val="24"/>
          <w:szCs w:val="24"/>
        </w:rPr>
        <w:t xml:space="preserve">произведено </w:t>
      </w:r>
      <w:r w:rsidRPr="00EB30DD">
        <w:rPr>
          <w:rFonts w:ascii="Times New Roman" w:hAnsi="Times New Roman" w:cs="Times New Roman"/>
          <w:color w:val="404040" w:themeColor="text1" w:themeTint="BF"/>
          <w:sz w:val="24"/>
          <w:szCs w:val="24"/>
        </w:rPr>
        <w:t xml:space="preserve">продукции на </w:t>
      </w:r>
      <w:r w:rsidR="00D3667D" w:rsidRPr="00EB30DD">
        <w:rPr>
          <w:rFonts w:ascii="Times New Roman" w:hAnsi="Times New Roman" w:cs="Times New Roman"/>
          <w:color w:val="404040" w:themeColor="text1" w:themeTint="BF"/>
          <w:sz w:val="24"/>
          <w:szCs w:val="24"/>
        </w:rPr>
        <w:t xml:space="preserve">30621 </w:t>
      </w:r>
      <w:proofErr w:type="spellStart"/>
      <w:r w:rsidR="00D3667D" w:rsidRPr="00EB30DD">
        <w:rPr>
          <w:rFonts w:ascii="Times New Roman" w:hAnsi="Times New Roman" w:cs="Times New Roman"/>
          <w:color w:val="404040" w:themeColor="text1" w:themeTint="BF"/>
          <w:sz w:val="24"/>
          <w:szCs w:val="24"/>
        </w:rPr>
        <w:t>млн</w:t>
      </w:r>
      <w:proofErr w:type="gramStart"/>
      <w:r w:rsidR="00D3667D" w:rsidRPr="00EB30DD">
        <w:rPr>
          <w:rFonts w:ascii="Times New Roman" w:hAnsi="Times New Roman" w:cs="Times New Roman"/>
          <w:color w:val="404040" w:themeColor="text1" w:themeTint="BF"/>
          <w:sz w:val="24"/>
          <w:szCs w:val="24"/>
        </w:rPr>
        <w:t>.р</w:t>
      </w:r>
      <w:proofErr w:type="gramEnd"/>
      <w:r w:rsidR="00D3667D" w:rsidRPr="00EB30DD">
        <w:rPr>
          <w:rFonts w:ascii="Times New Roman" w:hAnsi="Times New Roman" w:cs="Times New Roman"/>
          <w:color w:val="404040" w:themeColor="text1" w:themeTint="BF"/>
          <w:sz w:val="24"/>
          <w:szCs w:val="24"/>
        </w:rPr>
        <w:t>уб</w:t>
      </w:r>
      <w:proofErr w:type="spellEnd"/>
      <w:r w:rsidR="00D3667D"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в том числе электроэнергии – на </w:t>
      </w:r>
      <w:r w:rsidR="00D3667D" w:rsidRPr="00EB30DD">
        <w:rPr>
          <w:rFonts w:ascii="Times New Roman" w:hAnsi="Times New Roman" w:cs="Times New Roman"/>
          <w:color w:val="404040" w:themeColor="text1" w:themeTint="BF"/>
          <w:sz w:val="24"/>
          <w:szCs w:val="24"/>
        </w:rPr>
        <w:t xml:space="preserve">30375 </w:t>
      </w:r>
      <w:proofErr w:type="spellStart"/>
      <w:r w:rsidR="00D3667D" w:rsidRPr="00EB30DD">
        <w:rPr>
          <w:rFonts w:ascii="Times New Roman" w:hAnsi="Times New Roman" w:cs="Times New Roman"/>
          <w:color w:val="404040" w:themeColor="text1" w:themeTint="BF"/>
          <w:sz w:val="24"/>
          <w:szCs w:val="24"/>
        </w:rPr>
        <w:t>млн.руб</w:t>
      </w:r>
      <w:proofErr w:type="spellEnd"/>
      <w:r w:rsidR="00D3667D"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w:t>
      </w:r>
      <w:r w:rsidR="00D3667D" w:rsidRPr="00EB30DD">
        <w:rPr>
          <w:rFonts w:ascii="Times New Roman" w:hAnsi="Times New Roman" w:cs="Times New Roman"/>
          <w:color w:val="404040" w:themeColor="text1" w:themeTint="BF"/>
          <w:sz w:val="24"/>
          <w:szCs w:val="24"/>
        </w:rPr>
        <w:t xml:space="preserve">24182 </w:t>
      </w:r>
      <w:proofErr w:type="spellStart"/>
      <w:r w:rsidR="00D3667D" w:rsidRPr="00EB30DD">
        <w:rPr>
          <w:rFonts w:ascii="Times New Roman" w:hAnsi="Times New Roman" w:cs="Times New Roman"/>
          <w:color w:val="404040" w:themeColor="text1" w:themeTint="BF"/>
          <w:sz w:val="24"/>
          <w:szCs w:val="24"/>
        </w:rPr>
        <w:t>млн.</w:t>
      </w:r>
      <w:r w:rsidRPr="00EB30DD">
        <w:rPr>
          <w:rFonts w:ascii="Times New Roman" w:hAnsi="Times New Roman" w:cs="Times New Roman"/>
          <w:color w:val="404040" w:themeColor="text1" w:themeTint="BF"/>
          <w:sz w:val="24"/>
          <w:szCs w:val="24"/>
        </w:rPr>
        <w:t>кВт</w:t>
      </w:r>
      <w:proofErr w:type="spellEnd"/>
      <w:r w:rsidRPr="00EB30DD">
        <w:rPr>
          <w:rFonts w:ascii="Times New Roman" w:hAnsi="Times New Roman" w:cs="Times New Roman"/>
          <w:color w:val="404040" w:themeColor="text1" w:themeTint="BF"/>
          <w:sz w:val="24"/>
          <w:szCs w:val="24"/>
        </w:rPr>
        <w:t xml:space="preserve">/ч) Среднесписочная численность работающих на предприятии составляет свыше 4,0 </w:t>
      </w:r>
      <w:proofErr w:type="spellStart"/>
      <w:r w:rsidRPr="00EB30DD">
        <w:rPr>
          <w:rFonts w:ascii="Times New Roman" w:hAnsi="Times New Roman" w:cs="Times New Roman"/>
          <w:color w:val="404040" w:themeColor="text1" w:themeTint="BF"/>
          <w:sz w:val="24"/>
          <w:szCs w:val="24"/>
        </w:rPr>
        <w:t>тыс.чел</w:t>
      </w:r>
      <w:proofErr w:type="spellEnd"/>
      <w:r w:rsidRPr="00EB30DD">
        <w:rPr>
          <w:rFonts w:ascii="Times New Roman" w:hAnsi="Times New Roman" w:cs="Times New Roman"/>
          <w:color w:val="404040" w:themeColor="text1" w:themeTint="BF"/>
          <w:sz w:val="24"/>
          <w:szCs w:val="24"/>
        </w:rPr>
        <w:t>., а это 33,3% от общего числа занятых на крупных и средних предприятиях.</w:t>
      </w:r>
    </w:p>
    <w:p w:rsidR="00D30266" w:rsidRPr="00EB30DD" w:rsidRDefault="00D30266"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Предприятиями обрабатывающей промышленности («производство пластмассовых изделий», «производство хлеба и кондитерских изделий» и др.)  отгружено  товаров собственного производства на </w:t>
      </w:r>
      <w:r w:rsidR="001E0755" w:rsidRPr="00EB30DD">
        <w:rPr>
          <w:rFonts w:ascii="Times New Roman" w:hAnsi="Times New Roman" w:cs="Times New Roman"/>
          <w:color w:val="404040" w:themeColor="text1" w:themeTint="BF"/>
          <w:sz w:val="24"/>
          <w:szCs w:val="24"/>
        </w:rPr>
        <w:t>4869</w:t>
      </w:r>
      <w:r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(при </w:t>
      </w:r>
      <w:r w:rsidR="001E0755" w:rsidRPr="00EB30DD">
        <w:rPr>
          <w:rFonts w:ascii="Times New Roman" w:hAnsi="Times New Roman" w:cs="Times New Roman"/>
          <w:color w:val="404040" w:themeColor="text1" w:themeTint="BF"/>
          <w:sz w:val="24"/>
          <w:szCs w:val="24"/>
        </w:rPr>
        <w:t>3247,9</w:t>
      </w:r>
      <w:r w:rsidRPr="00EB30DD">
        <w:rPr>
          <w:rFonts w:ascii="Times New Roman" w:hAnsi="Times New Roman" w:cs="Times New Roman"/>
          <w:color w:val="404040" w:themeColor="text1" w:themeTint="BF"/>
          <w:sz w:val="24"/>
          <w:szCs w:val="24"/>
        </w:rPr>
        <w:t xml:space="preserve"> млн. руб. в 201</w:t>
      </w:r>
      <w:r w:rsidR="001E0755" w:rsidRPr="00EB30DD">
        <w:rPr>
          <w:rFonts w:ascii="Times New Roman" w:hAnsi="Times New Roman" w:cs="Times New Roman"/>
          <w:color w:val="404040" w:themeColor="text1" w:themeTint="BF"/>
          <w:sz w:val="24"/>
          <w:szCs w:val="24"/>
        </w:rPr>
        <w:t>4</w:t>
      </w:r>
      <w:r w:rsidRPr="00EB30DD">
        <w:rPr>
          <w:rFonts w:ascii="Times New Roman" w:hAnsi="Times New Roman" w:cs="Times New Roman"/>
          <w:color w:val="404040" w:themeColor="text1" w:themeTint="BF"/>
          <w:sz w:val="24"/>
          <w:szCs w:val="24"/>
        </w:rPr>
        <w:t xml:space="preserve"> году)</w:t>
      </w:r>
      <w:r w:rsidR="001E0755" w:rsidRPr="00EB30DD">
        <w:rPr>
          <w:rFonts w:ascii="Times New Roman" w:hAnsi="Times New Roman" w:cs="Times New Roman"/>
          <w:color w:val="404040" w:themeColor="text1" w:themeTint="BF"/>
          <w:sz w:val="24"/>
          <w:szCs w:val="24"/>
        </w:rPr>
        <w:t xml:space="preserve"> или 150% к уровню 2014 года</w:t>
      </w:r>
      <w:r w:rsidRPr="00EB30DD">
        <w:rPr>
          <w:rFonts w:ascii="Times New Roman" w:hAnsi="Times New Roman" w:cs="Times New Roman"/>
          <w:color w:val="404040" w:themeColor="text1" w:themeTint="BF"/>
          <w:sz w:val="24"/>
          <w:szCs w:val="24"/>
        </w:rPr>
        <w:t>. Основной объем  по данной отрасли приходится н</w:t>
      </w:r>
      <w:proofErr w:type="gramStart"/>
      <w:r w:rsidRPr="00EB30DD">
        <w:rPr>
          <w:rFonts w:ascii="Times New Roman" w:hAnsi="Times New Roman" w:cs="Times New Roman"/>
          <w:color w:val="404040" w:themeColor="text1" w:themeTint="BF"/>
          <w:sz w:val="24"/>
          <w:szCs w:val="24"/>
        </w:rPr>
        <w:t>а ООО</w:t>
      </w:r>
      <w:proofErr w:type="gramEnd"/>
      <w:r w:rsidRPr="00EB30DD">
        <w:rPr>
          <w:rFonts w:ascii="Times New Roman" w:hAnsi="Times New Roman" w:cs="Times New Roman"/>
          <w:color w:val="404040" w:themeColor="text1" w:themeTint="BF"/>
          <w:sz w:val="24"/>
          <w:szCs w:val="24"/>
        </w:rPr>
        <w:t xml:space="preserve"> «Полимер» и ООО «ДПЗ».</w:t>
      </w:r>
    </w:p>
    <w:p w:rsidR="003D56C3" w:rsidRPr="00EB30DD" w:rsidRDefault="003D56C3"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Хочется отметить, что во Всероссийский реестр организаций, предприятий, учреждений, индивидуальных предпринимателей, активно участвующих в социально-экономическом развитии субъектов РФ и муниципальных образований </w:t>
      </w:r>
      <w:r w:rsidRPr="00EB30DD">
        <w:rPr>
          <w:rFonts w:ascii="Times New Roman" w:hAnsi="Times New Roman" w:cs="Times New Roman"/>
          <w:b/>
          <w:color w:val="404040" w:themeColor="text1" w:themeTint="BF"/>
          <w:sz w:val="24"/>
          <w:szCs w:val="24"/>
        </w:rPr>
        <w:t xml:space="preserve">«Книга Почета» за 2015 год </w:t>
      </w:r>
      <w:r w:rsidRPr="00EB30DD">
        <w:rPr>
          <w:rFonts w:ascii="Times New Roman" w:hAnsi="Times New Roman" w:cs="Times New Roman"/>
          <w:color w:val="404040" w:themeColor="text1" w:themeTint="BF"/>
          <w:sz w:val="24"/>
          <w:szCs w:val="24"/>
        </w:rPr>
        <w:t>внесены наши предприятия и организации: Филиал ОАО «Концерн Росэнергоатом» «Смоленская атомная станция», Смоленское управление – филиал ОАО</w:t>
      </w:r>
      <w:r w:rsidR="002C3299"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Электроцентромонтаж</w:t>
      </w:r>
      <w:proofErr w:type="spellEnd"/>
      <w:r w:rsidRPr="00EB30DD">
        <w:rPr>
          <w:rFonts w:ascii="Times New Roman" w:hAnsi="Times New Roman" w:cs="Times New Roman"/>
          <w:color w:val="404040" w:themeColor="text1" w:themeTint="BF"/>
          <w:sz w:val="24"/>
          <w:szCs w:val="24"/>
        </w:rPr>
        <w:t>», Смоленский филиал «</w:t>
      </w:r>
      <w:proofErr w:type="spellStart"/>
      <w:r w:rsidRPr="00EB30DD">
        <w:rPr>
          <w:rFonts w:ascii="Times New Roman" w:hAnsi="Times New Roman" w:cs="Times New Roman"/>
          <w:color w:val="404040" w:themeColor="text1" w:themeTint="BF"/>
          <w:sz w:val="24"/>
          <w:szCs w:val="24"/>
        </w:rPr>
        <w:t>Смоленскатомтехэнерго</w:t>
      </w:r>
      <w:proofErr w:type="spellEnd"/>
      <w:r w:rsidRPr="00EB30DD">
        <w:rPr>
          <w:rFonts w:ascii="Times New Roman" w:hAnsi="Times New Roman" w:cs="Times New Roman"/>
          <w:color w:val="404040" w:themeColor="text1" w:themeTint="BF"/>
          <w:sz w:val="24"/>
          <w:szCs w:val="24"/>
        </w:rPr>
        <w:t>», ОАО «</w:t>
      </w:r>
      <w:proofErr w:type="spellStart"/>
      <w:r w:rsidRPr="00EB30DD">
        <w:rPr>
          <w:rFonts w:ascii="Times New Roman" w:hAnsi="Times New Roman" w:cs="Times New Roman"/>
          <w:color w:val="404040" w:themeColor="text1" w:themeTint="BF"/>
          <w:sz w:val="24"/>
          <w:szCs w:val="24"/>
        </w:rPr>
        <w:t>Атомтранс</w:t>
      </w:r>
      <w:proofErr w:type="spellEnd"/>
      <w:r w:rsidRPr="00EB30DD">
        <w:rPr>
          <w:rFonts w:ascii="Times New Roman" w:hAnsi="Times New Roman" w:cs="Times New Roman"/>
          <w:color w:val="404040" w:themeColor="text1" w:themeTint="BF"/>
          <w:sz w:val="24"/>
          <w:szCs w:val="24"/>
        </w:rPr>
        <w:t>», ООО «</w:t>
      </w:r>
      <w:proofErr w:type="spellStart"/>
      <w:r w:rsidRPr="00EB30DD">
        <w:rPr>
          <w:rFonts w:ascii="Times New Roman" w:hAnsi="Times New Roman" w:cs="Times New Roman"/>
          <w:color w:val="404040" w:themeColor="text1" w:themeTint="BF"/>
          <w:sz w:val="24"/>
          <w:szCs w:val="24"/>
        </w:rPr>
        <w:t>СмоленскТеплоКор</w:t>
      </w:r>
      <w:proofErr w:type="spellEnd"/>
      <w:r w:rsidRPr="00EB30DD">
        <w:rPr>
          <w:rFonts w:ascii="Times New Roman" w:hAnsi="Times New Roman" w:cs="Times New Roman"/>
          <w:color w:val="404040" w:themeColor="text1" w:themeTint="BF"/>
          <w:sz w:val="24"/>
          <w:szCs w:val="24"/>
        </w:rPr>
        <w:t>», ООО «Смоленская АЭС-Сервис», ООО Смоленская  финансово - промышленно  - строительная</w:t>
      </w:r>
      <w:r w:rsidR="00211606" w:rsidRPr="00EB30DD">
        <w:rPr>
          <w:rFonts w:ascii="Times New Roman" w:hAnsi="Times New Roman" w:cs="Times New Roman"/>
          <w:color w:val="404040" w:themeColor="text1" w:themeTint="BF"/>
          <w:sz w:val="24"/>
          <w:szCs w:val="24"/>
        </w:rPr>
        <w:t xml:space="preserve"> корпорация «ЩИТ», ЗАО «АЭСП», МБУ «Служба благоустройства».</w:t>
      </w:r>
    </w:p>
    <w:p w:rsidR="00327081" w:rsidRPr="00EB30DD" w:rsidRDefault="005236B7" w:rsidP="000905BE">
      <w:pPr>
        <w:spacing w:after="0" w:line="264" w:lineRule="auto"/>
        <w:ind w:firstLine="709"/>
        <w:jc w:val="both"/>
        <w:rPr>
          <w:rFonts w:ascii="Times New Roman" w:hAnsi="Times New Roman" w:cs="Times New Roman"/>
          <w:color w:val="404040" w:themeColor="text1" w:themeTint="BF"/>
          <w:sz w:val="24"/>
          <w:szCs w:val="24"/>
          <w:shd w:val="clear" w:color="auto" w:fill="FFFFFF"/>
        </w:rPr>
      </w:pPr>
      <w:r w:rsidRPr="00EB30DD">
        <w:rPr>
          <w:rFonts w:ascii="Times New Roman" w:hAnsi="Times New Roman" w:cs="Times New Roman"/>
          <w:color w:val="404040" w:themeColor="text1" w:themeTint="BF"/>
          <w:sz w:val="24"/>
          <w:szCs w:val="24"/>
          <w:shd w:val="clear" w:color="auto" w:fill="FFFFFF"/>
        </w:rPr>
        <w:t>П</w:t>
      </w:r>
      <w:r w:rsidR="00327081" w:rsidRPr="00EB30DD">
        <w:rPr>
          <w:rFonts w:ascii="Times New Roman" w:hAnsi="Times New Roman" w:cs="Times New Roman"/>
          <w:color w:val="404040" w:themeColor="text1" w:themeTint="BF"/>
          <w:sz w:val="24"/>
          <w:szCs w:val="24"/>
          <w:shd w:val="clear" w:color="auto" w:fill="FFFFFF"/>
        </w:rPr>
        <w:t xml:space="preserve">ривлечение </w:t>
      </w:r>
      <w:r w:rsidR="00327081" w:rsidRPr="00EB30DD">
        <w:rPr>
          <w:rFonts w:ascii="Times New Roman" w:hAnsi="Times New Roman" w:cs="Times New Roman"/>
          <w:b/>
          <w:color w:val="404040" w:themeColor="text1" w:themeTint="BF"/>
          <w:sz w:val="24"/>
          <w:szCs w:val="24"/>
          <w:shd w:val="clear" w:color="auto" w:fill="FFFFFF"/>
        </w:rPr>
        <w:t>инвестиций</w:t>
      </w:r>
      <w:r w:rsidR="00327081" w:rsidRPr="00EB30DD">
        <w:rPr>
          <w:rFonts w:ascii="Times New Roman" w:hAnsi="Times New Roman" w:cs="Times New Roman"/>
          <w:color w:val="404040" w:themeColor="text1" w:themeTint="BF"/>
          <w:sz w:val="24"/>
          <w:szCs w:val="24"/>
          <w:shd w:val="clear" w:color="auto" w:fill="FFFFFF"/>
        </w:rPr>
        <w:t xml:space="preserve"> в экономику</w:t>
      </w:r>
      <w:r w:rsidRPr="00EB30DD">
        <w:rPr>
          <w:rFonts w:ascii="Times New Roman" w:hAnsi="Times New Roman" w:cs="Times New Roman"/>
          <w:color w:val="404040" w:themeColor="text1" w:themeTint="BF"/>
          <w:sz w:val="24"/>
          <w:szCs w:val="24"/>
          <w:shd w:val="clear" w:color="auto" w:fill="FFFFFF"/>
        </w:rPr>
        <w:t xml:space="preserve"> города </w:t>
      </w:r>
      <w:r w:rsidR="00327081" w:rsidRPr="00EB30DD">
        <w:rPr>
          <w:rFonts w:ascii="Times New Roman" w:hAnsi="Times New Roman" w:cs="Times New Roman"/>
          <w:color w:val="404040" w:themeColor="text1" w:themeTint="BF"/>
          <w:sz w:val="24"/>
          <w:szCs w:val="24"/>
          <w:shd w:val="clear" w:color="auto" w:fill="FFFFFF"/>
        </w:rPr>
        <w:t xml:space="preserve"> является одной из стратегических задач </w:t>
      </w:r>
      <w:r w:rsidRPr="00EB30DD">
        <w:rPr>
          <w:rFonts w:ascii="Times New Roman" w:hAnsi="Times New Roman" w:cs="Times New Roman"/>
          <w:color w:val="404040" w:themeColor="text1" w:themeTint="BF"/>
          <w:sz w:val="24"/>
          <w:szCs w:val="24"/>
          <w:shd w:val="clear" w:color="auto" w:fill="FFFFFF"/>
        </w:rPr>
        <w:t>А</w:t>
      </w:r>
      <w:r w:rsidR="00327081" w:rsidRPr="00EB30DD">
        <w:rPr>
          <w:rFonts w:ascii="Times New Roman" w:hAnsi="Times New Roman" w:cs="Times New Roman"/>
          <w:color w:val="404040" w:themeColor="text1" w:themeTint="BF"/>
          <w:sz w:val="24"/>
          <w:szCs w:val="24"/>
          <w:shd w:val="clear" w:color="auto" w:fill="FFFFFF"/>
        </w:rPr>
        <w:t>дминистрации</w:t>
      </w:r>
      <w:r w:rsidRPr="00EB30DD">
        <w:rPr>
          <w:rFonts w:ascii="Times New Roman" w:hAnsi="Times New Roman" w:cs="Times New Roman"/>
          <w:color w:val="404040" w:themeColor="text1" w:themeTint="BF"/>
          <w:sz w:val="24"/>
          <w:szCs w:val="24"/>
          <w:shd w:val="clear" w:color="auto" w:fill="FFFFFF"/>
        </w:rPr>
        <w:t xml:space="preserve">. </w:t>
      </w:r>
      <w:r w:rsidR="00D3667D" w:rsidRPr="00EB30DD">
        <w:rPr>
          <w:rFonts w:ascii="Times New Roman" w:hAnsi="Times New Roman" w:cs="Times New Roman"/>
          <w:color w:val="404040" w:themeColor="text1" w:themeTint="BF"/>
          <w:sz w:val="24"/>
          <w:szCs w:val="24"/>
          <w:shd w:val="clear" w:color="auto" w:fill="FFFFFF"/>
        </w:rPr>
        <w:t xml:space="preserve">Тем не менее, </w:t>
      </w:r>
      <w:r w:rsidR="00C22383" w:rsidRPr="00EB30DD">
        <w:rPr>
          <w:rFonts w:ascii="Times New Roman" w:hAnsi="Times New Roman" w:cs="Times New Roman"/>
          <w:color w:val="404040" w:themeColor="text1" w:themeTint="BF"/>
          <w:sz w:val="24"/>
          <w:szCs w:val="24"/>
          <w:shd w:val="clear" w:color="auto" w:fill="FFFFFF"/>
        </w:rPr>
        <w:t>е</w:t>
      </w:r>
      <w:r w:rsidR="00D3667D" w:rsidRPr="00EB30DD">
        <w:rPr>
          <w:rFonts w:ascii="Times New Roman" w:hAnsi="Times New Roman" w:cs="Times New Roman"/>
          <w:color w:val="404040" w:themeColor="text1" w:themeTint="BF"/>
          <w:sz w:val="24"/>
          <w:szCs w:val="24"/>
          <w:shd w:val="clear" w:color="auto" w:fill="FFFFFF"/>
        </w:rPr>
        <w:t>сть опасения, что сложившаяся экономическая ситуация в стране скаже</w:t>
      </w:r>
      <w:r w:rsidR="00C50D72" w:rsidRPr="00EB30DD">
        <w:rPr>
          <w:rFonts w:ascii="Times New Roman" w:hAnsi="Times New Roman" w:cs="Times New Roman"/>
          <w:color w:val="404040" w:themeColor="text1" w:themeTint="BF"/>
          <w:sz w:val="24"/>
          <w:szCs w:val="24"/>
          <w:shd w:val="clear" w:color="auto" w:fill="FFFFFF"/>
        </w:rPr>
        <w:t>тся на инвестиционных процессах и в городе.</w:t>
      </w:r>
    </w:p>
    <w:p w:rsidR="00327081" w:rsidRPr="00EB30DD" w:rsidRDefault="00C22383"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Все мы понимаем, что р</w:t>
      </w:r>
      <w:r w:rsidR="00327081" w:rsidRPr="00EB30DD">
        <w:rPr>
          <w:color w:val="404040" w:themeColor="text1" w:themeTint="BF"/>
        </w:rPr>
        <w:t>ост инвестиций напрямую влияет не только на увеличение налоговых поступлений в бюджет, создание новых рабочих мест, но и на уровень и качество жизни</w:t>
      </w:r>
      <w:r w:rsidR="00C50D72" w:rsidRPr="00EB30DD">
        <w:rPr>
          <w:color w:val="404040" w:themeColor="text1" w:themeTint="BF"/>
        </w:rPr>
        <w:t xml:space="preserve"> населения</w:t>
      </w:r>
      <w:r w:rsidR="00327081" w:rsidRPr="00EB30DD">
        <w:rPr>
          <w:color w:val="404040" w:themeColor="text1" w:themeTint="BF"/>
        </w:rPr>
        <w:t>. Поэтому</w:t>
      </w:r>
      <w:r w:rsidR="00C50D72" w:rsidRPr="00EB30DD">
        <w:rPr>
          <w:color w:val="404040" w:themeColor="text1" w:themeTint="BF"/>
        </w:rPr>
        <w:t>,</w:t>
      </w:r>
      <w:r w:rsidR="00327081" w:rsidRPr="00EB30DD">
        <w:rPr>
          <w:color w:val="404040" w:themeColor="text1" w:themeTint="BF"/>
        </w:rPr>
        <w:t xml:space="preserve"> нам необходимо создать комфортные условия для работы </w:t>
      </w:r>
      <w:r w:rsidRPr="00EB30DD">
        <w:rPr>
          <w:color w:val="404040" w:themeColor="text1" w:themeTint="BF"/>
        </w:rPr>
        <w:t>бизнеса и благоприятный инвестиционный</w:t>
      </w:r>
      <w:r w:rsidR="00327081" w:rsidRPr="00EB30DD">
        <w:rPr>
          <w:color w:val="404040" w:themeColor="text1" w:themeTint="BF"/>
        </w:rPr>
        <w:t xml:space="preserve"> климат, направленный на повышение привлекательности города, а в первую очередь в реальный сектор экономики.</w:t>
      </w:r>
    </w:p>
    <w:p w:rsidR="00C50D72" w:rsidRPr="00EB30DD" w:rsidRDefault="00C50D72" w:rsidP="000905BE">
      <w:pPr>
        <w:pStyle w:val="af2"/>
        <w:shd w:val="clear" w:color="auto" w:fill="FFFFFF"/>
        <w:spacing w:before="0" w:beforeAutospacing="0" w:after="0" w:afterAutospacing="0" w:line="264" w:lineRule="auto"/>
        <w:ind w:firstLine="709"/>
        <w:jc w:val="both"/>
        <w:rPr>
          <w:b/>
          <w:color w:val="404040" w:themeColor="text1" w:themeTint="BF"/>
        </w:rPr>
      </w:pPr>
      <w:r w:rsidRPr="00EB30DD">
        <w:rPr>
          <w:color w:val="404040" w:themeColor="text1" w:themeTint="BF"/>
        </w:rPr>
        <w:t>Одной из важнейших целей привлечения инвесторов является обеспечение инвесторам доступа к необходимой информации о муниципальном образовании. В этом направлении Администрацией проделана серьезная работа: на сайте Администрации в сети Интернет на главной странице создан раздел «Инвестиционная политика», в котором размещен</w:t>
      </w:r>
      <w:r w:rsidR="00714800" w:rsidRPr="00EB30DD">
        <w:rPr>
          <w:color w:val="404040" w:themeColor="text1" w:themeTint="BF"/>
        </w:rPr>
        <w:t>ы:</w:t>
      </w:r>
      <w:r w:rsidR="002C2020" w:rsidRPr="00EB30DD">
        <w:rPr>
          <w:color w:val="404040" w:themeColor="text1" w:themeTint="BF"/>
        </w:rPr>
        <w:t xml:space="preserve"> </w:t>
      </w:r>
      <w:proofErr w:type="gramStart"/>
      <w:r w:rsidRPr="00EB30DD">
        <w:rPr>
          <w:color w:val="404040" w:themeColor="text1" w:themeTint="BF"/>
        </w:rPr>
        <w:t>Инвестиционный пас</w:t>
      </w:r>
      <w:r w:rsidR="00714800" w:rsidRPr="00EB30DD">
        <w:rPr>
          <w:color w:val="404040" w:themeColor="text1" w:themeTint="BF"/>
        </w:rPr>
        <w:t>порт муниципального образования;</w:t>
      </w:r>
      <w:r w:rsidRPr="00EB30DD">
        <w:rPr>
          <w:color w:val="404040" w:themeColor="text1" w:themeTint="BF"/>
        </w:rPr>
        <w:t xml:space="preserve"> и</w:t>
      </w:r>
      <w:r w:rsidRPr="00EB30DD">
        <w:rPr>
          <w:rStyle w:val="af"/>
          <w:b w:val="0"/>
          <w:color w:val="404040" w:themeColor="text1" w:themeTint="BF"/>
        </w:rPr>
        <w:t>нформация по всем инвестиционным площадкам  города</w:t>
      </w:r>
      <w:r w:rsidR="00714800" w:rsidRPr="00EB30DD">
        <w:rPr>
          <w:rStyle w:val="af"/>
          <w:b w:val="0"/>
          <w:color w:val="404040" w:themeColor="text1" w:themeTint="BF"/>
        </w:rPr>
        <w:t xml:space="preserve">;  нормативная правовая база; </w:t>
      </w:r>
      <w:r w:rsidRPr="00EB30DD">
        <w:rPr>
          <w:rStyle w:val="af"/>
          <w:b w:val="0"/>
          <w:color w:val="404040" w:themeColor="text1" w:themeTint="BF"/>
        </w:rPr>
        <w:t xml:space="preserve"> формы поддержки</w:t>
      </w:r>
      <w:r w:rsidR="00714800" w:rsidRPr="00EB30DD">
        <w:rPr>
          <w:rStyle w:val="af"/>
          <w:b w:val="0"/>
          <w:color w:val="404040" w:themeColor="text1" w:themeTint="BF"/>
        </w:rPr>
        <w:t>, оказываемые</w:t>
      </w:r>
      <w:r w:rsidRPr="00EB30DD">
        <w:rPr>
          <w:rStyle w:val="af"/>
          <w:b w:val="0"/>
          <w:color w:val="404040" w:themeColor="text1" w:themeTint="BF"/>
        </w:rPr>
        <w:t xml:space="preserve"> на федеральном, регио</w:t>
      </w:r>
      <w:r w:rsidR="00714800" w:rsidRPr="00EB30DD">
        <w:rPr>
          <w:rStyle w:val="af"/>
          <w:b w:val="0"/>
          <w:color w:val="404040" w:themeColor="text1" w:themeTint="BF"/>
        </w:rPr>
        <w:t xml:space="preserve">нальном и муниципальном уровнях; </w:t>
      </w:r>
      <w:r w:rsidRPr="00EB30DD">
        <w:rPr>
          <w:rStyle w:val="af"/>
          <w:b w:val="0"/>
          <w:color w:val="404040" w:themeColor="text1" w:themeTint="BF"/>
        </w:rPr>
        <w:t xml:space="preserve"> коммерческие предложения для потенциальных инвесторов.</w:t>
      </w:r>
      <w:proofErr w:type="gramEnd"/>
    </w:p>
    <w:p w:rsidR="00C50D72" w:rsidRPr="00EB30DD" w:rsidRDefault="00EA3733"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lastRenderedPageBreak/>
        <w:t>В целях рассмотрения и сопровождения инвестиционных проектов п</w:t>
      </w:r>
      <w:r w:rsidR="00796EC6" w:rsidRPr="00EB30DD">
        <w:rPr>
          <w:color w:val="404040" w:themeColor="text1" w:themeTint="BF"/>
        </w:rPr>
        <w:t xml:space="preserve">ри Администрации </w:t>
      </w:r>
      <w:r w:rsidR="009038B1" w:rsidRPr="00EB30DD">
        <w:rPr>
          <w:color w:val="404040" w:themeColor="text1" w:themeTint="BF"/>
        </w:rPr>
        <w:t xml:space="preserve"> создана «проектная команда»</w:t>
      </w:r>
      <w:r w:rsidRPr="00EB30DD">
        <w:rPr>
          <w:color w:val="404040" w:themeColor="text1" w:themeTint="BF"/>
        </w:rPr>
        <w:t xml:space="preserve">, в которую вошли помимо представителей Администрации, депутаты Десногорского городского Совета и  представители </w:t>
      </w:r>
      <w:proofErr w:type="spellStart"/>
      <w:r w:rsidRPr="00EB30DD">
        <w:rPr>
          <w:color w:val="404040" w:themeColor="text1" w:themeTint="BF"/>
        </w:rPr>
        <w:t>ресурсоснабжающих</w:t>
      </w:r>
      <w:proofErr w:type="spellEnd"/>
      <w:r w:rsidRPr="00EB30DD">
        <w:rPr>
          <w:color w:val="404040" w:themeColor="text1" w:themeTint="BF"/>
        </w:rPr>
        <w:t xml:space="preserve"> организаций</w:t>
      </w:r>
      <w:r w:rsidR="00E36285" w:rsidRPr="00EB30DD">
        <w:rPr>
          <w:color w:val="404040" w:themeColor="text1" w:themeTint="BF"/>
        </w:rPr>
        <w:t xml:space="preserve"> (в 2015 году проведено одно заседание)</w:t>
      </w:r>
      <w:r w:rsidRPr="00EB30DD">
        <w:rPr>
          <w:color w:val="404040" w:themeColor="text1" w:themeTint="BF"/>
        </w:rPr>
        <w:t>.</w:t>
      </w:r>
    </w:p>
    <w:p w:rsidR="003E058C" w:rsidRPr="00EB30DD" w:rsidRDefault="003E058C"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В течение 2015 года были направлены два коммерческих предложения 18 потенциальным инвесторам в различные субъекты РФ (предлагались  инвестиционные площадки под строительство магазина и объекта промышленного и коммунально-складского назначения). Ответов на предложени</w:t>
      </w:r>
      <w:r w:rsidR="00312ECF" w:rsidRPr="00EB30DD">
        <w:rPr>
          <w:color w:val="404040" w:themeColor="text1" w:themeTint="BF"/>
        </w:rPr>
        <w:t>я</w:t>
      </w:r>
      <w:r w:rsidRPr="00EB30DD">
        <w:rPr>
          <w:color w:val="404040" w:themeColor="text1" w:themeTint="BF"/>
        </w:rPr>
        <w:t xml:space="preserve"> Администрация не получила. </w:t>
      </w:r>
    </w:p>
    <w:p w:rsidR="00433C23" w:rsidRPr="00EB30DD" w:rsidRDefault="00327081"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Объем инвестиций в основной капитал по всем отраслям экономики города в 2015 году состави</w:t>
      </w:r>
      <w:r w:rsidR="003E058C" w:rsidRPr="00EB30DD">
        <w:rPr>
          <w:rFonts w:ascii="Times New Roman" w:hAnsi="Times New Roman" w:cs="Times New Roman"/>
          <w:color w:val="404040" w:themeColor="text1" w:themeTint="BF"/>
          <w:sz w:val="24"/>
          <w:szCs w:val="24"/>
        </w:rPr>
        <w:t>л</w:t>
      </w:r>
      <w:r w:rsidR="003845ED" w:rsidRPr="00EB30DD">
        <w:rPr>
          <w:rFonts w:ascii="Times New Roman" w:hAnsi="Times New Roman" w:cs="Times New Roman"/>
          <w:color w:val="404040" w:themeColor="text1" w:themeTint="BF"/>
          <w:sz w:val="24"/>
          <w:szCs w:val="24"/>
        </w:rPr>
        <w:t xml:space="preserve"> </w:t>
      </w:r>
      <w:r w:rsidR="003E058C" w:rsidRPr="00EB30DD">
        <w:rPr>
          <w:rFonts w:ascii="Times New Roman" w:hAnsi="Times New Roman" w:cs="Times New Roman"/>
          <w:color w:val="404040" w:themeColor="text1" w:themeTint="BF"/>
          <w:sz w:val="24"/>
          <w:szCs w:val="24"/>
        </w:rPr>
        <w:t>5614,8</w:t>
      </w:r>
      <w:r w:rsidRPr="00EB30DD">
        <w:rPr>
          <w:rFonts w:ascii="Times New Roman" w:hAnsi="Times New Roman" w:cs="Times New Roman"/>
          <w:color w:val="404040" w:themeColor="text1" w:themeTint="BF"/>
          <w:sz w:val="24"/>
          <w:szCs w:val="24"/>
        </w:rPr>
        <w:t xml:space="preserve"> млн. рублей, или </w:t>
      </w:r>
      <w:r w:rsidR="003E058C" w:rsidRPr="00EB30DD">
        <w:rPr>
          <w:rFonts w:ascii="Times New Roman" w:hAnsi="Times New Roman" w:cs="Times New Roman"/>
          <w:color w:val="404040" w:themeColor="text1" w:themeTint="BF"/>
          <w:sz w:val="24"/>
          <w:szCs w:val="24"/>
        </w:rPr>
        <w:t>79,5</w:t>
      </w:r>
      <w:r w:rsidRPr="00EB30DD">
        <w:rPr>
          <w:rFonts w:ascii="Times New Roman" w:hAnsi="Times New Roman" w:cs="Times New Roman"/>
          <w:color w:val="404040" w:themeColor="text1" w:themeTint="BF"/>
          <w:sz w:val="24"/>
          <w:szCs w:val="24"/>
        </w:rPr>
        <w:t>% к уровню прошлого года</w:t>
      </w:r>
      <w:r w:rsidR="00433C23" w:rsidRPr="00EB30DD">
        <w:rPr>
          <w:rFonts w:ascii="Times New Roman" w:hAnsi="Times New Roman" w:cs="Times New Roman"/>
          <w:color w:val="404040" w:themeColor="text1" w:themeTint="BF"/>
          <w:sz w:val="24"/>
          <w:szCs w:val="24"/>
        </w:rPr>
        <w:t xml:space="preserve">. Снижение объема инвестиций объясняется уменьшением инвестиций по Смоленской АЭС. </w:t>
      </w:r>
    </w:p>
    <w:p w:rsidR="00433C23" w:rsidRPr="00EB30DD" w:rsidRDefault="00433C23"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Основным источником инвестиций являются привлеченные средства – 5350,9 </w:t>
      </w:r>
      <w:proofErr w:type="spellStart"/>
      <w:r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или 95,3%. От общего объема инвестиций.  Из-за недостаточности средств в местном бюджете, инвестиции за счет этих средств составили </w:t>
      </w:r>
      <w:r w:rsidR="008D209D" w:rsidRPr="00EB30DD">
        <w:rPr>
          <w:rFonts w:ascii="Times New Roman" w:hAnsi="Times New Roman" w:cs="Times New Roman"/>
          <w:color w:val="404040" w:themeColor="text1" w:themeTint="BF"/>
          <w:sz w:val="24"/>
          <w:szCs w:val="24"/>
        </w:rPr>
        <w:t>199 тыс</w:t>
      </w:r>
      <w:r w:rsidRPr="00EB30DD">
        <w:rPr>
          <w:rFonts w:ascii="Times New Roman" w:hAnsi="Times New Roman" w:cs="Times New Roman"/>
          <w:color w:val="404040" w:themeColor="text1" w:themeTint="BF"/>
          <w:sz w:val="24"/>
          <w:szCs w:val="24"/>
        </w:rPr>
        <w:t>. руб. (в 201</w:t>
      </w:r>
      <w:r w:rsidR="008D209D" w:rsidRPr="00EB30DD">
        <w:rPr>
          <w:rFonts w:ascii="Times New Roman" w:hAnsi="Times New Roman" w:cs="Times New Roman"/>
          <w:color w:val="404040" w:themeColor="text1" w:themeTint="BF"/>
          <w:sz w:val="24"/>
          <w:szCs w:val="24"/>
        </w:rPr>
        <w:t>4</w:t>
      </w:r>
      <w:r w:rsidRPr="00EB30DD">
        <w:rPr>
          <w:rFonts w:ascii="Times New Roman" w:hAnsi="Times New Roman" w:cs="Times New Roman"/>
          <w:color w:val="404040" w:themeColor="text1" w:themeTint="BF"/>
          <w:sz w:val="24"/>
          <w:szCs w:val="24"/>
        </w:rPr>
        <w:t>г. – 1</w:t>
      </w:r>
      <w:r w:rsidR="008D209D" w:rsidRPr="00EB30DD">
        <w:rPr>
          <w:rFonts w:ascii="Times New Roman" w:hAnsi="Times New Roman" w:cs="Times New Roman"/>
          <w:color w:val="404040" w:themeColor="text1" w:themeTint="BF"/>
          <w:sz w:val="24"/>
          <w:szCs w:val="24"/>
        </w:rPr>
        <w:t>,3</w:t>
      </w:r>
      <w:r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w:t>
      </w:r>
    </w:p>
    <w:p w:rsidR="00433C23" w:rsidRPr="00EB30DD" w:rsidRDefault="00B763A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Как и в предыдущие годы</w:t>
      </w:r>
      <w:r w:rsidR="003F28C3" w:rsidRPr="00EB30DD">
        <w:rPr>
          <w:rFonts w:ascii="Times New Roman" w:hAnsi="Times New Roman" w:cs="Times New Roman"/>
          <w:color w:val="404040" w:themeColor="text1" w:themeTint="BF"/>
          <w:sz w:val="24"/>
          <w:szCs w:val="24"/>
        </w:rPr>
        <w:t>,</w:t>
      </w:r>
      <w:r w:rsidR="00433C23" w:rsidRPr="00EB30DD">
        <w:rPr>
          <w:rFonts w:ascii="Times New Roman" w:hAnsi="Times New Roman" w:cs="Times New Roman"/>
          <w:color w:val="404040" w:themeColor="text1" w:themeTint="BF"/>
          <w:sz w:val="24"/>
          <w:szCs w:val="24"/>
        </w:rPr>
        <w:t xml:space="preserve">  основной объем инвестиций  приходится на Смоленскую АЭС. В 201</w:t>
      </w:r>
      <w:r w:rsidRPr="00EB30DD">
        <w:rPr>
          <w:rFonts w:ascii="Times New Roman" w:hAnsi="Times New Roman" w:cs="Times New Roman"/>
          <w:color w:val="404040" w:themeColor="text1" w:themeTint="BF"/>
          <w:sz w:val="24"/>
          <w:szCs w:val="24"/>
        </w:rPr>
        <w:t>5</w:t>
      </w:r>
      <w:r w:rsidR="00433C23" w:rsidRPr="00EB30DD">
        <w:rPr>
          <w:rFonts w:ascii="Times New Roman" w:hAnsi="Times New Roman" w:cs="Times New Roman"/>
          <w:color w:val="404040" w:themeColor="text1" w:themeTint="BF"/>
          <w:sz w:val="24"/>
          <w:szCs w:val="24"/>
        </w:rPr>
        <w:t xml:space="preserve"> году объем инвестиций в основной капитал </w:t>
      </w:r>
      <w:r w:rsidRPr="00EB30DD">
        <w:rPr>
          <w:rFonts w:ascii="Times New Roman" w:hAnsi="Times New Roman" w:cs="Times New Roman"/>
          <w:color w:val="404040" w:themeColor="text1" w:themeTint="BF"/>
          <w:sz w:val="24"/>
          <w:szCs w:val="24"/>
        </w:rPr>
        <w:t>по данному</w:t>
      </w:r>
      <w:r w:rsidR="00433C23" w:rsidRPr="00EB30DD">
        <w:rPr>
          <w:rFonts w:ascii="Times New Roman" w:hAnsi="Times New Roman" w:cs="Times New Roman"/>
          <w:color w:val="404040" w:themeColor="text1" w:themeTint="BF"/>
          <w:sz w:val="24"/>
          <w:szCs w:val="24"/>
        </w:rPr>
        <w:t xml:space="preserve"> предприяти</w:t>
      </w:r>
      <w:r w:rsidRPr="00EB30DD">
        <w:rPr>
          <w:rFonts w:ascii="Times New Roman" w:hAnsi="Times New Roman" w:cs="Times New Roman"/>
          <w:color w:val="404040" w:themeColor="text1" w:themeTint="BF"/>
          <w:sz w:val="24"/>
          <w:szCs w:val="24"/>
        </w:rPr>
        <w:t>ю</w:t>
      </w:r>
      <w:r w:rsidR="002C2020"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составил </w:t>
      </w:r>
      <w:r w:rsidR="00433C23" w:rsidRPr="00EB30DD">
        <w:rPr>
          <w:rFonts w:ascii="Times New Roman" w:hAnsi="Times New Roman" w:cs="Times New Roman"/>
          <w:color w:val="404040" w:themeColor="text1" w:themeTint="BF"/>
          <w:sz w:val="24"/>
          <w:szCs w:val="24"/>
        </w:rPr>
        <w:t>5329</w:t>
      </w:r>
      <w:r w:rsidR="00BA1630" w:rsidRPr="00EB30DD">
        <w:rPr>
          <w:rFonts w:ascii="Times New Roman" w:hAnsi="Times New Roman" w:cs="Times New Roman"/>
          <w:color w:val="404040" w:themeColor="text1" w:themeTint="BF"/>
          <w:sz w:val="24"/>
          <w:szCs w:val="24"/>
        </w:rPr>
        <w:t xml:space="preserve"> </w:t>
      </w:r>
      <w:proofErr w:type="spellStart"/>
      <w:r w:rsidR="00433C23"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(за </w:t>
      </w:r>
      <w:r w:rsidR="00433C23" w:rsidRPr="00EB30DD">
        <w:rPr>
          <w:rFonts w:ascii="Times New Roman" w:hAnsi="Times New Roman" w:cs="Times New Roman"/>
          <w:color w:val="404040" w:themeColor="text1" w:themeTint="BF"/>
          <w:sz w:val="24"/>
          <w:szCs w:val="24"/>
        </w:rPr>
        <w:t xml:space="preserve"> 201</w:t>
      </w:r>
      <w:r w:rsidRPr="00EB30DD">
        <w:rPr>
          <w:rFonts w:ascii="Times New Roman" w:hAnsi="Times New Roman" w:cs="Times New Roman"/>
          <w:color w:val="404040" w:themeColor="text1" w:themeTint="BF"/>
          <w:sz w:val="24"/>
          <w:szCs w:val="24"/>
        </w:rPr>
        <w:t>4</w:t>
      </w:r>
      <w:r w:rsidR="00433C23" w:rsidRPr="00EB30DD">
        <w:rPr>
          <w:rFonts w:ascii="Times New Roman" w:hAnsi="Times New Roman" w:cs="Times New Roman"/>
          <w:color w:val="404040" w:themeColor="text1" w:themeTint="BF"/>
          <w:sz w:val="24"/>
          <w:szCs w:val="24"/>
        </w:rPr>
        <w:t xml:space="preserve"> год </w:t>
      </w:r>
      <w:r w:rsidRPr="00EB30DD">
        <w:rPr>
          <w:rFonts w:ascii="Times New Roman" w:hAnsi="Times New Roman" w:cs="Times New Roman"/>
          <w:color w:val="404040" w:themeColor="text1" w:themeTint="BF"/>
          <w:sz w:val="24"/>
          <w:szCs w:val="24"/>
        </w:rPr>
        <w:t>-</w:t>
      </w:r>
      <w:r w:rsidR="00433C23" w:rsidRPr="00EB30DD">
        <w:rPr>
          <w:rFonts w:ascii="Times New Roman" w:hAnsi="Times New Roman" w:cs="Times New Roman"/>
          <w:color w:val="404040" w:themeColor="text1" w:themeTint="BF"/>
          <w:sz w:val="24"/>
          <w:szCs w:val="24"/>
        </w:rPr>
        <w:t xml:space="preserve">  6961,4 </w:t>
      </w:r>
      <w:proofErr w:type="spellStart"/>
      <w:r w:rsidR="00433C23" w:rsidRPr="00EB30DD">
        <w:rPr>
          <w:rFonts w:ascii="Times New Roman" w:hAnsi="Times New Roman" w:cs="Times New Roman"/>
          <w:color w:val="404040" w:themeColor="text1" w:themeTint="BF"/>
          <w:sz w:val="24"/>
          <w:szCs w:val="24"/>
        </w:rPr>
        <w:t>млн.руб</w:t>
      </w:r>
      <w:proofErr w:type="spellEnd"/>
      <w:r w:rsidR="00433C23"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w:t>
      </w:r>
      <w:r w:rsidR="00433C23" w:rsidRPr="00EB30DD">
        <w:rPr>
          <w:rFonts w:ascii="Times New Roman" w:hAnsi="Times New Roman" w:cs="Times New Roman"/>
          <w:color w:val="404040" w:themeColor="text1" w:themeTint="BF"/>
          <w:sz w:val="24"/>
          <w:szCs w:val="24"/>
        </w:rPr>
        <w:t xml:space="preserve"> Доля Смоленской АЭС  в общем объеме инвестиций составляет </w:t>
      </w:r>
      <w:r w:rsidRPr="00EB30DD">
        <w:rPr>
          <w:rFonts w:ascii="Times New Roman" w:hAnsi="Times New Roman" w:cs="Times New Roman"/>
          <w:color w:val="404040" w:themeColor="text1" w:themeTint="BF"/>
          <w:sz w:val="24"/>
          <w:szCs w:val="24"/>
        </w:rPr>
        <w:t>94,9%</w:t>
      </w:r>
      <w:r w:rsidR="00433C23" w:rsidRPr="00EB30DD">
        <w:rPr>
          <w:rFonts w:ascii="Times New Roman" w:hAnsi="Times New Roman" w:cs="Times New Roman"/>
          <w:color w:val="404040" w:themeColor="text1" w:themeTint="BF"/>
          <w:sz w:val="24"/>
          <w:szCs w:val="24"/>
        </w:rPr>
        <w:t>.</w:t>
      </w:r>
    </w:p>
    <w:p w:rsidR="00433C23" w:rsidRPr="00EB30DD" w:rsidRDefault="00433C23"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 xml:space="preserve">В отчетном году  проведено </w:t>
      </w:r>
      <w:r w:rsidR="003F28C3" w:rsidRPr="00EB30DD">
        <w:rPr>
          <w:rFonts w:ascii="Times New Roman" w:hAnsi="Times New Roman" w:cs="Times New Roman"/>
          <w:color w:val="404040" w:themeColor="text1" w:themeTint="BF"/>
          <w:sz w:val="24"/>
          <w:szCs w:val="24"/>
        </w:rPr>
        <w:t>9</w:t>
      </w:r>
      <w:r w:rsidRPr="00EB30DD">
        <w:rPr>
          <w:rFonts w:ascii="Times New Roman" w:hAnsi="Times New Roman" w:cs="Times New Roman"/>
          <w:color w:val="404040" w:themeColor="text1" w:themeTint="BF"/>
          <w:sz w:val="24"/>
          <w:szCs w:val="24"/>
        </w:rPr>
        <w:t xml:space="preserve"> заседаний Градостроительного Совета, на которых рассмотрен </w:t>
      </w:r>
      <w:r w:rsidR="003F28C3" w:rsidRPr="00EB30DD">
        <w:rPr>
          <w:rFonts w:ascii="Times New Roman" w:hAnsi="Times New Roman" w:cs="Times New Roman"/>
          <w:color w:val="404040" w:themeColor="text1" w:themeTint="BF"/>
          <w:sz w:val="24"/>
          <w:szCs w:val="24"/>
        </w:rPr>
        <w:t>41</w:t>
      </w:r>
      <w:r w:rsidRPr="00EB30DD">
        <w:rPr>
          <w:rFonts w:ascii="Times New Roman" w:hAnsi="Times New Roman" w:cs="Times New Roman"/>
          <w:color w:val="404040" w:themeColor="text1" w:themeTint="BF"/>
          <w:sz w:val="24"/>
          <w:szCs w:val="24"/>
        </w:rPr>
        <w:t xml:space="preserve"> вопрос, из них  </w:t>
      </w:r>
      <w:r w:rsidR="003F28C3" w:rsidRPr="00EB30DD">
        <w:rPr>
          <w:rFonts w:ascii="Times New Roman" w:hAnsi="Times New Roman" w:cs="Times New Roman"/>
          <w:color w:val="404040" w:themeColor="text1" w:themeTint="BF"/>
          <w:sz w:val="24"/>
          <w:szCs w:val="24"/>
        </w:rPr>
        <w:t>34</w:t>
      </w:r>
      <w:r w:rsidRPr="00EB30DD">
        <w:rPr>
          <w:rFonts w:ascii="Times New Roman" w:hAnsi="Times New Roman" w:cs="Times New Roman"/>
          <w:color w:val="404040" w:themeColor="text1" w:themeTint="BF"/>
          <w:sz w:val="24"/>
          <w:szCs w:val="24"/>
        </w:rPr>
        <w:t xml:space="preserve"> решены положительно (выдано 5 разрешений на новое строительство, </w:t>
      </w:r>
      <w:r w:rsidR="003F28C3" w:rsidRPr="00EB30DD">
        <w:rPr>
          <w:rFonts w:ascii="Times New Roman" w:hAnsi="Times New Roman" w:cs="Times New Roman"/>
          <w:color w:val="404040" w:themeColor="text1" w:themeTint="BF"/>
          <w:sz w:val="24"/>
          <w:szCs w:val="24"/>
        </w:rPr>
        <w:t>8</w:t>
      </w:r>
      <w:r w:rsidRPr="00EB30DD">
        <w:rPr>
          <w:rFonts w:ascii="Times New Roman" w:hAnsi="Times New Roman" w:cs="Times New Roman"/>
          <w:color w:val="404040" w:themeColor="text1" w:themeTint="BF"/>
          <w:sz w:val="24"/>
          <w:szCs w:val="24"/>
        </w:rPr>
        <w:t xml:space="preserve"> разрешени</w:t>
      </w:r>
      <w:r w:rsidR="003F28C3" w:rsidRPr="00EB30DD">
        <w:rPr>
          <w:rFonts w:ascii="Times New Roman" w:hAnsi="Times New Roman" w:cs="Times New Roman"/>
          <w:color w:val="404040" w:themeColor="text1" w:themeTint="BF"/>
          <w:sz w:val="24"/>
          <w:szCs w:val="24"/>
        </w:rPr>
        <w:t>й</w:t>
      </w:r>
      <w:r w:rsidRPr="00EB30DD">
        <w:rPr>
          <w:rFonts w:ascii="Times New Roman" w:hAnsi="Times New Roman" w:cs="Times New Roman"/>
          <w:color w:val="404040" w:themeColor="text1" w:themeTint="BF"/>
          <w:sz w:val="24"/>
          <w:szCs w:val="24"/>
        </w:rPr>
        <w:t xml:space="preserve"> на расширение и реконструкцию, 3 – переоформление  договоров аренды земельных участков и др.) и отказано в </w:t>
      </w:r>
      <w:r w:rsidR="003F28C3" w:rsidRPr="00EB30DD">
        <w:rPr>
          <w:rFonts w:ascii="Times New Roman" w:hAnsi="Times New Roman" w:cs="Times New Roman"/>
          <w:color w:val="404040" w:themeColor="text1" w:themeTint="BF"/>
          <w:sz w:val="24"/>
          <w:szCs w:val="24"/>
        </w:rPr>
        <w:t>6</w:t>
      </w:r>
      <w:r w:rsidRPr="00EB30DD">
        <w:rPr>
          <w:rFonts w:ascii="Times New Roman" w:hAnsi="Times New Roman" w:cs="Times New Roman"/>
          <w:color w:val="404040" w:themeColor="text1" w:themeTint="BF"/>
          <w:sz w:val="24"/>
          <w:szCs w:val="24"/>
        </w:rPr>
        <w:t xml:space="preserve"> случаях (в разрешении нового строительства – </w:t>
      </w:r>
      <w:r w:rsidR="003F28C3" w:rsidRPr="00EB30DD">
        <w:rPr>
          <w:rFonts w:ascii="Times New Roman" w:hAnsi="Times New Roman" w:cs="Times New Roman"/>
          <w:color w:val="404040" w:themeColor="text1" w:themeTint="BF"/>
          <w:sz w:val="24"/>
          <w:szCs w:val="24"/>
        </w:rPr>
        <w:t>1</w:t>
      </w:r>
      <w:r w:rsidRPr="00EB30DD">
        <w:rPr>
          <w:rFonts w:ascii="Times New Roman" w:hAnsi="Times New Roman" w:cs="Times New Roman"/>
          <w:color w:val="404040" w:themeColor="text1" w:themeTint="BF"/>
          <w:sz w:val="24"/>
          <w:szCs w:val="24"/>
        </w:rPr>
        <w:t>,  в согласовании проектов – 2</w:t>
      </w:r>
      <w:r w:rsidR="003F28C3" w:rsidRPr="00EB30DD">
        <w:rPr>
          <w:rFonts w:ascii="Times New Roman" w:hAnsi="Times New Roman" w:cs="Times New Roman"/>
          <w:color w:val="404040" w:themeColor="text1" w:themeTint="BF"/>
          <w:sz w:val="24"/>
          <w:szCs w:val="24"/>
        </w:rPr>
        <w:t>, переоформление договоров аренды земельных участков -3</w:t>
      </w:r>
      <w:r w:rsidRPr="00EB30DD">
        <w:rPr>
          <w:rFonts w:ascii="Times New Roman" w:hAnsi="Times New Roman" w:cs="Times New Roman"/>
          <w:color w:val="404040" w:themeColor="text1" w:themeTint="BF"/>
          <w:sz w:val="24"/>
          <w:szCs w:val="24"/>
        </w:rPr>
        <w:t>).</w:t>
      </w:r>
      <w:proofErr w:type="gramEnd"/>
    </w:p>
    <w:p w:rsidR="00327081" w:rsidRPr="00EB30DD" w:rsidRDefault="00327081"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AB5525" w:rsidRPr="00EB30DD" w:rsidRDefault="00AB5525" w:rsidP="000905BE">
      <w:pPr>
        <w:spacing w:after="0" w:line="264" w:lineRule="auto"/>
        <w:ind w:firstLine="709"/>
        <w:jc w:val="center"/>
        <w:rPr>
          <w:rFonts w:ascii="Times New Roman" w:hAnsi="Times New Roman" w:cs="Times New Roman"/>
          <w:b/>
          <w:i/>
          <w:color w:val="404040" w:themeColor="text1" w:themeTint="BF"/>
          <w:sz w:val="24"/>
          <w:szCs w:val="24"/>
        </w:rPr>
      </w:pPr>
      <w:r w:rsidRPr="00EB30DD">
        <w:rPr>
          <w:rFonts w:ascii="Times New Roman" w:hAnsi="Times New Roman" w:cs="Times New Roman"/>
          <w:b/>
          <w:i/>
          <w:color w:val="404040" w:themeColor="text1" w:themeTint="BF"/>
          <w:sz w:val="24"/>
          <w:szCs w:val="24"/>
        </w:rPr>
        <w:t>Труд и заработная плата</w:t>
      </w:r>
    </w:p>
    <w:p w:rsidR="00115AF9" w:rsidRPr="00EB30DD" w:rsidRDefault="00115AF9" w:rsidP="000905BE">
      <w:pPr>
        <w:spacing w:after="0" w:line="264" w:lineRule="auto"/>
        <w:ind w:firstLine="709"/>
        <w:jc w:val="center"/>
        <w:rPr>
          <w:rFonts w:ascii="Times New Roman" w:hAnsi="Times New Roman" w:cs="Times New Roman"/>
          <w:b/>
          <w:i/>
          <w:color w:val="404040" w:themeColor="text1" w:themeTint="BF"/>
          <w:sz w:val="24"/>
          <w:szCs w:val="24"/>
        </w:rPr>
      </w:pPr>
    </w:p>
    <w:p w:rsidR="009C67C1" w:rsidRPr="00EB30DD" w:rsidRDefault="009C67C1"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 людские ресурсы, определяющие возможности </w:t>
      </w:r>
      <w:proofErr w:type="gramStart"/>
      <w:r w:rsidRPr="00EB30DD">
        <w:rPr>
          <w:rFonts w:ascii="Times New Roman" w:hAnsi="Times New Roman" w:cs="Times New Roman"/>
          <w:color w:val="404040" w:themeColor="text1" w:themeTint="BF"/>
          <w:sz w:val="24"/>
          <w:szCs w:val="24"/>
        </w:rPr>
        <w:t>использования всех компонентов потенциала развития территории</w:t>
      </w:r>
      <w:proofErr w:type="gramEnd"/>
      <w:r w:rsidRPr="00EB30DD">
        <w:rPr>
          <w:rFonts w:ascii="Times New Roman" w:hAnsi="Times New Roman" w:cs="Times New Roman"/>
          <w:color w:val="404040" w:themeColor="text1" w:themeTint="BF"/>
          <w:sz w:val="24"/>
          <w:szCs w:val="24"/>
        </w:rPr>
        <w:t>.</w:t>
      </w:r>
    </w:p>
    <w:p w:rsidR="009C67C1" w:rsidRPr="00EB30DD" w:rsidRDefault="009C67C1"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iCs/>
          <w:color w:val="404040" w:themeColor="text1" w:themeTint="BF"/>
          <w:sz w:val="24"/>
          <w:szCs w:val="24"/>
        </w:rPr>
        <w:t xml:space="preserve">Численность населения </w:t>
      </w:r>
      <w:r w:rsidR="00030F7C" w:rsidRPr="00EB30DD">
        <w:rPr>
          <w:rFonts w:ascii="Times New Roman" w:hAnsi="Times New Roman"/>
          <w:iCs/>
          <w:color w:val="404040" w:themeColor="text1" w:themeTint="BF"/>
          <w:sz w:val="24"/>
          <w:szCs w:val="24"/>
        </w:rPr>
        <w:t>города Десногорска</w:t>
      </w:r>
      <w:r w:rsidRPr="00EB30DD">
        <w:rPr>
          <w:rFonts w:ascii="Times New Roman" w:hAnsi="Times New Roman"/>
          <w:iCs/>
          <w:color w:val="404040" w:themeColor="text1" w:themeTint="BF"/>
          <w:sz w:val="24"/>
          <w:szCs w:val="24"/>
        </w:rPr>
        <w:t xml:space="preserve"> на 01.01.2016</w:t>
      </w:r>
      <w:r w:rsidR="00BA1630" w:rsidRPr="00EB30DD">
        <w:rPr>
          <w:rFonts w:ascii="Times New Roman" w:hAnsi="Times New Roman"/>
          <w:iCs/>
          <w:color w:val="404040" w:themeColor="text1" w:themeTint="BF"/>
          <w:sz w:val="24"/>
          <w:szCs w:val="24"/>
        </w:rPr>
        <w:t xml:space="preserve"> </w:t>
      </w:r>
      <w:r w:rsidRPr="00EB30DD">
        <w:rPr>
          <w:rFonts w:ascii="Times New Roman" w:hAnsi="Times New Roman"/>
          <w:iCs/>
          <w:color w:val="404040" w:themeColor="text1" w:themeTint="BF"/>
          <w:sz w:val="24"/>
          <w:szCs w:val="24"/>
        </w:rPr>
        <w:t>года состав</w:t>
      </w:r>
      <w:r w:rsidR="00BE2BBC" w:rsidRPr="00EB30DD">
        <w:rPr>
          <w:rFonts w:ascii="Times New Roman" w:hAnsi="Times New Roman"/>
          <w:iCs/>
          <w:color w:val="404040" w:themeColor="text1" w:themeTint="BF"/>
          <w:sz w:val="24"/>
          <w:szCs w:val="24"/>
        </w:rPr>
        <w:t>ила</w:t>
      </w:r>
      <w:r w:rsidR="00BA1630" w:rsidRPr="00EB30DD">
        <w:rPr>
          <w:rFonts w:ascii="Times New Roman" w:hAnsi="Times New Roman"/>
          <w:iCs/>
          <w:color w:val="404040" w:themeColor="text1" w:themeTint="BF"/>
          <w:sz w:val="24"/>
          <w:szCs w:val="24"/>
        </w:rPr>
        <w:t xml:space="preserve"> </w:t>
      </w:r>
      <w:r w:rsidR="00030F7C" w:rsidRPr="00EB30DD">
        <w:rPr>
          <w:rFonts w:ascii="Times New Roman" w:hAnsi="Times New Roman"/>
          <w:iCs/>
          <w:color w:val="404040" w:themeColor="text1" w:themeTint="BF"/>
          <w:sz w:val="24"/>
          <w:szCs w:val="24"/>
        </w:rPr>
        <w:t>28330</w:t>
      </w:r>
      <w:r w:rsidRPr="00EB30DD">
        <w:rPr>
          <w:rFonts w:ascii="Times New Roman" w:hAnsi="Times New Roman"/>
          <w:iCs/>
          <w:color w:val="404040" w:themeColor="text1" w:themeTint="BF"/>
          <w:sz w:val="24"/>
          <w:szCs w:val="24"/>
        </w:rPr>
        <w:t xml:space="preserve"> человек</w:t>
      </w:r>
      <w:r w:rsidR="00030F7C" w:rsidRPr="00EB30DD">
        <w:rPr>
          <w:rFonts w:ascii="Times New Roman" w:hAnsi="Times New Roman"/>
          <w:iCs/>
          <w:color w:val="404040" w:themeColor="text1" w:themeTint="BF"/>
          <w:sz w:val="24"/>
          <w:szCs w:val="24"/>
        </w:rPr>
        <w:t xml:space="preserve"> и уменьшилась по сравнению с 2014 годом на 224 чел.  </w:t>
      </w:r>
      <w:r w:rsidR="005A5AA8" w:rsidRPr="00EB30DD">
        <w:rPr>
          <w:rFonts w:ascii="Times New Roman" w:hAnsi="Times New Roman"/>
          <w:iCs/>
          <w:color w:val="404040" w:themeColor="text1" w:themeTint="BF"/>
          <w:sz w:val="24"/>
          <w:szCs w:val="24"/>
        </w:rPr>
        <w:t>Р</w:t>
      </w:r>
      <w:r w:rsidR="00030F7C" w:rsidRPr="00EB30DD">
        <w:rPr>
          <w:rFonts w:ascii="Times New Roman" w:hAnsi="Times New Roman"/>
          <w:iCs/>
          <w:color w:val="404040" w:themeColor="text1" w:themeTint="BF"/>
          <w:sz w:val="24"/>
          <w:szCs w:val="24"/>
        </w:rPr>
        <w:t xml:space="preserve">ождаемость </w:t>
      </w:r>
      <w:r w:rsidR="005A5AA8" w:rsidRPr="00EB30DD">
        <w:rPr>
          <w:rFonts w:ascii="Times New Roman" w:hAnsi="Times New Roman"/>
          <w:iCs/>
          <w:color w:val="404040" w:themeColor="text1" w:themeTint="BF"/>
          <w:sz w:val="24"/>
          <w:szCs w:val="24"/>
        </w:rPr>
        <w:t xml:space="preserve">в 2015 году </w:t>
      </w:r>
      <w:r w:rsidR="00030F7C" w:rsidRPr="00EB30DD">
        <w:rPr>
          <w:rFonts w:ascii="Times New Roman" w:hAnsi="Times New Roman"/>
          <w:iCs/>
          <w:color w:val="404040" w:themeColor="text1" w:themeTint="BF"/>
          <w:sz w:val="24"/>
          <w:szCs w:val="24"/>
        </w:rPr>
        <w:t>превысила смертность на 17 чел. В тоже время, наблюдается стабильная динамика  уменьшения численности населения города за счет миграционных процессов. Не стал исключением и 2015 год, в котором количество выбывших граждан превысило количество прибывших на 241 чел.</w:t>
      </w:r>
    </w:p>
    <w:p w:rsidR="005D3EDF" w:rsidRPr="00EB30DD" w:rsidRDefault="005D3EDF" w:rsidP="00C355D8">
      <w:pPr>
        <w:spacing w:after="0" w:line="264" w:lineRule="auto"/>
        <w:ind w:firstLine="708"/>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Среднемесячная зарплата по </w:t>
      </w:r>
      <w:proofErr w:type="spellStart"/>
      <w:r w:rsidR="00D61B04" w:rsidRPr="00EB30DD">
        <w:rPr>
          <w:rFonts w:ascii="Times New Roman" w:hAnsi="Times New Roman" w:cs="Times New Roman"/>
          <w:color w:val="404040" w:themeColor="text1" w:themeTint="BF"/>
          <w:sz w:val="24"/>
          <w:szCs w:val="24"/>
        </w:rPr>
        <w:t>г</w:t>
      </w:r>
      <w:proofErr w:type="gramStart"/>
      <w:r w:rsidR="00D61B04" w:rsidRPr="00EB30DD">
        <w:rPr>
          <w:rFonts w:ascii="Times New Roman" w:hAnsi="Times New Roman" w:cs="Times New Roman"/>
          <w:color w:val="404040" w:themeColor="text1" w:themeTint="BF"/>
          <w:sz w:val="24"/>
          <w:szCs w:val="24"/>
        </w:rPr>
        <w:t>.</w:t>
      </w:r>
      <w:r w:rsidR="006A68F5" w:rsidRPr="00EB30DD">
        <w:rPr>
          <w:rFonts w:ascii="Times New Roman" w:hAnsi="Times New Roman" w:cs="Times New Roman"/>
          <w:color w:val="404040" w:themeColor="text1" w:themeTint="BF"/>
          <w:sz w:val="24"/>
          <w:szCs w:val="24"/>
        </w:rPr>
        <w:t>Д</w:t>
      </w:r>
      <w:proofErr w:type="gramEnd"/>
      <w:r w:rsidR="006A68F5" w:rsidRPr="00EB30DD">
        <w:rPr>
          <w:rFonts w:ascii="Times New Roman" w:hAnsi="Times New Roman" w:cs="Times New Roman"/>
          <w:color w:val="404040" w:themeColor="text1" w:themeTint="BF"/>
          <w:sz w:val="24"/>
          <w:szCs w:val="24"/>
        </w:rPr>
        <w:t>есногорску</w:t>
      </w:r>
      <w:proofErr w:type="spellEnd"/>
      <w:r w:rsidR="00D61B04" w:rsidRPr="00EB30DD">
        <w:rPr>
          <w:rFonts w:ascii="Times New Roman" w:hAnsi="Times New Roman" w:cs="Times New Roman"/>
          <w:color w:val="404040" w:themeColor="text1" w:themeTint="BF"/>
          <w:sz w:val="24"/>
          <w:szCs w:val="24"/>
        </w:rPr>
        <w:t xml:space="preserve"> за 2015 год</w:t>
      </w:r>
      <w:r w:rsidRPr="00EB30DD">
        <w:rPr>
          <w:rFonts w:ascii="Times New Roman" w:hAnsi="Times New Roman" w:cs="Times New Roman"/>
          <w:color w:val="404040" w:themeColor="text1" w:themeTint="BF"/>
          <w:sz w:val="24"/>
          <w:szCs w:val="24"/>
        </w:rPr>
        <w:t xml:space="preserve">, </w:t>
      </w:r>
      <w:r w:rsidR="00D61B04" w:rsidRPr="00EB30DD">
        <w:rPr>
          <w:rFonts w:ascii="Times New Roman" w:hAnsi="Times New Roman" w:cs="Times New Roman"/>
          <w:color w:val="404040" w:themeColor="text1" w:themeTint="BF"/>
          <w:sz w:val="24"/>
          <w:szCs w:val="24"/>
        </w:rPr>
        <w:t>начисленная работникам организаций (без субъектов малого предпринимательства)</w:t>
      </w:r>
      <w:r w:rsidRPr="00EB30DD">
        <w:rPr>
          <w:rFonts w:ascii="Times New Roman" w:hAnsi="Times New Roman" w:cs="Times New Roman"/>
          <w:color w:val="404040" w:themeColor="text1" w:themeTint="BF"/>
          <w:sz w:val="24"/>
          <w:szCs w:val="24"/>
        </w:rPr>
        <w:t xml:space="preserve">  составила </w:t>
      </w:r>
      <w:r w:rsidR="00D61B04" w:rsidRPr="00EB30DD">
        <w:rPr>
          <w:rFonts w:ascii="Times New Roman" w:hAnsi="Times New Roman" w:cs="Times New Roman"/>
          <w:color w:val="404040" w:themeColor="text1" w:themeTint="BF"/>
          <w:sz w:val="24"/>
          <w:szCs w:val="24"/>
        </w:rPr>
        <w:t>39614</w:t>
      </w:r>
      <w:r w:rsidRPr="00EB30DD">
        <w:rPr>
          <w:rFonts w:ascii="Times New Roman" w:hAnsi="Times New Roman" w:cs="Times New Roman"/>
          <w:color w:val="404040" w:themeColor="text1" w:themeTint="BF"/>
          <w:sz w:val="24"/>
          <w:szCs w:val="24"/>
        </w:rPr>
        <w:t xml:space="preserve"> руб</w:t>
      </w:r>
      <w:r w:rsidR="00D61B04" w:rsidRPr="00EB30DD">
        <w:rPr>
          <w:rFonts w:ascii="Times New Roman" w:hAnsi="Times New Roman" w:cs="Times New Roman"/>
          <w:color w:val="404040" w:themeColor="text1" w:themeTint="BF"/>
          <w:sz w:val="24"/>
          <w:szCs w:val="24"/>
        </w:rPr>
        <w:t>.</w:t>
      </w:r>
      <w:r w:rsidR="00BE2BBC" w:rsidRPr="00EB30DD">
        <w:rPr>
          <w:rFonts w:ascii="Times New Roman" w:hAnsi="Times New Roman" w:cs="Times New Roman"/>
          <w:color w:val="404040" w:themeColor="text1" w:themeTint="BF"/>
          <w:sz w:val="24"/>
          <w:szCs w:val="24"/>
        </w:rPr>
        <w:t>, что является самой высокой в Смоленской области</w:t>
      </w:r>
      <w:r w:rsidR="00D61B04" w:rsidRPr="00EB30DD">
        <w:rPr>
          <w:rFonts w:ascii="Times New Roman" w:hAnsi="Times New Roman" w:cs="Times New Roman"/>
          <w:color w:val="404040" w:themeColor="text1" w:themeTint="BF"/>
          <w:sz w:val="24"/>
          <w:szCs w:val="24"/>
        </w:rPr>
        <w:t xml:space="preserve"> (за 2014г. – 36997 руб.)</w:t>
      </w:r>
      <w:r w:rsidRPr="00EB30DD">
        <w:rPr>
          <w:rFonts w:ascii="Times New Roman" w:hAnsi="Times New Roman" w:cs="Times New Roman"/>
          <w:color w:val="404040" w:themeColor="text1" w:themeTint="BF"/>
          <w:sz w:val="24"/>
          <w:szCs w:val="24"/>
        </w:rPr>
        <w:t xml:space="preserve">. Рост средней зарплаты к соответствующему  периоду прошлого года составил  </w:t>
      </w:r>
      <w:r w:rsidR="00D61B04" w:rsidRPr="00EB30DD">
        <w:rPr>
          <w:rFonts w:ascii="Times New Roman" w:hAnsi="Times New Roman" w:cs="Times New Roman"/>
          <w:color w:val="404040" w:themeColor="text1" w:themeTint="BF"/>
          <w:sz w:val="24"/>
          <w:szCs w:val="24"/>
        </w:rPr>
        <w:t>6,9</w:t>
      </w:r>
      <w:r w:rsidRPr="00EB30DD">
        <w:rPr>
          <w:rFonts w:ascii="Times New Roman" w:hAnsi="Times New Roman" w:cs="Times New Roman"/>
          <w:color w:val="404040" w:themeColor="text1" w:themeTint="BF"/>
          <w:sz w:val="24"/>
          <w:szCs w:val="24"/>
        </w:rPr>
        <w:t xml:space="preserve">% (в 2014 году он составлял </w:t>
      </w:r>
      <w:r w:rsidR="00D61B04" w:rsidRPr="00EB30DD">
        <w:rPr>
          <w:rFonts w:ascii="Times New Roman" w:hAnsi="Times New Roman" w:cs="Times New Roman"/>
          <w:color w:val="404040" w:themeColor="text1" w:themeTint="BF"/>
          <w:sz w:val="24"/>
          <w:szCs w:val="24"/>
        </w:rPr>
        <w:t>2,0</w:t>
      </w:r>
      <w:r w:rsidRPr="00EB30DD">
        <w:rPr>
          <w:rFonts w:ascii="Times New Roman" w:hAnsi="Times New Roman" w:cs="Times New Roman"/>
          <w:color w:val="404040" w:themeColor="text1" w:themeTint="BF"/>
          <w:sz w:val="24"/>
          <w:szCs w:val="24"/>
        </w:rPr>
        <w:t xml:space="preserve">%).  </w:t>
      </w:r>
    </w:p>
    <w:p w:rsidR="005D3EDF" w:rsidRPr="00EB30DD" w:rsidRDefault="000F2EDC"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Рост среднемесячной заработной платы наблюдался в таких отраслях экономики, как «Финансовая деятельность» - 39,4%, «Производство и распределение электроэнергии, газа и воды» - 10,9%, «Оптовая и розничная торговля» - 7,7%, «Образование» -6,4%, «Транспорт и связь» - 6,2%. В тоже время, произошло снижение среднемесячной заработной платы в таких отраслях экономики, как «Строительство» - на 6,4%, «Здравоохранение и предоставление социальных услуг» - на 0,4%.</w:t>
      </w:r>
      <w:proofErr w:type="gramEnd"/>
    </w:p>
    <w:p w:rsidR="00312ECF" w:rsidRPr="00EB30DD" w:rsidRDefault="00477BA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Во исполнение Указов Президента от 07.05.2012 года  увеличилась заработная плата в муниципальных бюджетных учреждениях. Так, среднемесячная заработная плата в </w:t>
      </w:r>
      <w:r w:rsidRPr="00EB30DD">
        <w:rPr>
          <w:rFonts w:ascii="Times New Roman" w:hAnsi="Times New Roman" w:cs="Times New Roman"/>
          <w:color w:val="404040" w:themeColor="text1" w:themeTint="BF"/>
          <w:sz w:val="24"/>
          <w:szCs w:val="24"/>
        </w:rPr>
        <w:lastRenderedPageBreak/>
        <w:t>муниципальных общеобразовательных учреждениях увеличилась на 9,7% и составила 19858 руб., в учреждениях культуры – на 6,1% (16862,7</w:t>
      </w:r>
      <w:r w:rsidR="00BA1630"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руб.), в учреждениях физической культуры и спорта – на 4,4% (13760 руб.).  </w:t>
      </w:r>
    </w:p>
    <w:p w:rsidR="000F2EDC" w:rsidRPr="00EB30DD" w:rsidRDefault="00477BA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тоже время, снизилась заработная плата работников муниципальных дошкольных образовательных учреждений на 3,5% и составила 11414,1руб. Причиной такого снижения </w:t>
      </w:r>
      <w:r w:rsidR="00312ECF" w:rsidRPr="00EB30DD">
        <w:rPr>
          <w:rFonts w:ascii="Times New Roman" w:hAnsi="Times New Roman" w:cs="Times New Roman"/>
          <w:color w:val="404040" w:themeColor="text1" w:themeTint="BF"/>
          <w:sz w:val="24"/>
          <w:szCs w:val="24"/>
        </w:rPr>
        <w:t xml:space="preserve">является то, что с 2015 года применяется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Данный норматив влияет на обеспеченность финансированием фондов оплаты труда работников МДОУ.  </w:t>
      </w:r>
      <w:r w:rsidR="008D5970" w:rsidRPr="00EB30DD">
        <w:rPr>
          <w:rFonts w:ascii="Times New Roman" w:hAnsi="Times New Roman" w:cs="Times New Roman"/>
          <w:color w:val="404040" w:themeColor="text1" w:themeTint="BF"/>
          <w:sz w:val="24"/>
          <w:szCs w:val="24"/>
        </w:rPr>
        <w:t>В ДОУ</w:t>
      </w:r>
      <w:r w:rsidR="00E833C3" w:rsidRPr="00EB30DD">
        <w:rPr>
          <w:rFonts w:ascii="Times New Roman" w:hAnsi="Times New Roman" w:cs="Times New Roman"/>
          <w:color w:val="404040" w:themeColor="text1" w:themeTint="BF"/>
          <w:sz w:val="24"/>
          <w:szCs w:val="24"/>
        </w:rPr>
        <w:t>,</w:t>
      </w:r>
      <w:r w:rsidR="008D5970" w:rsidRPr="00EB30DD">
        <w:rPr>
          <w:rFonts w:ascii="Times New Roman" w:hAnsi="Times New Roman" w:cs="Times New Roman"/>
          <w:color w:val="404040" w:themeColor="text1" w:themeTint="BF"/>
          <w:sz w:val="24"/>
          <w:szCs w:val="24"/>
        </w:rPr>
        <w:t xml:space="preserve"> при полном охвате детей с 1,5 до 7 лет дошкольным образованием</w:t>
      </w:r>
      <w:r w:rsidR="00E833C3" w:rsidRPr="00EB30DD">
        <w:rPr>
          <w:rFonts w:ascii="Times New Roman" w:hAnsi="Times New Roman" w:cs="Times New Roman"/>
          <w:color w:val="404040" w:themeColor="text1" w:themeTint="BF"/>
          <w:sz w:val="24"/>
          <w:szCs w:val="24"/>
        </w:rPr>
        <w:t>,</w:t>
      </w:r>
      <w:r w:rsidR="002C2020" w:rsidRPr="00EB30DD">
        <w:rPr>
          <w:rFonts w:ascii="Times New Roman" w:hAnsi="Times New Roman" w:cs="Times New Roman"/>
          <w:color w:val="404040" w:themeColor="text1" w:themeTint="BF"/>
          <w:sz w:val="24"/>
          <w:szCs w:val="24"/>
        </w:rPr>
        <w:t xml:space="preserve"> </w:t>
      </w:r>
      <w:r w:rsidR="008D5970" w:rsidRPr="00EB30DD">
        <w:rPr>
          <w:rFonts w:ascii="Times New Roman" w:hAnsi="Times New Roman" w:cs="Times New Roman"/>
          <w:color w:val="404040" w:themeColor="text1" w:themeTint="BF"/>
          <w:sz w:val="24"/>
          <w:szCs w:val="24"/>
        </w:rPr>
        <w:t xml:space="preserve">остаются свободные места, что влияет на </w:t>
      </w:r>
      <w:r w:rsidR="00312ECF" w:rsidRPr="00EB30DD">
        <w:rPr>
          <w:rFonts w:ascii="Times New Roman" w:hAnsi="Times New Roman" w:cs="Times New Roman"/>
          <w:color w:val="404040" w:themeColor="text1" w:themeTint="BF"/>
          <w:sz w:val="24"/>
          <w:szCs w:val="24"/>
        </w:rPr>
        <w:t>показател</w:t>
      </w:r>
      <w:r w:rsidR="008D5970" w:rsidRPr="00EB30DD">
        <w:rPr>
          <w:rFonts w:ascii="Times New Roman" w:hAnsi="Times New Roman" w:cs="Times New Roman"/>
          <w:color w:val="404040" w:themeColor="text1" w:themeTint="BF"/>
          <w:sz w:val="24"/>
          <w:szCs w:val="24"/>
        </w:rPr>
        <w:t>ь</w:t>
      </w:r>
      <w:r w:rsidR="00312ECF" w:rsidRPr="00EB30DD">
        <w:rPr>
          <w:rFonts w:ascii="Times New Roman" w:hAnsi="Times New Roman" w:cs="Times New Roman"/>
          <w:color w:val="404040" w:themeColor="text1" w:themeTint="BF"/>
          <w:sz w:val="24"/>
          <w:szCs w:val="24"/>
        </w:rPr>
        <w:t xml:space="preserve"> норматива </w:t>
      </w:r>
      <w:r w:rsidR="008D5970" w:rsidRPr="00EB30DD">
        <w:rPr>
          <w:rFonts w:ascii="Times New Roman" w:hAnsi="Times New Roman" w:cs="Times New Roman"/>
          <w:color w:val="404040" w:themeColor="text1" w:themeTint="BF"/>
          <w:sz w:val="24"/>
          <w:szCs w:val="24"/>
        </w:rPr>
        <w:t xml:space="preserve">численности </w:t>
      </w:r>
      <w:r w:rsidR="00312ECF" w:rsidRPr="00EB30DD">
        <w:rPr>
          <w:rFonts w:ascii="Times New Roman" w:hAnsi="Times New Roman" w:cs="Times New Roman"/>
          <w:color w:val="404040" w:themeColor="text1" w:themeTint="BF"/>
          <w:sz w:val="24"/>
          <w:szCs w:val="24"/>
        </w:rPr>
        <w:t xml:space="preserve"> детей на 1 педагога</w:t>
      </w:r>
      <w:r w:rsidR="008D5970" w:rsidRPr="00EB30DD">
        <w:rPr>
          <w:rFonts w:ascii="Times New Roman" w:hAnsi="Times New Roman" w:cs="Times New Roman"/>
          <w:color w:val="404040" w:themeColor="text1" w:themeTint="BF"/>
          <w:sz w:val="24"/>
          <w:szCs w:val="24"/>
        </w:rPr>
        <w:t>.</w:t>
      </w:r>
    </w:p>
    <w:p w:rsidR="00AB5525" w:rsidRPr="00EB30DD" w:rsidRDefault="006E6513" w:rsidP="000905BE">
      <w:pPr>
        <w:spacing w:after="0" w:line="264" w:lineRule="auto"/>
        <w:ind w:firstLine="709"/>
        <w:jc w:val="both"/>
        <w:rPr>
          <w:rFonts w:ascii="Times New Roman" w:hAnsi="Times New Roman" w:cs="Times New Roman"/>
          <w:b/>
          <w:color w:val="404040" w:themeColor="text1" w:themeTint="BF"/>
          <w:sz w:val="24"/>
          <w:szCs w:val="24"/>
          <w:u w:val="single"/>
        </w:rPr>
      </w:pPr>
      <w:r w:rsidRPr="00EB30DD">
        <w:rPr>
          <w:rFonts w:ascii="Times New Roman" w:hAnsi="Times New Roman" w:cs="Times New Roman"/>
          <w:color w:val="404040" w:themeColor="text1" w:themeTint="BF"/>
          <w:sz w:val="24"/>
          <w:szCs w:val="24"/>
        </w:rPr>
        <w:t xml:space="preserve">В связи с </w:t>
      </w:r>
      <w:r w:rsidR="00AB5525" w:rsidRPr="00EB30DD">
        <w:rPr>
          <w:rFonts w:ascii="Times New Roman" w:hAnsi="Times New Roman" w:cs="Times New Roman"/>
          <w:color w:val="404040" w:themeColor="text1" w:themeTint="BF"/>
          <w:sz w:val="24"/>
          <w:szCs w:val="24"/>
        </w:rPr>
        <w:t xml:space="preserve"> непрост</w:t>
      </w:r>
      <w:r w:rsidRPr="00EB30DD">
        <w:rPr>
          <w:rFonts w:ascii="Times New Roman" w:hAnsi="Times New Roman" w:cs="Times New Roman"/>
          <w:color w:val="404040" w:themeColor="text1" w:themeTint="BF"/>
          <w:sz w:val="24"/>
          <w:szCs w:val="24"/>
        </w:rPr>
        <w:t>ой</w:t>
      </w:r>
      <w:r w:rsidR="00AB5525" w:rsidRPr="00EB30DD">
        <w:rPr>
          <w:rFonts w:ascii="Times New Roman" w:hAnsi="Times New Roman" w:cs="Times New Roman"/>
          <w:color w:val="404040" w:themeColor="text1" w:themeTint="BF"/>
          <w:sz w:val="24"/>
          <w:szCs w:val="24"/>
        </w:rPr>
        <w:t xml:space="preserve"> ситуаци</w:t>
      </w:r>
      <w:r w:rsidRPr="00EB30DD">
        <w:rPr>
          <w:rFonts w:ascii="Times New Roman" w:hAnsi="Times New Roman" w:cs="Times New Roman"/>
          <w:color w:val="404040" w:themeColor="text1" w:themeTint="BF"/>
          <w:sz w:val="24"/>
          <w:szCs w:val="24"/>
        </w:rPr>
        <w:t>ей</w:t>
      </w:r>
      <w:r w:rsidR="00AB5525" w:rsidRPr="00EB30DD">
        <w:rPr>
          <w:rFonts w:ascii="Times New Roman" w:hAnsi="Times New Roman" w:cs="Times New Roman"/>
          <w:color w:val="404040" w:themeColor="text1" w:themeTint="BF"/>
          <w:sz w:val="24"/>
          <w:szCs w:val="24"/>
        </w:rPr>
        <w:t xml:space="preserve"> в экономике </w:t>
      </w:r>
      <w:r w:rsidR="005D53E5" w:rsidRPr="00EB30DD">
        <w:rPr>
          <w:rFonts w:ascii="Times New Roman" w:hAnsi="Times New Roman" w:cs="Times New Roman"/>
          <w:color w:val="404040" w:themeColor="text1" w:themeTint="BF"/>
          <w:sz w:val="24"/>
          <w:szCs w:val="24"/>
        </w:rPr>
        <w:t>города</w:t>
      </w:r>
      <w:r w:rsidR="00787405" w:rsidRPr="00EB30DD">
        <w:rPr>
          <w:rFonts w:ascii="Times New Roman" w:hAnsi="Times New Roman" w:cs="Times New Roman"/>
          <w:color w:val="404040" w:themeColor="text1" w:themeTint="BF"/>
          <w:sz w:val="24"/>
          <w:szCs w:val="24"/>
        </w:rPr>
        <w:t>,</w:t>
      </w:r>
      <w:r w:rsidR="002C2020" w:rsidRPr="00EB30DD">
        <w:rPr>
          <w:rFonts w:ascii="Times New Roman" w:hAnsi="Times New Roman" w:cs="Times New Roman"/>
          <w:color w:val="404040" w:themeColor="text1" w:themeTint="BF"/>
          <w:sz w:val="24"/>
          <w:szCs w:val="24"/>
        </w:rPr>
        <w:t xml:space="preserve"> </w:t>
      </w:r>
      <w:r w:rsidR="000C364E" w:rsidRPr="00EB30DD">
        <w:rPr>
          <w:rFonts w:ascii="Times New Roman" w:hAnsi="Times New Roman" w:cs="Times New Roman"/>
          <w:color w:val="404040" w:themeColor="text1" w:themeTint="BF"/>
          <w:sz w:val="24"/>
          <w:szCs w:val="24"/>
        </w:rPr>
        <w:t xml:space="preserve">служба занятости населения регистрировала некоторое увеличение уровня официальной безработицы в г.Десногорске. На 01.01.2016г. </w:t>
      </w:r>
      <w:r w:rsidR="00AB5525" w:rsidRPr="00EB30DD">
        <w:rPr>
          <w:rFonts w:ascii="Times New Roman" w:hAnsi="Times New Roman" w:cs="Times New Roman"/>
          <w:color w:val="404040" w:themeColor="text1" w:themeTint="BF"/>
          <w:sz w:val="24"/>
          <w:szCs w:val="24"/>
        </w:rPr>
        <w:t xml:space="preserve">уровень безработицы </w:t>
      </w:r>
      <w:r w:rsidRPr="00EB30DD">
        <w:rPr>
          <w:rFonts w:ascii="Times New Roman" w:hAnsi="Times New Roman" w:cs="Times New Roman"/>
          <w:color w:val="404040" w:themeColor="text1" w:themeTint="BF"/>
          <w:sz w:val="24"/>
          <w:szCs w:val="24"/>
        </w:rPr>
        <w:t xml:space="preserve"> увеличился по сравнению с предыдущим годом и </w:t>
      </w:r>
      <w:r w:rsidR="005D53E5" w:rsidRPr="00EB30DD">
        <w:rPr>
          <w:rFonts w:ascii="Times New Roman" w:hAnsi="Times New Roman" w:cs="Times New Roman"/>
          <w:color w:val="404040" w:themeColor="text1" w:themeTint="BF"/>
          <w:sz w:val="24"/>
          <w:szCs w:val="24"/>
        </w:rPr>
        <w:t xml:space="preserve">составил </w:t>
      </w:r>
      <w:r w:rsidR="00787405" w:rsidRPr="00EB30DD">
        <w:rPr>
          <w:rFonts w:ascii="Times New Roman" w:hAnsi="Times New Roman" w:cs="Times New Roman"/>
          <w:color w:val="404040" w:themeColor="text1" w:themeTint="BF"/>
          <w:sz w:val="24"/>
          <w:szCs w:val="24"/>
        </w:rPr>
        <w:t>0,79</w:t>
      </w:r>
      <w:r w:rsidR="005D53E5" w:rsidRPr="00EB30DD">
        <w:rPr>
          <w:rFonts w:ascii="Times New Roman" w:hAnsi="Times New Roman" w:cs="Times New Roman"/>
          <w:color w:val="404040" w:themeColor="text1" w:themeTint="BF"/>
          <w:sz w:val="24"/>
          <w:szCs w:val="24"/>
        </w:rPr>
        <w:t xml:space="preserve">% </w:t>
      </w:r>
      <w:r w:rsidR="00787405" w:rsidRPr="00EB30DD">
        <w:rPr>
          <w:rFonts w:ascii="Times New Roman" w:hAnsi="Times New Roman" w:cs="Times New Roman"/>
          <w:color w:val="404040" w:themeColor="text1" w:themeTint="BF"/>
          <w:sz w:val="24"/>
          <w:szCs w:val="24"/>
        </w:rPr>
        <w:t xml:space="preserve"> (за 2014 год – 0,50%)</w:t>
      </w:r>
      <w:r w:rsidRPr="00EB30DD">
        <w:rPr>
          <w:rFonts w:ascii="Times New Roman" w:hAnsi="Times New Roman" w:cs="Times New Roman"/>
          <w:color w:val="404040" w:themeColor="text1" w:themeTint="BF"/>
          <w:sz w:val="24"/>
          <w:szCs w:val="24"/>
        </w:rPr>
        <w:t xml:space="preserve">, </w:t>
      </w:r>
      <w:r w:rsidR="00AB5525" w:rsidRPr="00EB30DD">
        <w:rPr>
          <w:rFonts w:ascii="Times New Roman" w:hAnsi="Times New Roman" w:cs="Times New Roman"/>
          <w:color w:val="404040" w:themeColor="text1" w:themeTint="BF"/>
          <w:sz w:val="24"/>
          <w:szCs w:val="24"/>
        </w:rPr>
        <w:t xml:space="preserve"> количество безработных</w:t>
      </w:r>
      <w:r w:rsidRPr="00EB30DD">
        <w:rPr>
          <w:rFonts w:ascii="Times New Roman" w:hAnsi="Times New Roman" w:cs="Times New Roman"/>
          <w:color w:val="404040" w:themeColor="text1" w:themeTint="BF"/>
          <w:sz w:val="24"/>
          <w:szCs w:val="24"/>
        </w:rPr>
        <w:t xml:space="preserve"> составило </w:t>
      </w:r>
      <w:r w:rsidR="00787405" w:rsidRPr="00EB30DD">
        <w:rPr>
          <w:rFonts w:ascii="Times New Roman" w:hAnsi="Times New Roman" w:cs="Times New Roman"/>
          <w:color w:val="404040" w:themeColor="text1" w:themeTint="BF"/>
          <w:sz w:val="24"/>
          <w:szCs w:val="24"/>
        </w:rPr>
        <w:t xml:space="preserve">162 </w:t>
      </w:r>
      <w:r w:rsidR="005D53E5" w:rsidRPr="00EB30DD">
        <w:rPr>
          <w:rFonts w:ascii="Times New Roman" w:hAnsi="Times New Roman" w:cs="Times New Roman"/>
          <w:color w:val="404040" w:themeColor="text1" w:themeTint="BF"/>
          <w:sz w:val="24"/>
          <w:szCs w:val="24"/>
        </w:rPr>
        <w:t>чел.</w:t>
      </w:r>
      <w:r w:rsidRPr="00EB30DD">
        <w:rPr>
          <w:rFonts w:ascii="Times New Roman" w:hAnsi="Times New Roman" w:cs="Times New Roman"/>
          <w:color w:val="404040" w:themeColor="text1" w:themeTint="BF"/>
          <w:sz w:val="24"/>
          <w:szCs w:val="24"/>
        </w:rPr>
        <w:t>(2014 год – 103 чел.).</w:t>
      </w:r>
    </w:p>
    <w:p w:rsidR="005D53E5" w:rsidRPr="00EB30DD" w:rsidRDefault="008436C4" w:rsidP="000905BE">
      <w:pPr>
        <w:pStyle w:val="Default"/>
        <w:spacing w:line="264" w:lineRule="auto"/>
        <w:ind w:firstLine="709"/>
        <w:jc w:val="both"/>
        <w:rPr>
          <w:color w:val="404040" w:themeColor="text1" w:themeTint="BF"/>
        </w:rPr>
      </w:pPr>
      <w:r w:rsidRPr="00EB30DD">
        <w:rPr>
          <w:color w:val="404040" w:themeColor="text1" w:themeTint="BF"/>
        </w:rPr>
        <w:t xml:space="preserve">За </w:t>
      </w:r>
      <w:r w:rsidR="005D53E5" w:rsidRPr="00EB30DD">
        <w:rPr>
          <w:color w:val="404040" w:themeColor="text1" w:themeTint="BF"/>
        </w:rPr>
        <w:t>2015 год</w:t>
      </w:r>
      <w:r w:rsidRPr="00EB30DD">
        <w:rPr>
          <w:color w:val="404040" w:themeColor="text1" w:themeTint="BF"/>
        </w:rPr>
        <w:t xml:space="preserve"> в </w:t>
      </w:r>
      <w:r w:rsidR="00787405" w:rsidRPr="00EB30DD">
        <w:rPr>
          <w:color w:val="404040" w:themeColor="text1" w:themeTint="BF"/>
        </w:rPr>
        <w:t>отдел Ц</w:t>
      </w:r>
      <w:r w:rsidRPr="00EB30DD">
        <w:rPr>
          <w:color w:val="404040" w:themeColor="text1" w:themeTint="BF"/>
        </w:rPr>
        <w:t>ентр</w:t>
      </w:r>
      <w:r w:rsidR="00787405" w:rsidRPr="00EB30DD">
        <w:rPr>
          <w:color w:val="404040" w:themeColor="text1" w:themeTint="BF"/>
        </w:rPr>
        <w:t>а</w:t>
      </w:r>
      <w:r w:rsidRPr="00EB30DD">
        <w:rPr>
          <w:color w:val="404040" w:themeColor="text1" w:themeTint="BF"/>
        </w:rPr>
        <w:t xml:space="preserve"> занятости </w:t>
      </w:r>
      <w:r w:rsidR="00787405" w:rsidRPr="00EB30DD">
        <w:rPr>
          <w:color w:val="404040" w:themeColor="text1" w:themeTint="BF"/>
        </w:rPr>
        <w:t xml:space="preserve">г.Десногорска </w:t>
      </w:r>
      <w:r w:rsidRPr="00EB30DD">
        <w:rPr>
          <w:color w:val="404040" w:themeColor="text1" w:themeTint="BF"/>
        </w:rPr>
        <w:t xml:space="preserve">обратилось </w:t>
      </w:r>
      <w:r w:rsidR="00787405" w:rsidRPr="00EB30DD">
        <w:rPr>
          <w:color w:val="404040" w:themeColor="text1" w:themeTint="BF"/>
        </w:rPr>
        <w:t>2466</w:t>
      </w:r>
      <w:r w:rsidRPr="00EB30DD">
        <w:rPr>
          <w:color w:val="404040" w:themeColor="text1" w:themeTint="BF"/>
        </w:rPr>
        <w:t xml:space="preserve"> человек</w:t>
      </w:r>
      <w:r w:rsidR="00C00193" w:rsidRPr="00EB30DD">
        <w:rPr>
          <w:color w:val="404040" w:themeColor="text1" w:themeTint="BF"/>
        </w:rPr>
        <w:t>, из 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96"/>
        <w:gridCol w:w="2828"/>
      </w:tblGrid>
      <w:tr w:rsidR="00EB30DD" w:rsidRPr="00EB30DD" w:rsidTr="00C00193">
        <w:tc>
          <w:tcPr>
            <w:tcW w:w="7196" w:type="dxa"/>
          </w:tcPr>
          <w:p w:rsidR="00571259" w:rsidRPr="00EB30DD" w:rsidRDefault="00C00193" w:rsidP="00F76422">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у</w:t>
            </w:r>
            <w:r w:rsidR="00571259" w:rsidRPr="00EB30DD">
              <w:rPr>
                <w:rFonts w:ascii="Times New Roman" w:hAnsi="Times New Roman" w:cs="Times New Roman"/>
                <w:color w:val="404040" w:themeColor="text1" w:themeTint="BF"/>
                <w:sz w:val="24"/>
                <w:szCs w:val="24"/>
              </w:rPr>
              <w:t>воленные,  в связи с сокращением численности или штата работников</w:t>
            </w:r>
          </w:p>
        </w:tc>
        <w:tc>
          <w:tcPr>
            <w:tcW w:w="2828" w:type="dxa"/>
          </w:tcPr>
          <w:p w:rsidR="00571259" w:rsidRPr="00EB30DD" w:rsidRDefault="00571259" w:rsidP="000905BE">
            <w:pPr>
              <w:spacing w:after="0" w:line="264" w:lineRule="auto"/>
              <w:ind w:firstLine="709"/>
              <w:jc w:val="center"/>
              <w:rPr>
                <w:rFonts w:ascii="Times New Roman" w:hAnsi="Times New Roman" w:cs="Times New Roman"/>
                <w:b/>
                <w:color w:val="404040" w:themeColor="text1" w:themeTint="BF"/>
                <w:sz w:val="24"/>
                <w:szCs w:val="24"/>
              </w:rPr>
            </w:pPr>
          </w:p>
          <w:p w:rsidR="00C00193" w:rsidRPr="00EB30DD" w:rsidRDefault="00C00193" w:rsidP="000905BE">
            <w:pPr>
              <w:spacing w:after="0"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171</w:t>
            </w:r>
          </w:p>
        </w:tc>
      </w:tr>
      <w:tr w:rsidR="00EB30DD" w:rsidRPr="00EB30DD" w:rsidTr="00C00193">
        <w:tc>
          <w:tcPr>
            <w:tcW w:w="7196" w:type="dxa"/>
          </w:tcPr>
          <w:p w:rsidR="00571259" w:rsidRPr="00EB30DD" w:rsidRDefault="00571259" w:rsidP="00F76422">
            <w:pPr>
              <w:spacing w:after="0" w:line="264" w:lineRule="auto"/>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стремящиеся</w:t>
            </w:r>
            <w:proofErr w:type="gramEnd"/>
            <w:r w:rsidRPr="00EB30DD">
              <w:rPr>
                <w:rFonts w:ascii="Times New Roman" w:hAnsi="Times New Roman" w:cs="Times New Roman"/>
                <w:color w:val="404040" w:themeColor="text1" w:themeTint="BF"/>
                <w:sz w:val="24"/>
                <w:szCs w:val="24"/>
              </w:rPr>
              <w:t xml:space="preserve"> возобновить трудовую деятельность после длительного перерыва (более 1 года)</w:t>
            </w:r>
          </w:p>
        </w:tc>
        <w:tc>
          <w:tcPr>
            <w:tcW w:w="2828" w:type="dxa"/>
          </w:tcPr>
          <w:p w:rsidR="00571259" w:rsidRPr="00EB30DD" w:rsidRDefault="00571259" w:rsidP="000905BE">
            <w:pPr>
              <w:spacing w:after="0" w:line="264" w:lineRule="auto"/>
              <w:ind w:firstLine="709"/>
              <w:jc w:val="center"/>
              <w:rPr>
                <w:rFonts w:ascii="Times New Roman" w:hAnsi="Times New Roman" w:cs="Times New Roman"/>
                <w:b/>
                <w:color w:val="404040" w:themeColor="text1" w:themeTint="BF"/>
                <w:sz w:val="24"/>
                <w:szCs w:val="24"/>
              </w:rPr>
            </w:pPr>
          </w:p>
          <w:p w:rsidR="00C00193" w:rsidRPr="00EB30DD" w:rsidRDefault="00C00193" w:rsidP="000905BE">
            <w:pPr>
              <w:spacing w:after="0"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41</w:t>
            </w:r>
          </w:p>
        </w:tc>
      </w:tr>
      <w:tr w:rsidR="00EB30DD" w:rsidRPr="00EB30DD" w:rsidTr="00C00193">
        <w:tc>
          <w:tcPr>
            <w:tcW w:w="7196" w:type="dxa"/>
          </w:tcPr>
          <w:p w:rsidR="00571259" w:rsidRPr="00EB30DD" w:rsidRDefault="00571259" w:rsidP="00F76422">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учащиеся, желающие работать в свободное от учебы время</w:t>
            </w:r>
          </w:p>
        </w:tc>
        <w:tc>
          <w:tcPr>
            <w:tcW w:w="2828" w:type="dxa"/>
          </w:tcPr>
          <w:p w:rsidR="00C00193" w:rsidRPr="00EB30DD" w:rsidRDefault="00C00193" w:rsidP="000905BE">
            <w:pPr>
              <w:spacing w:after="0"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88</w:t>
            </w:r>
          </w:p>
        </w:tc>
      </w:tr>
      <w:tr w:rsidR="00EB30DD" w:rsidRPr="00EB30DD" w:rsidTr="00C00193">
        <w:tc>
          <w:tcPr>
            <w:tcW w:w="7196" w:type="dxa"/>
          </w:tcPr>
          <w:p w:rsidR="00571259" w:rsidRPr="00EB30DD" w:rsidRDefault="00571259" w:rsidP="00F76422">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граждане, относящиеся к категории инвалидов</w:t>
            </w:r>
          </w:p>
        </w:tc>
        <w:tc>
          <w:tcPr>
            <w:tcW w:w="2828" w:type="dxa"/>
          </w:tcPr>
          <w:p w:rsidR="00571259" w:rsidRPr="00EB30DD" w:rsidRDefault="00012D25" w:rsidP="000905BE">
            <w:pPr>
              <w:spacing w:after="0"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23</w:t>
            </w:r>
          </w:p>
        </w:tc>
      </w:tr>
      <w:tr w:rsidR="00571259" w:rsidRPr="00EB30DD" w:rsidTr="00C00193">
        <w:tc>
          <w:tcPr>
            <w:tcW w:w="7196" w:type="dxa"/>
          </w:tcPr>
          <w:p w:rsidR="00571259" w:rsidRPr="00EB30DD" w:rsidRDefault="00571259" w:rsidP="00F76422">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выпускники учебных заведений начального и среднего профессионального образования</w:t>
            </w:r>
          </w:p>
        </w:tc>
        <w:tc>
          <w:tcPr>
            <w:tcW w:w="2828" w:type="dxa"/>
          </w:tcPr>
          <w:p w:rsidR="00571259" w:rsidRPr="00EB30DD" w:rsidRDefault="00571259" w:rsidP="000905BE">
            <w:pPr>
              <w:spacing w:after="0" w:line="264" w:lineRule="auto"/>
              <w:ind w:firstLine="709"/>
              <w:jc w:val="center"/>
              <w:rPr>
                <w:rFonts w:ascii="Times New Roman" w:hAnsi="Times New Roman" w:cs="Times New Roman"/>
                <w:b/>
                <w:color w:val="404040" w:themeColor="text1" w:themeTint="BF"/>
                <w:sz w:val="24"/>
                <w:szCs w:val="24"/>
              </w:rPr>
            </w:pPr>
          </w:p>
          <w:p w:rsidR="00012D25" w:rsidRPr="00EB30DD" w:rsidRDefault="00012D25" w:rsidP="000905BE">
            <w:pPr>
              <w:spacing w:after="0"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1</w:t>
            </w:r>
          </w:p>
        </w:tc>
      </w:tr>
    </w:tbl>
    <w:p w:rsidR="00012D25" w:rsidRPr="00EB30DD" w:rsidRDefault="00012D25" w:rsidP="000905BE">
      <w:pPr>
        <w:pStyle w:val="Default"/>
        <w:spacing w:line="264" w:lineRule="auto"/>
        <w:ind w:firstLine="709"/>
        <w:jc w:val="both"/>
        <w:rPr>
          <w:color w:val="404040" w:themeColor="text1" w:themeTint="BF"/>
        </w:rPr>
      </w:pPr>
    </w:p>
    <w:p w:rsidR="00C00193" w:rsidRPr="00EB30DD" w:rsidRDefault="00C00193" w:rsidP="000905BE">
      <w:pPr>
        <w:pStyle w:val="Default"/>
        <w:spacing w:line="264" w:lineRule="auto"/>
        <w:ind w:firstLine="709"/>
        <w:jc w:val="both"/>
        <w:rPr>
          <w:color w:val="404040" w:themeColor="text1" w:themeTint="BF"/>
        </w:rPr>
      </w:pPr>
      <w:r w:rsidRPr="00EB30DD">
        <w:rPr>
          <w:color w:val="404040" w:themeColor="text1" w:themeTint="BF"/>
        </w:rPr>
        <w:t xml:space="preserve">Благодаря работе, проводимой Центром занятости, 551 чел.  </w:t>
      </w:r>
      <w:r w:rsidR="00030F7C" w:rsidRPr="00EB30DD">
        <w:rPr>
          <w:color w:val="404040" w:themeColor="text1" w:themeTint="BF"/>
        </w:rPr>
        <w:t xml:space="preserve">- </w:t>
      </w:r>
      <w:proofErr w:type="gramStart"/>
      <w:r w:rsidRPr="00EB30DD">
        <w:rPr>
          <w:color w:val="404040" w:themeColor="text1" w:themeTint="BF"/>
        </w:rPr>
        <w:t>трудоустроен</w:t>
      </w:r>
      <w:proofErr w:type="gramEnd"/>
      <w:r w:rsidRPr="00EB30DD">
        <w:rPr>
          <w:color w:val="404040" w:themeColor="text1" w:themeTint="BF"/>
        </w:rPr>
        <w:t xml:space="preserve">. </w:t>
      </w:r>
    </w:p>
    <w:p w:rsidR="00E94B6E" w:rsidRPr="00EB30DD" w:rsidRDefault="00E94B6E" w:rsidP="000905BE">
      <w:pPr>
        <w:pStyle w:val="Default"/>
        <w:spacing w:line="264" w:lineRule="auto"/>
        <w:ind w:firstLine="709"/>
        <w:jc w:val="both"/>
        <w:rPr>
          <w:color w:val="404040" w:themeColor="text1" w:themeTint="BF"/>
        </w:rPr>
      </w:pPr>
      <w:r w:rsidRPr="00EB30DD">
        <w:rPr>
          <w:color w:val="404040" w:themeColor="text1" w:themeTint="BF"/>
        </w:rPr>
        <w:t xml:space="preserve">За истекший период проведено 14 ярмарок вакансий, в которых приняли участие 300 человек. </w:t>
      </w:r>
    </w:p>
    <w:p w:rsidR="00BE1FA9" w:rsidRPr="00EB30DD" w:rsidRDefault="00BE1FA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Для проведения общественных работ были заключены 24 договора с 12 организациями   для  33 человек, 25 из которых - безработные граждане.</w:t>
      </w:r>
    </w:p>
    <w:p w:rsidR="00571259" w:rsidRPr="00EB30DD" w:rsidRDefault="0057125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С января по декабрь 2015 года </w:t>
      </w:r>
      <w:r w:rsidR="00E94B6E" w:rsidRPr="00EB30DD">
        <w:rPr>
          <w:rFonts w:ascii="Times New Roman" w:hAnsi="Times New Roman" w:cs="Times New Roman"/>
          <w:color w:val="404040" w:themeColor="text1" w:themeTint="BF"/>
          <w:sz w:val="24"/>
          <w:szCs w:val="24"/>
        </w:rPr>
        <w:t>с</w:t>
      </w:r>
      <w:r w:rsidRPr="00EB30DD">
        <w:rPr>
          <w:rFonts w:ascii="Times New Roman" w:hAnsi="Times New Roman" w:cs="Times New Roman"/>
          <w:color w:val="404040" w:themeColor="text1" w:themeTint="BF"/>
          <w:sz w:val="24"/>
          <w:szCs w:val="24"/>
        </w:rPr>
        <w:t xml:space="preserve"> регистрационного учета было снято </w:t>
      </w:r>
      <w:r w:rsidR="00E94B6E" w:rsidRPr="00EB30DD">
        <w:rPr>
          <w:rFonts w:ascii="Times New Roman" w:hAnsi="Times New Roman" w:cs="Times New Roman"/>
          <w:color w:val="404040" w:themeColor="text1" w:themeTint="BF"/>
          <w:sz w:val="24"/>
          <w:szCs w:val="24"/>
        </w:rPr>
        <w:t>790</w:t>
      </w:r>
      <w:r w:rsidR="00C355D8" w:rsidRPr="00EB30DD">
        <w:rPr>
          <w:rFonts w:ascii="Times New Roman" w:hAnsi="Times New Roman" w:cs="Times New Roman"/>
          <w:color w:val="404040" w:themeColor="text1" w:themeTint="BF"/>
          <w:sz w:val="24"/>
          <w:szCs w:val="24"/>
        </w:rPr>
        <w:t xml:space="preserve"> </w:t>
      </w:r>
      <w:r w:rsidR="00E94B6E" w:rsidRPr="00EB30DD">
        <w:rPr>
          <w:rFonts w:ascii="Times New Roman" w:hAnsi="Times New Roman" w:cs="Times New Roman"/>
          <w:color w:val="404040" w:themeColor="text1" w:themeTint="BF"/>
          <w:sz w:val="24"/>
          <w:szCs w:val="24"/>
        </w:rPr>
        <w:t>человек</w:t>
      </w:r>
      <w:r w:rsidRPr="00EB30DD">
        <w:rPr>
          <w:rFonts w:ascii="Times New Roman" w:hAnsi="Times New Roman" w:cs="Times New Roman"/>
          <w:color w:val="404040" w:themeColor="text1" w:themeTint="BF"/>
          <w:sz w:val="24"/>
          <w:szCs w:val="24"/>
        </w:rPr>
        <w:t xml:space="preserve">, в том числе: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4"/>
        <w:gridCol w:w="2970"/>
      </w:tblGrid>
      <w:tr w:rsidR="00EB30DD" w:rsidRPr="00EB30DD" w:rsidTr="00E94B6E">
        <w:tc>
          <w:tcPr>
            <w:tcW w:w="7054" w:type="dxa"/>
          </w:tcPr>
          <w:p w:rsidR="00571259" w:rsidRPr="00EB30DD" w:rsidRDefault="00571259" w:rsidP="00302557">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направлено на профессиональную подготовку, переподготовку или повышение квалификации</w:t>
            </w:r>
          </w:p>
        </w:tc>
        <w:tc>
          <w:tcPr>
            <w:tcW w:w="2970" w:type="dxa"/>
          </w:tcPr>
          <w:p w:rsidR="00571259" w:rsidRPr="00EB30DD" w:rsidRDefault="00571259" w:rsidP="000905BE">
            <w:pPr>
              <w:spacing w:after="0" w:line="264" w:lineRule="auto"/>
              <w:ind w:firstLine="709"/>
              <w:jc w:val="center"/>
              <w:rPr>
                <w:rFonts w:ascii="Times New Roman" w:hAnsi="Times New Roman" w:cs="Times New Roman"/>
                <w:color w:val="404040" w:themeColor="text1" w:themeTint="BF"/>
                <w:sz w:val="24"/>
                <w:szCs w:val="24"/>
              </w:rPr>
            </w:pPr>
          </w:p>
          <w:p w:rsidR="00E94B6E" w:rsidRPr="00EB30DD" w:rsidRDefault="00E94B6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21</w:t>
            </w:r>
          </w:p>
        </w:tc>
      </w:tr>
      <w:tr w:rsidR="00EB30DD" w:rsidRPr="00EB30DD" w:rsidTr="00E94B6E">
        <w:tc>
          <w:tcPr>
            <w:tcW w:w="7054" w:type="dxa"/>
          </w:tcPr>
          <w:p w:rsidR="00571259" w:rsidRPr="00EB30DD" w:rsidRDefault="00571259" w:rsidP="00302557">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снято с учета по другим причинам (длительное непосещение службы занятости без уважительных причин, отказ от услуг службы занятости по истечении периода получения пособия по безработице и др.)</w:t>
            </w:r>
          </w:p>
        </w:tc>
        <w:tc>
          <w:tcPr>
            <w:tcW w:w="2970" w:type="dxa"/>
          </w:tcPr>
          <w:p w:rsidR="00571259" w:rsidRPr="00EB30DD" w:rsidRDefault="00571259" w:rsidP="000905BE">
            <w:pPr>
              <w:spacing w:after="0" w:line="264" w:lineRule="auto"/>
              <w:ind w:firstLine="709"/>
              <w:jc w:val="center"/>
              <w:rPr>
                <w:rFonts w:ascii="Times New Roman" w:hAnsi="Times New Roman" w:cs="Times New Roman"/>
                <w:color w:val="404040" w:themeColor="text1" w:themeTint="BF"/>
                <w:sz w:val="24"/>
                <w:szCs w:val="24"/>
              </w:rPr>
            </w:pPr>
          </w:p>
          <w:p w:rsidR="00E94B6E" w:rsidRPr="00EB30DD" w:rsidRDefault="00E94B6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218</w:t>
            </w:r>
          </w:p>
        </w:tc>
      </w:tr>
      <w:tr w:rsidR="00EB30DD" w:rsidRPr="00EB30DD" w:rsidTr="00E94B6E">
        <w:tc>
          <w:tcPr>
            <w:tcW w:w="7054" w:type="dxa"/>
          </w:tcPr>
          <w:p w:rsidR="00571259" w:rsidRPr="00EB30DD" w:rsidRDefault="00571259" w:rsidP="00302557">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безработных граждан зарегистрировали индивидуальную предпринимательскую деятельность</w:t>
            </w:r>
          </w:p>
        </w:tc>
        <w:tc>
          <w:tcPr>
            <w:tcW w:w="2970" w:type="dxa"/>
          </w:tcPr>
          <w:p w:rsidR="00571259" w:rsidRPr="00EB30DD" w:rsidRDefault="00571259" w:rsidP="000905BE">
            <w:pPr>
              <w:spacing w:after="0" w:line="264" w:lineRule="auto"/>
              <w:ind w:firstLine="709"/>
              <w:jc w:val="center"/>
              <w:rPr>
                <w:rFonts w:ascii="Times New Roman" w:hAnsi="Times New Roman" w:cs="Times New Roman"/>
                <w:color w:val="404040" w:themeColor="text1" w:themeTint="BF"/>
                <w:sz w:val="24"/>
                <w:szCs w:val="24"/>
              </w:rPr>
            </w:pPr>
          </w:p>
          <w:p w:rsidR="00E94B6E" w:rsidRPr="00EB30DD" w:rsidRDefault="00E94B6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0</w:t>
            </w:r>
          </w:p>
        </w:tc>
      </w:tr>
      <w:tr w:rsidR="00EB30DD" w:rsidRPr="00EB30DD" w:rsidTr="00E94B6E">
        <w:tc>
          <w:tcPr>
            <w:tcW w:w="7054" w:type="dxa"/>
          </w:tcPr>
          <w:p w:rsidR="00571259" w:rsidRPr="00EB30DD" w:rsidRDefault="00571259" w:rsidP="00302557">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трудоустроено на постоянную работу</w:t>
            </w:r>
          </w:p>
        </w:tc>
        <w:tc>
          <w:tcPr>
            <w:tcW w:w="2970" w:type="dxa"/>
          </w:tcPr>
          <w:p w:rsidR="00571259" w:rsidRPr="00EB30DD" w:rsidRDefault="00E94B6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456</w:t>
            </w:r>
          </w:p>
        </w:tc>
      </w:tr>
      <w:tr w:rsidR="00EB30DD" w:rsidRPr="00EB30DD" w:rsidTr="00E94B6E">
        <w:tc>
          <w:tcPr>
            <w:tcW w:w="7054" w:type="dxa"/>
          </w:tcPr>
          <w:p w:rsidR="00571259" w:rsidRPr="00EB30DD" w:rsidRDefault="00571259" w:rsidP="00302557">
            <w:pPr>
              <w:spacing w:after="0"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трудоустроено на временную работу</w:t>
            </w:r>
          </w:p>
        </w:tc>
        <w:tc>
          <w:tcPr>
            <w:tcW w:w="2970" w:type="dxa"/>
          </w:tcPr>
          <w:p w:rsidR="00571259" w:rsidRPr="00EB30DD" w:rsidRDefault="00E94B6E"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95</w:t>
            </w:r>
          </w:p>
        </w:tc>
      </w:tr>
    </w:tbl>
    <w:p w:rsidR="003673AD" w:rsidRPr="00EB30DD" w:rsidRDefault="0057125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Трудоустройство безработных граждан осуществлялось на вакансии представленные работодателями, которых за  2015год поступило </w:t>
      </w:r>
      <w:r w:rsidR="00012D25" w:rsidRPr="00EB30DD">
        <w:rPr>
          <w:rFonts w:ascii="Times New Roman" w:hAnsi="Times New Roman" w:cs="Times New Roman"/>
          <w:color w:val="404040" w:themeColor="text1" w:themeTint="BF"/>
          <w:sz w:val="24"/>
          <w:szCs w:val="24"/>
        </w:rPr>
        <w:t>789</w:t>
      </w:r>
      <w:r w:rsidRPr="00EB30DD">
        <w:rPr>
          <w:rFonts w:ascii="Times New Roman" w:hAnsi="Times New Roman" w:cs="Times New Roman"/>
          <w:color w:val="404040" w:themeColor="text1" w:themeTint="BF"/>
          <w:sz w:val="24"/>
          <w:szCs w:val="24"/>
        </w:rPr>
        <w:t xml:space="preserve">, что на </w:t>
      </w:r>
      <w:r w:rsidR="00012D25" w:rsidRPr="00EB30DD">
        <w:rPr>
          <w:rFonts w:ascii="Times New Roman" w:hAnsi="Times New Roman" w:cs="Times New Roman"/>
          <w:color w:val="404040" w:themeColor="text1" w:themeTint="BF"/>
          <w:sz w:val="24"/>
          <w:szCs w:val="24"/>
        </w:rPr>
        <w:t>254</w:t>
      </w:r>
      <w:r w:rsidRPr="00EB30DD">
        <w:rPr>
          <w:rFonts w:ascii="Times New Roman" w:hAnsi="Times New Roman" w:cs="Times New Roman"/>
          <w:color w:val="404040" w:themeColor="text1" w:themeTint="BF"/>
          <w:sz w:val="24"/>
          <w:szCs w:val="24"/>
        </w:rPr>
        <w:t xml:space="preserve"> меньше, чем в том же периоде 2014 года (</w:t>
      </w:r>
      <w:r w:rsidR="00012D25" w:rsidRPr="00EB30DD">
        <w:rPr>
          <w:rFonts w:ascii="Times New Roman" w:hAnsi="Times New Roman" w:cs="Times New Roman"/>
          <w:color w:val="404040" w:themeColor="text1" w:themeTint="BF"/>
          <w:sz w:val="24"/>
          <w:szCs w:val="24"/>
        </w:rPr>
        <w:t xml:space="preserve">1043 </w:t>
      </w:r>
      <w:r w:rsidR="005D53E5" w:rsidRPr="00EB30DD">
        <w:rPr>
          <w:rFonts w:ascii="Times New Roman" w:hAnsi="Times New Roman" w:cs="Times New Roman"/>
          <w:color w:val="404040" w:themeColor="text1" w:themeTint="BF"/>
          <w:sz w:val="24"/>
          <w:szCs w:val="24"/>
        </w:rPr>
        <w:t>чел.</w:t>
      </w:r>
      <w:r w:rsidRPr="00EB30DD">
        <w:rPr>
          <w:rFonts w:ascii="Times New Roman" w:hAnsi="Times New Roman" w:cs="Times New Roman"/>
          <w:color w:val="404040" w:themeColor="text1" w:themeTint="BF"/>
          <w:sz w:val="24"/>
          <w:szCs w:val="24"/>
        </w:rPr>
        <w:t xml:space="preserve"> — в 2014г.). </w:t>
      </w:r>
      <w:r w:rsidRPr="00EB30DD">
        <w:rPr>
          <w:rFonts w:ascii="Times New Roman" w:hAnsi="Times New Roman" w:cs="Times New Roman"/>
          <w:b/>
          <w:color w:val="404040" w:themeColor="text1" w:themeTint="BF"/>
          <w:sz w:val="24"/>
          <w:szCs w:val="24"/>
        </w:rPr>
        <w:tab/>
      </w:r>
      <w:r w:rsidRPr="00EB30DD">
        <w:rPr>
          <w:rFonts w:ascii="Times New Roman" w:hAnsi="Times New Roman" w:cs="Times New Roman"/>
          <w:color w:val="404040" w:themeColor="text1" w:themeTint="BF"/>
          <w:sz w:val="24"/>
          <w:szCs w:val="24"/>
        </w:rPr>
        <w:t xml:space="preserve">Уменьшение количества вакансий, в значительной степени, связано с </w:t>
      </w:r>
      <w:r w:rsidR="00012D25" w:rsidRPr="00EB30DD">
        <w:rPr>
          <w:rFonts w:ascii="Times New Roman" w:hAnsi="Times New Roman" w:cs="Times New Roman"/>
          <w:color w:val="404040" w:themeColor="text1" w:themeTint="BF"/>
          <w:sz w:val="24"/>
          <w:szCs w:val="24"/>
        </w:rPr>
        <w:t>уменьшением количества предприятий в городе. Так, были сокращены:</w:t>
      </w:r>
    </w:p>
    <w:p w:rsidR="00012D25" w:rsidRPr="00EB30DD" w:rsidRDefault="00012D2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ООО «</w:t>
      </w:r>
      <w:proofErr w:type="spellStart"/>
      <w:r w:rsidRPr="00EB30DD">
        <w:rPr>
          <w:rFonts w:ascii="Times New Roman" w:hAnsi="Times New Roman" w:cs="Times New Roman"/>
          <w:color w:val="404040" w:themeColor="text1" w:themeTint="BF"/>
          <w:sz w:val="24"/>
          <w:szCs w:val="24"/>
        </w:rPr>
        <w:t>Стройизоляция</w:t>
      </w:r>
      <w:proofErr w:type="spellEnd"/>
      <w:r w:rsidRPr="00EB30DD">
        <w:rPr>
          <w:rFonts w:ascii="Times New Roman" w:hAnsi="Times New Roman" w:cs="Times New Roman"/>
          <w:color w:val="404040" w:themeColor="text1" w:themeTint="BF"/>
          <w:sz w:val="24"/>
          <w:szCs w:val="24"/>
        </w:rPr>
        <w:t>» - 12 чел. (100%);</w:t>
      </w:r>
    </w:p>
    <w:p w:rsidR="00012D25" w:rsidRPr="00EB30DD" w:rsidRDefault="00012D2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ОАО «Е-4 </w:t>
      </w:r>
      <w:proofErr w:type="spellStart"/>
      <w:r w:rsidRPr="00EB30DD">
        <w:rPr>
          <w:rFonts w:ascii="Times New Roman" w:hAnsi="Times New Roman" w:cs="Times New Roman"/>
          <w:color w:val="404040" w:themeColor="text1" w:themeTint="BF"/>
          <w:sz w:val="24"/>
          <w:szCs w:val="24"/>
        </w:rPr>
        <w:t>Центрэнергомонтаж</w:t>
      </w:r>
      <w:proofErr w:type="spellEnd"/>
      <w:r w:rsidRPr="00EB30DD">
        <w:rPr>
          <w:rFonts w:ascii="Times New Roman" w:hAnsi="Times New Roman" w:cs="Times New Roman"/>
          <w:color w:val="404040" w:themeColor="text1" w:themeTint="BF"/>
          <w:sz w:val="24"/>
          <w:szCs w:val="24"/>
        </w:rPr>
        <w:t>» - 225 чел. (96%);</w:t>
      </w:r>
    </w:p>
    <w:p w:rsidR="00012D25" w:rsidRPr="00EB30DD" w:rsidRDefault="00012D2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АО КБ «</w:t>
      </w:r>
      <w:proofErr w:type="spellStart"/>
      <w:r w:rsidRPr="00EB30DD">
        <w:rPr>
          <w:rFonts w:ascii="Times New Roman" w:hAnsi="Times New Roman" w:cs="Times New Roman"/>
          <w:color w:val="404040" w:themeColor="text1" w:themeTint="BF"/>
          <w:sz w:val="24"/>
          <w:szCs w:val="24"/>
        </w:rPr>
        <w:t>Смолевич</w:t>
      </w:r>
      <w:proofErr w:type="spellEnd"/>
      <w:r w:rsidRPr="00EB30DD">
        <w:rPr>
          <w:rFonts w:ascii="Times New Roman" w:hAnsi="Times New Roman" w:cs="Times New Roman"/>
          <w:color w:val="404040" w:themeColor="text1" w:themeTint="BF"/>
          <w:sz w:val="24"/>
          <w:szCs w:val="24"/>
        </w:rPr>
        <w:t>» - 14 чел. (100%).</w:t>
      </w:r>
    </w:p>
    <w:p w:rsidR="000C364E" w:rsidRPr="00EB30DD" w:rsidRDefault="000C364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Отдел вневедомственной охраны по</w:t>
      </w:r>
      <w:r w:rsidR="00C4243B" w:rsidRPr="00EB30DD">
        <w:rPr>
          <w:rFonts w:ascii="Times New Roman" w:hAnsi="Times New Roman" w:cs="Times New Roman"/>
          <w:color w:val="404040" w:themeColor="text1" w:themeTint="BF"/>
          <w:sz w:val="24"/>
          <w:szCs w:val="24"/>
        </w:rPr>
        <w:t xml:space="preserve"> г. Десногорску – 41 чел. (64%).</w:t>
      </w:r>
    </w:p>
    <w:p w:rsidR="00025FDE" w:rsidRPr="00EB30DD" w:rsidRDefault="00F84FB3"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Центре занятости </w:t>
      </w:r>
      <w:r w:rsidR="003D2760" w:rsidRPr="00EB30DD">
        <w:rPr>
          <w:rFonts w:ascii="Times New Roman" w:hAnsi="Times New Roman" w:cs="Times New Roman"/>
          <w:color w:val="404040" w:themeColor="text1" w:themeTint="BF"/>
          <w:sz w:val="24"/>
          <w:szCs w:val="24"/>
        </w:rPr>
        <w:t xml:space="preserve">основную долю  </w:t>
      </w:r>
      <w:r w:rsidRPr="00EB30DD">
        <w:rPr>
          <w:rFonts w:ascii="Times New Roman" w:hAnsi="Times New Roman" w:cs="Times New Roman"/>
          <w:color w:val="404040" w:themeColor="text1" w:themeTint="BF"/>
          <w:sz w:val="24"/>
          <w:szCs w:val="24"/>
        </w:rPr>
        <w:t>имею</w:t>
      </w:r>
      <w:r w:rsidR="003D2760" w:rsidRPr="00EB30DD">
        <w:rPr>
          <w:rFonts w:ascii="Times New Roman" w:hAnsi="Times New Roman" w:cs="Times New Roman"/>
          <w:color w:val="404040" w:themeColor="text1" w:themeTint="BF"/>
          <w:sz w:val="24"/>
          <w:szCs w:val="24"/>
        </w:rPr>
        <w:t xml:space="preserve">щихся вакансий составляют </w:t>
      </w:r>
      <w:r w:rsidRPr="00EB30DD">
        <w:rPr>
          <w:rFonts w:ascii="Times New Roman" w:hAnsi="Times New Roman" w:cs="Times New Roman"/>
          <w:color w:val="404040" w:themeColor="text1" w:themeTint="BF"/>
          <w:sz w:val="24"/>
          <w:szCs w:val="24"/>
        </w:rPr>
        <w:t xml:space="preserve"> врач</w:t>
      </w:r>
      <w:r w:rsidR="003D2760" w:rsidRPr="00EB30DD">
        <w:rPr>
          <w:rFonts w:ascii="Times New Roman" w:hAnsi="Times New Roman" w:cs="Times New Roman"/>
          <w:color w:val="404040" w:themeColor="text1" w:themeTint="BF"/>
          <w:sz w:val="24"/>
          <w:szCs w:val="24"/>
        </w:rPr>
        <w:t xml:space="preserve">и. Кроме того, имеются вакансии дворника, слесаря-сантехника, </w:t>
      </w:r>
      <w:r w:rsidR="006A68F5" w:rsidRPr="00EB30DD">
        <w:rPr>
          <w:rFonts w:ascii="Times New Roman" w:hAnsi="Times New Roman" w:cs="Times New Roman"/>
          <w:color w:val="404040" w:themeColor="text1" w:themeTint="BF"/>
          <w:sz w:val="24"/>
          <w:szCs w:val="24"/>
        </w:rPr>
        <w:t>электромонтёра</w:t>
      </w:r>
      <w:r w:rsidR="003D2760" w:rsidRPr="00EB30DD">
        <w:rPr>
          <w:rFonts w:ascii="Times New Roman" w:hAnsi="Times New Roman" w:cs="Times New Roman"/>
          <w:color w:val="404040" w:themeColor="text1" w:themeTint="BF"/>
          <w:sz w:val="24"/>
          <w:szCs w:val="24"/>
        </w:rPr>
        <w:t>, слесаря по ремонту автомашин и др.</w:t>
      </w:r>
    </w:p>
    <w:p w:rsidR="00F76422" w:rsidRPr="00EB30DD" w:rsidRDefault="00F76422" w:rsidP="000905BE">
      <w:pPr>
        <w:spacing w:after="0" w:line="264" w:lineRule="auto"/>
        <w:ind w:firstLine="709"/>
        <w:jc w:val="center"/>
        <w:rPr>
          <w:rFonts w:ascii="Times New Roman" w:hAnsi="Times New Roman" w:cs="Times New Roman"/>
          <w:b/>
          <w:i/>
          <w:color w:val="404040" w:themeColor="text1" w:themeTint="BF"/>
          <w:sz w:val="24"/>
          <w:szCs w:val="24"/>
        </w:rPr>
      </w:pPr>
    </w:p>
    <w:p w:rsidR="003673AD" w:rsidRPr="00EB30DD" w:rsidRDefault="003673AD" w:rsidP="000905BE">
      <w:pPr>
        <w:spacing w:after="0" w:line="264" w:lineRule="auto"/>
        <w:ind w:firstLine="709"/>
        <w:jc w:val="center"/>
        <w:rPr>
          <w:rFonts w:ascii="Times New Roman" w:hAnsi="Times New Roman" w:cs="Times New Roman"/>
          <w:b/>
          <w:i/>
          <w:color w:val="404040" w:themeColor="text1" w:themeTint="BF"/>
          <w:sz w:val="24"/>
          <w:szCs w:val="24"/>
        </w:rPr>
      </w:pPr>
      <w:r w:rsidRPr="00EB30DD">
        <w:rPr>
          <w:rFonts w:ascii="Times New Roman" w:hAnsi="Times New Roman" w:cs="Times New Roman"/>
          <w:b/>
          <w:i/>
          <w:color w:val="404040" w:themeColor="text1" w:themeTint="BF"/>
          <w:sz w:val="24"/>
          <w:szCs w:val="24"/>
        </w:rPr>
        <w:t>Малое предпринимательство</w:t>
      </w:r>
    </w:p>
    <w:p w:rsidR="00930E63" w:rsidRPr="00EB30DD" w:rsidRDefault="00930E63" w:rsidP="000905BE">
      <w:pPr>
        <w:spacing w:after="0" w:line="264" w:lineRule="auto"/>
        <w:ind w:firstLine="709"/>
        <w:jc w:val="center"/>
        <w:rPr>
          <w:rFonts w:ascii="Times New Roman" w:hAnsi="Times New Roman" w:cs="Times New Roman"/>
          <w:b/>
          <w:i/>
          <w:color w:val="404040" w:themeColor="text1" w:themeTint="BF"/>
          <w:sz w:val="24"/>
          <w:szCs w:val="24"/>
        </w:rPr>
      </w:pPr>
    </w:p>
    <w:p w:rsidR="00290F15" w:rsidRPr="00EB30DD" w:rsidRDefault="000E17E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bCs/>
          <w:iCs/>
          <w:color w:val="404040" w:themeColor="text1" w:themeTint="BF"/>
          <w:sz w:val="24"/>
          <w:szCs w:val="24"/>
        </w:rPr>
        <w:t xml:space="preserve">По данным </w:t>
      </w:r>
      <w:proofErr w:type="spellStart"/>
      <w:r w:rsidR="00520696" w:rsidRPr="00EB30DD">
        <w:rPr>
          <w:rFonts w:ascii="Times New Roman" w:hAnsi="Times New Roman" w:cs="Times New Roman"/>
          <w:bCs/>
          <w:iCs/>
          <w:color w:val="404040" w:themeColor="text1" w:themeTint="BF"/>
          <w:sz w:val="24"/>
          <w:szCs w:val="24"/>
        </w:rPr>
        <w:t>Смоленск</w:t>
      </w:r>
      <w:r w:rsidRPr="00EB30DD">
        <w:rPr>
          <w:rFonts w:ascii="Times New Roman" w:hAnsi="Times New Roman" w:cs="Times New Roman"/>
          <w:bCs/>
          <w:iCs/>
          <w:color w:val="404040" w:themeColor="text1" w:themeTint="BF"/>
          <w:sz w:val="24"/>
          <w:szCs w:val="24"/>
        </w:rPr>
        <w:t>стата</w:t>
      </w:r>
      <w:proofErr w:type="spellEnd"/>
      <w:r w:rsidRPr="00EB30DD">
        <w:rPr>
          <w:rFonts w:ascii="Times New Roman" w:hAnsi="Times New Roman" w:cs="Times New Roman"/>
          <w:bCs/>
          <w:iCs/>
          <w:color w:val="404040" w:themeColor="text1" w:themeTint="BF"/>
          <w:sz w:val="24"/>
          <w:szCs w:val="24"/>
        </w:rPr>
        <w:t xml:space="preserve">,   на 01.01.2016г. на территории </w:t>
      </w:r>
      <w:r w:rsidR="00520696" w:rsidRPr="00EB30DD">
        <w:rPr>
          <w:rFonts w:ascii="Times New Roman" w:hAnsi="Times New Roman" w:cs="Times New Roman"/>
          <w:bCs/>
          <w:iCs/>
          <w:color w:val="404040" w:themeColor="text1" w:themeTint="BF"/>
          <w:sz w:val="24"/>
          <w:szCs w:val="24"/>
        </w:rPr>
        <w:t xml:space="preserve">муниципального образования «город Десногорск» Смоленской области </w:t>
      </w:r>
      <w:r w:rsidRPr="00EB30DD">
        <w:rPr>
          <w:rFonts w:ascii="Times New Roman" w:hAnsi="Times New Roman" w:cs="Times New Roman"/>
          <w:bCs/>
          <w:iCs/>
          <w:color w:val="404040" w:themeColor="text1" w:themeTint="BF"/>
          <w:sz w:val="24"/>
          <w:szCs w:val="24"/>
        </w:rPr>
        <w:t xml:space="preserve"> зарегистрирован</w:t>
      </w:r>
      <w:r w:rsidR="000B2EB4" w:rsidRPr="00EB30DD">
        <w:rPr>
          <w:rFonts w:ascii="Times New Roman" w:hAnsi="Times New Roman" w:cs="Times New Roman"/>
          <w:bCs/>
          <w:iCs/>
          <w:color w:val="404040" w:themeColor="text1" w:themeTint="BF"/>
          <w:sz w:val="24"/>
          <w:szCs w:val="24"/>
        </w:rPr>
        <w:t>о736</w:t>
      </w:r>
      <w:r w:rsidRPr="00EB30DD">
        <w:rPr>
          <w:rFonts w:ascii="Times New Roman" w:hAnsi="Times New Roman" w:cs="Times New Roman"/>
          <w:bCs/>
          <w:iCs/>
          <w:color w:val="404040" w:themeColor="text1" w:themeTint="BF"/>
          <w:sz w:val="24"/>
          <w:szCs w:val="24"/>
        </w:rPr>
        <w:t xml:space="preserve"> субъект</w:t>
      </w:r>
      <w:r w:rsidR="000B2EB4" w:rsidRPr="00EB30DD">
        <w:rPr>
          <w:rFonts w:ascii="Times New Roman" w:hAnsi="Times New Roman" w:cs="Times New Roman"/>
          <w:bCs/>
          <w:iCs/>
          <w:color w:val="404040" w:themeColor="text1" w:themeTint="BF"/>
          <w:sz w:val="24"/>
          <w:szCs w:val="24"/>
        </w:rPr>
        <w:t>ов</w:t>
      </w:r>
      <w:r w:rsidRPr="00EB30DD">
        <w:rPr>
          <w:rFonts w:ascii="Times New Roman" w:hAnsi="Times New Roman" w:cs="Times New Roman"/>
          <w:bCs/>
          <w:iCs/>
          <w:color w:val="404040" w:themeColor="text1" w:themeTint="BF"/>
          <w:sz w:val="24"/>
          <w:szCs w:val="24"/>
        </w:rPr>
        <w:t xml:space="preserve"> малого</w:t>
      </w:r>
      <w:r w:rsidR="000B2EB4" w:rsidRPr="00EB30DD">
        <w:rPr>
          <w:rFonts w:ascii="Times New Roman" w:hAnsi="Times New Roman" w:cs="Times New Roman"/>
          <w:bCs/>
          <w:iCs/>
          <w:color w:val="404040" w:themeColor="text1" w:themeTint="BF"/>
          <w:sz w:val="24"/>
          <w:szCs w:val="24"/>
        </w:rPr>
        <w:t xml:space="preserve"> и среднего предпринимательства, в том числе средних предприятий -</w:t>
      </w:r>
      <w:r w:rsidR="00BA1630" w:rsidRPr="00EB30DD">
        <w:rPr>
          <w:rFonts w:ascii="Times New Roman" w:hAnsi="Times New Roman" w:cs="Times New Roman"/>
          <w:bCs/>
          <w:iCs/>
          <w:color w:val="404040" w:themeColor="text1" w:themeTint="BF"/>
          <w:sz w:val="24"/>
          <w:szCs w:val="24"/>
        </w:rPr>
        <w:t xml:space="preserve"> </w:t>
      </w:r>
      <w:r w:rsidR="000B2EB4" w:rsidRPr="00EB30DD">
        <w:rPr>
          <w:rFonts w:ascii="Times New Roman" w:hAnsi="Times New Roman" w:cs="Times New Roman"/>
          <w:bCs/>
          <w:iCs/>
          <w:color w:val="404040" w:themeColor="text1" w:themeTint="BF"/>
          <w:sz w:val="24"/>
          <w:szCs w:val="24"/>
        </w:rPr>
        <w:t xml:space="preserve">1, </w:t>
      </w:r>
      <w:r w:rsidR="00CA1128" w:rsidRPr="00EB30DD">
        <w:rPr>
          <w:rFonts w:ascii="Times New Roman" w:hAnsi="Times New Roman" w:cs="Times New Roman"/>
          <w:bCs/>
          <w:iCs/>
          <w:color w:val="404040" w:themeColor="text1" w:themeTint="BF"/>
          <w:sz w:val="24"/>
          <w:szCs w:val="24"/>
        </w:rPr>
        <w:t>малых предприятий (в том числе микро предприятий) – 230, индивидуальных    предпринимателей – 505.</w:t>
      </w:r>
      <w:r w:rsidR="00BA1630" w:rsidRPr="00EB30DD">
        <w:rPr>
          <w:rFonts w:ascii="Times New Roman" w:hAnsi="Times New Roman" w:cs="Times New Roman"/>
          <w:bCs/>
          <w:iCs/>
          <w:color w:val="404040" w:themeColor="text1" w:themeTint="BF"/>
          <w:sz w:val="24"/>
          <w:szCs w:val="24"/>
        </w:rPr>
        <w:t xml:space="preserve"> </w:t>
      </w:r>
      <w:r w:rsidR="00290F15" w:rsidRPr="00EB30DD">
        <w:rPr>
          <w:rFonts w:ascii="Times New Roman" w:hAnsi="Times New Roman" w:cs="Times New Roman"/>
          <w:color w:val="404040" w:themeColor="text1" w:themeTint="BF"/>
          <w:sz w:val="24"/>
          <w:szCs w:val="24"/>
        </w:rPr>
        <w:t xml:space="preserve">В сравнении с 2014 годом, </w:t>
      </w:r>
      <w:r w:rsidR="00930E63" w:rsidRPr="00EB30DD">
        <w:rPr>
          <w:rFonts w:ascii="Times New Roman" w:hAnsi="Times New Roman" w:cs="Times New Roman"/>
          <w:color w:val="404040" w:themeColor="text1" w:themeTint="BF"/>
          <w:sz w:val="24"/>
          <w:szCs w:val="24"/>
        </w:rPr>
        <w:t xml:space="preserve">в 2015 году количество субъектов бизнеса увеличилось на 31. </w:t>
      </w:r>
    </w:p>
    <w:p w:rsidR="00421E3C" w:rsidRPr="00EB30DD" w:rsidRDefault="00421E3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Наиболее привлекательной сферой деятельности для малого бизнеса остается торговля, где работает </w:t>
      </w:r>
      <w:r w:rsidR="001A1FB2" w:rsidRPr="00EB30DD">
        <w:rPr>
          <w:rFonts w:ascii="Times New Roman" w:hAnsi="Times New Roman" w:cs="Times New Roman"/>
          <w:color w:val="404040" w:themeColor="text1" w:themeTint="BF"/>
          <w:sz w:val="24"/>
          <w:szCs w:val="24"/>
        </w:rPr>
        <w:t>половина</w:t>
      </w:r>
      <w:r w:rsidRPr="00EB30DD">
        <w:rPr>
          <w:rFonts w:ascii="Times New Roman" w:hAnsi="Times New Roman" w:cs="Times New Roman"/>
          <w:color w:val="404040" w:themeColor="text1" w:themeTint="BF"/>
          <w:sz w:val="24"/>
          <w:szCs w:val="24"/>
        </w:rPr>
        <w:t xml:space="preserve"> субъектов малого предпринимательства. Значительный интерес к этой отрасли  связан, прежде всего, с тем, что здесь происходят быстрее процессы оборачиваемости капиталов, не требуется круп</w:t>
      </w:r>
      <w:r w:rsidRPr="00EB30DD">
        <w:rPr>
          <w:rFonts w:ascii="Times New Roman" w:hAnsi="Times New Roman" w:cs="Times New Roman"/>
          <w:color w:val="404040" w:themeColor="text1" w:themeTint="BF"/>
          <w:sz w:val="24"/>
          <w:szCs w:val="24"/>
        </w:rPr>
        <w:softHyphen/>
        <w:t xml:space="preserve">ных стартовых вложений. </w:t>
      </w:r>
    </w:p>
    <w:p w:rsidR="00077489" w:rsidRPr="00EB30DD" w:rsidRDefault="00077489"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Сохраняется положительная динамика в потребительской сфере города. Основными показателями сферы потребительского рынка являются: товарооборот розничной торговли и общественного питания, объем бытовых услуг.</w:t>
      </w:r>
    </w:p>
    <w:p w:rsidR="00803530" w:rsidRPr="00EB30DD" w:rsidRDefault="00702268" w:rsidP="000905BE">
      <w:pPr>
        <w:pStyle w:val="Default"/>
        <w:spacing w:line="264" w:lineRule="auto"/>
        <w:ind w:firstLine="709"/>
        <w:jc w:val="both"/>
        <w:rPr>
          <w:color w:val="404040" w:themeColor="text1" w:themeTint="BF"/>
        </w:rPr>
      </w:pPr>
      <w:r w:rsidRPr="00EB30DD">
        <w:rPr>
          <w:color w:val="404040" w:themeColor="text1" w:themeTint="BF"/>
        </w:rPr>
        <w:t>Практически все п</w:t>
      </w:r>
      <w:r w:rsidR="00803530" w:rsidRPr="00EB30DD">
        <w:rPr>
          <w:color w:val="404040" w:themeColor="text1" w:themeTint="BF"/>
        </w:rPr>
        <w:t xml:space="preserve">латные услуги населению оказывает </w:t>
      </w:r>
      <w:r w:rsidRPr="00EB30DD">
        <w:rPr>
          <w:color w:val="404040" w:themeColor="text1" w:themeTint="BF"/>
        </w:rPr>
        <w:t xml:space="preserve">малый бизнес. За истекший год оказано платных услуг населению на 426,3 </w:t>
      </w:r>
      <w:proofErr w:type="spellStart"/>
      <w:r w:rsidRPr="00EB30DD">
        <w:rPr>
          <w:color w:val="404040" w:themeColor="text1" w:themeTint="BF"/>
        </w:rPr>
        <w:t>млн</w:t>
      </w:r>
      <w:proofErr w:type="gramStart"/>
      <w:r w:rsidRPr="00EB30DD">
        <w:rPr>
          <w:color w:val="404040" w:themeColor="text1" w:themeTint="BF"/>
        </w:rPr>
        <w:t>.р</w:t>
      </w:r>
      <w:proofErr w:type="gramEnd"/>
      <w:r w:rsidRPr="00EB30DD">
        <w:rPr>
          <w:color w:val="404040" w:themeColor="text1" w:themeTint="BF"/>
        </w:rPr>
        <w:t>уб</w:t>
      </w:r>
      <w:proofErr w:type="spellEnd"/>
      <w:r w:rsidRPr="00EB30DD">
        <w:rPr>
          <w:color w:val="404040" w:themeColor="text1" w:themeTint="BF"/>
        </w:rPr>
        <w:t xml:space="preserve">., в том числе бытовых услуг на 8,0 </w:t>
      </w:r>
      <w:proofErr w:type="spellStart"/>
      <w:r w:rsidRPr="00EB30DD">
        <w:rPr>
          <w:color w:val="404040" w:themeColor="text1" w:themeTint="BF"/>
        </w:rPr>
        <w:t>млн.руб</w:t>
      </w:r>
      <w:proofErr w:type="spellEnd"/>
      <w:r w:rsidRPr="00EB30DD">
        <w:rPr>
          <w:color w:val="404040" w:themeColor="text1" w:themeTint="BF"/>
        </w:rPr>
        <w:t>. (119,8% к 2014 году).</w:t>
      </w:r>
    </w:p>
    <w:p w:rsidR="00327081" w:rsidRPr="00EB30DD" w:rsidRDefault="00327081"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Оборот рознично</w:t>
      </w:r>
      <w:r w:rsidR="00077489" w:rsidRPr="00EB30DD">
        <w:rPr>
          <w:color w:val="404040" w:themeColor="text1" w:themeTint="BF"/>
        </w:rPr>
        <w:t>й</w:t>
      </w:r>
      <w:r w:rsidRPr="00EB30DD">
        <w:rPr>
          <w:color w:val="404040" w:themeColor="text1" w:themeTint="BF"/>
        </w:rPr>
        <w:t xml:space="preserve">  </w:t>
      </w:r>
      <w:r w:rsidR="00077489" w:rsidRPr="00EB30DD">
        <w:rPr>
          <w:color w:val="404040" w:themeColor="text1" w:themeTint="BF"/>
        </w:rPr>
        <w:t>торговли</w:t>
      </w:r>
      <w:r w:rsidR="002C2020" w:rsidRPr="00EB30DD">
        <w:rPr>
          <w:color w:val="404040" w:themeColor="text1" w:themeTint="BF"/>
        </w:rPr>
        <w:t xml:space="preserve"> </w:t>
      </w:r>
      <w:r w:rsidR="00077489" w:rsidRPr="00EB30DD">
        <w:rPr>
          <w:color w:val="404040" w:themeColor="text1" w:themeTint="BF"/>
        </w:rPr>
        <w:t xml:space="preserve">за </w:t>
      </w:r>
      <w:r w:rsidRPr="00EB30DD">
        <w:rPr>
          <w:color w:val="404040" w:themeColor="text1" w:themeTint="BF"/>
        </w:rPr>
        <w:t xml:space="preserve"> 2015год</w:t>
      </w:r>
      <w:r w:rsidR="00077489" w:rsidRPr="00EB30DD">
        <w:rPr>
          <w:color w:val="404040" w:themeColor="text1" w:themeTint="BF"/>
        </w:rPr>
        <w:t xml:space="preserve"> составил 762,6 </w:t>
      </w:r>
      <w:proofErr w:type="spellStart"/>
      <w:r w:rsidR="00077489" w:rsidRPr="00EB30DD">
        <w:rPr>
          <w:color w:val="404040" w:themeColor="text1" w:themeTint="BF"/>
        </w:rPr>
        <w:t>млн</w:t>
      </w:r>
      <w:proofErr w:type="gramStart"/>
      <w:r w:rsidR="00077489" w:rsidRPr="00EB30DD">
        <w:rPr>
          <w:color w:val="404040" w:themeColor="text1" w:themeTint="BF"/>
        </w:rPr>
        <w:t>.р</w:t>
      </w:r>
      <w:proofErr w:type="gramEnd"/>
      <w:r w:rsidR="00077489" w:rsidRPr="00EB30DD">
        <w:rPr>
          <w:color w:val="404040" w:themeColor="text1" w:themeTint="BF"/>
        </w:rPr>
        <w:t>уб</w:t>
      </w:r>
      <w:proofErr w:type="spellEnd"/>
      <w:r w:rsidR="00077489" w:rsidRPr="00EB30DD">
        <w:rPr>
          <w:color w:val="404040" w:themeColor="text1" w:themeTint="BF"/>
        </w:rPr>
        <w:t xml:space="preserve">. (108,4% к 2014 году), общественного питания – 169,8 </w:t>
      </w:r>
      <w:proofErr w:type="spellStart"/>
      <w:r w:rsidR="00077489" w:rsidRPr="00EB30DD">
        <w:rPr>
          <w:color w:val="404040" w:themeColor="text1" w:themeTint="BF"/>
        </w:rPr>
        <w:t>млн.руб</w:t>
      </w:r>
      <w:proofErr w:type="spellEnd"/>
      <w:r w:rsidR="00077489" w:rsidRPr="00EB30DD">
        <w:rPr>
          <w:color w:val="404040" w:themeColor="text1" w:themeTint="BF"/>
        </w:rPr>
        <w:t xml:space="preserve">. (97,2% к уровню 2014 года). </w:t>
      </w:r>
    </w:p>
    <w:p w:rsidR="005718E1" w:rsidRPr="00EB30DD" w:rsidRDefault="002E4ABB"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Для формирования позитивного общественного мнения о предпринимательской деятельности, выявления</w:t>
      </w:r>
      <w:r w:rsidR="005E4C4A" w:rsidRPr="00EB30DD">
        <w:rPr>
          <w:rFonts w:ascii="Times New Roman" w:hAnsi="Times New Roman" w:cs="Times New Roman"/>
          <w:color w:val="404040" w:themeColor="text1" w:themeTint="BF"/>
          <w:sz w:val="24"/>
          <w:szCs w:val="24"/>
        </w:rPr>
        <w:t xml:space="preserve"> и </w:t>
      </w:r>
      <w:r w:rsidRPr="00EB30DD">
        <w:rPr>
          <w:rFonts w:ascii="Times New Roman" w:hAnsi="Times New Roman" w:cs="Times New Roman"/>
          <w:color w:val="404040" w:themeColor="text1" w:themeTint="BF"/>
          <w:sz w:val="24"/>
          <w:szCs w:val="24"/>
        </w:rPr>
        <w:t xml:space="preserve"> поощрения субъектов малого и среднего предпринимательства</w:t>
      </w:r>
      <w:r w:rsidR="005E4C4A"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в </w:t>
      </w:r>
      <w:r w:rsidR="005E4C4A" w:rsidRPr="00EB30DD">
        <w:rPr>
          <w:rFonts w:ascii="Times New Roman" w:hAnsi="Times New Roman" w:cs="Times New Roman"/>
          <w:color w:val="404040" w:themeColor="text1" w:themeTint="BF"/>
          <w:sz w:val="24"/>
          <w:szCs w:val="24"/>
        </w:rPr>
        <w:t xml:space="preserve">городе </w:t>
      </w:r>
      <w:r w:rsidR="007D66C9" w:rsidRPr="00EB30DD">
        <w:rPr>
          <w:rFonts w:ascii="Times New Roman" w:hAnsi="Times New Roman" w:cs="Times New Roman"/>
          <w:color w:val="404040" w:themeColor="text1" w:themeTint="BF"/>
          <w:sz w:val="24"/>
          <w:szCs w:val="24"/>
        </w:rPr>
        <w:t xml:space="preserve">в рамках реализации муниципальной программы  «Создание благоприятного предпринимательского климата на территории муниципального образования «город Десногорск» Смоленской области на 2014-2020 годы»  </w:t>
      </w:r>
      <w:r w:rsidRPr="00EB30DD">
        <w:rPr>
          <w:rFonts w:ascii="Times New Roman" w:hAnsi="Times New Roman" w:cs="Times New Roman"/>
          <w:color w:val="404040" w:themeColor="text1" w:themeTint="BF"/>
          <w:sz w:val="24"/>
          <w:szCs w:val="24"/>
        </w:rPr>
        <w:t>проводи</w:t>
      </w:r>
      <w:r w:rsidR="007D66C9" w:rsidRPr="00EB30DD">
        <w:rPr>
          <w:rFonts w:ascii="Times New Roman" w:hAnsi="Times New Roman" w:cs="Times New Roman"/>
          <w:color w:val="404040" w:themeColor="text1" w:themeTint="BF"/>
          <w:sz w:val="24"/>
          <w:szCs w:val="24"/>
        </w:rPr>
        <w:t xml:space="preserve">лся традиционный </w:t>
      </w:r>
      <w:r w:rsidR="005718E1" w:rsidRPr="00EB30DD">
        <w:rPr>
          <w:rFonts w:ascii="Times New Roman" w:hAnsi="Times New Roman" w:cs="Times New Roman"/>
          <w:color w:val="404040" w:themeColor="text1" w:themeTint="BF"/>
          <w:sz w:val="24"/>
          <w:szCs w:val="24"/>
        </w:rPr>
        <w:t>городской смотр-</w:t>
      </w:r>
      <w:r w:rsidR="007D66C9" w:rsidRPr="00EB30DD">
        <w:rPr>
          <w:rFonts w:ascii="Times New Roman" w:hAnsi="Times New Roman" w:cs="Times New Roman"/>
          <w:color w:val="404040" w:themeColor="text1" w:themeTint="BF"/>
          <w:sz w:val="24"/>
          <w:szCs w:val="24"/>
        </w:rPr>
        <w:t>конкурс</w:t>
      </w:r>
      <w:r w:rsidR="00AB171A" w:rsidRPr="00EB30DD">
        <w:rPr>
          <w:rFonts w:ascii="Times New Roman" w:hAnsi="Times New Roman" w:cs="Times New Roman"/>
          <w:color w:val="404040" w:themeColor="text1" w:themeTint="BF"/>
          <w:sz w:val="24"/>
          <w:szCs w:val="24"/>
        </w:rPr>
        <w:t xml:space="preserve"> </w:t>
      </w:r>
      <w:r w:rsidR="005718E1" w:rsidRPr="00EB30DD">
        <w:rPr>
          <w:rFonts w:ascii="Times New Roman" w:eastAsia="Times New Roman" w:hAnsi="Times New Roman" w:cs="Times New Roman"/>
          <w:color w:val="404040" w:themeColor="text1" w:themeTint="BF"/>
          <w:sz w:val="24"/>
          <w:szCs w:val="24"/>
        </w:rPr>
        <w:t>«Лучшее декоративно-художественное и световое оформление залов и витрин организаций малого и среднего бизнеса к Новому году и Рождеству</w:t>
      </w:r>
      <w:proofErr w:type="gramEnd"/>
      <w:r w:rsidR="005718E1" w:rsidRPr="00EB30DD">
        <w:rPr>
          <w:rFonts w:ascii="Times New Roman" w:eastAsia="Times New Roman" w:hAnsi="Times New Roman" w:cs="Times New Roman"/>
          <w:color w:val="404040" w:themeColor="text1" w:themeTint="BF"/>
          <w:sz w:val="24"/>
          <w:szCs w:val="24"/>
        </w:rPr>
        <w:t xml:space="preserve"> Христову». Победители и призеры конкурса  награждены ценными подарками и Благодарственными письмами Главы Администрации.</w:t>
      </w:r>
      <w:r w:rsidR="002C2020" w:rsidRPr="00EB30DD">
        <w:rPr>
          <w:rFonts w:ascii="Times New Roman" w:eastAsia="Times New Roman" w:hAnsi="Times New Roman" w:cs="Times New Roman"/>
          <w:color w:val="404040" w:themeColor="text1" w:themeTint="BF"/>
          <w:sz w:val="24"/>
          <w:szCs w:val="24"/>
        </w:rPr>
        <w:t xml:space="preserve"> </w:t>
      </w:r>
      <w:r w:rsidR="00CA47F4" w:rsidRPr="00EB30DD">
        <w:rPr>
          <w:rFonts w:ascii="Times New Roman" w:eastAsia="Times New Roman" w:hAnsi="Times New Roman" w:cs="Times New Roman"/>
          <w:color w:val="404040" w:themeColor="text1" w:themeTint="BF"/>
          <w:sz w:val="24"/>
          <w:szCs w:val="24"/>
        </w:rPr>
        <w:t xml:space="preserve">За   2015 год на реализацию данной программы израсходовано 55,0 </w:t>
      </w:r>
      <w:proofErr w:type="spellStart"/>
      <w:r w:rsidR="00CA47F4" w:rsidRPr="00EB30DD">
        <w:rPr>
          <w:rFonts w:ascii="Times New Roman" w:eastAsia="Times New Roman" w:hAnsi="Times New Roman" w:cs="Times New Roman"/>
          <w:color w:val="404040" w:themeColor="text1" w:themeTint="BF"/>
          <w:sz w:val="24"/>
          <w:szCs w:val="24"/>
        </w:rPr>
        <w:t>тыс</w:t>
      </w:r>
      <w:proofErr w:type="gramStart"/>
      <w:r w:rsidR="00CA47F4" w:rsidRPr="00EB30DD">
        <w:rPr>
          <w:rFonts w:ascii="Times New Roman" w:eastAsia="Times New Roman" w:hAnsi="Times New Roman" w:cs="Times New Roman"/>
          <w:color w:val="404040" w:themeColor="text1" w:themeTint="BF"/>
          <w:sz w:val="24"/>
          <w:szCs w:val="24"/>
        </w:rPr>
        <w:t>.р</w:t>
      </w:r>
      <w:proofErr w:type="gramEnd"/>
      <w:r w:rsidR="00CA47F4" w:rsidRPr="00EB30DD">
        <w:rPr>
          <w:rFonts w:ascii="Times New Roman" w:eastAsia="Times New Roman" w:hAnsi="Times New Roman" w:cs="Times New Roman"/>
          <w:color w:val="404040" w:themeColor="text1" w:themeTint="BF"/>
          <w:sz w:val="24"/>
          <w:szCs w:val="24"/>
        </w:rPr>
        <w:t>уб</w:t>
      </w:r>
      <w:proofErr w:type="spellEnd"/>
      <w:r w:rsidR="00CA47F4" w:rsidRPr="00EB30DD">
        <w:rPr>
          <w:rFonts w:ascii="Times New Roman" w:eastAsia="Times New Roman" w:hAnsi="Times New Roman" w:cs="Times New Roman"/>
          <w:color w:val="404040" w:themeColor="text1" w:themeTint="BF"/>
          <w:sz w:val="24"/>
          <w:szCs w:val="24"/>
        </w:rPr>
        <w:t xml:space="preserve">.  </w:t>
      </w:r>
      <w:r w:rsidR="00CA47F4" w:rsidRPr="00EB30DD">
        <w:rPr>
          <w:rFonts w:ascii="Times New Roman" w:hAnsi="Times New Roman" w:cs="Times New Roman"/>
          <w:color w:val="404040" w:themeColor="text1" w:themeTint="BF"/>
          <w:sz w:val="24"/>
          <w:szCs w:val="24"/>
        </w:rPr>
        <w:t>средств местного бюджета.</w:t>
      </w:r>
    </w:p>
    <w:p w:rsidR="00211F05" w:rsidRPr="00EB30DD" w:rsidRDefault="00211F05"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Для оказания консультационной поддержки субъектам малого и среднего предпринимательства:</w:t>
      </w:r>
    </w:p>
    <w:p w:rsidR="00211F05" w:rsidRPr="00EB30DD" w:rsidRDefault="00211F05"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в июле 2015 года Администрацией муниципального образования «город Десногорск» Смоленской области организовано семинар-совещание, на котором выступили представители Департамента инвестиционного развития Смоленской области, Смоленского областного фонда поддержки предпринимательства, РИЦ – Смоленская область и аппарата Уполномоченного по защите прав предпринимателей в Смоленской области;</w:t>
      </w:r>
    </w:p>
    <w:p w:rsidR="00211F05" w:rsidRPr="00EB30DD" w:rsidRDefault="00211F0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w:t>
      </w:r>
      <w:proofErr w:type="gramStart"/>
      <w:r w:rsidRPr="00EB30DD">
        <w:rPr>
          <w:rFonts w:ascii="Times New Roman" w:eastAsia="Times New Roman" w:hAnsi="Times New Roman" w:cs="Times New Roman"/>
          <w:color w:val="404040" w:themeColor="text1" w:themeTint="BF"/>
          <w:sz w:val="24"/>
          <w:szCs w:val="24"/>
        </w:rPr>
        <w:t xml:space="preserve">- в ноябре 2015 года Администрацией муниципального образования «город Десногорск» Смоленской области совместно с представителями Межрайонной инспекции Федеральной налоговой службы № 1 по Смоленской области и отдела статистики </w:t>
      </w:r>
      <w:r w:rsidRPr="00EB30DD">
        <w:rPr>
          <w:rFonts w:ascii="Times New Roman" w:eastAsia="Times New Roman" w:hAnsi="Times New Roman" w:cs="Times New Roman"/>
          <w:color w:val="404040" w:themeColor="text1" w:themeTint="BF"/>
          <w:sz w:val="24"/>
          <w:szCs w:val="24"/>
        </w:rPr>
        <w:lastRenderedPageBreak/>
        <w:t>г.Десногорска проведен семинар-совещание с субъектами малого и среднего предпринимательства по вопросам налогообложения малого и среднего предпринимательства и вопросам проведения федерального статистического наблюдения за субъектами малого предпринимательства за 2015 год.</w:t>
      </w:r>
      <w:proofErr w:type="gramEnd"/>
    </w:p>
    <w:p w:rsidR="00211F05" w:rsidRPr="00EB30DD" w:rsidRDefault="00B46422" w:rsidP="000905BE">
      <w:pPr>
        <w:spacing w:after="0" w:line="264" w:lineRule="auto"/>
        <w:ind w:firstLine="709"/>
        <w:jc w:val="both"/>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Поддержку малому бизнесу в г. Десногорске оказыва</w:t>
      </w:r>
      <w:r w:rsidR="009C2C08" w:rsidRPr="00EB30DD">
        <w:rPr>
          <w:rFonts w:ascii="Times New Roman" w:eastAsia="Times New Roman" w:hAnsi="Times New Roman" w:cs="Times New Roman"/>
          <w:color w:val="404040" w:themeColor="text1" w:themeTint="BF"/>
          <w:sz w:val="24"/>
          <w:szCs w:val="24"/>
        </w:rPr>
        <w:t>л</w:t>
      </w:r>
      <w:r w:rsidRPr="00EB30DD">
        <w:rPr>
          <w:rFonts w:ascii="Times New Roman" w:eastAsia="Times New Roman" w:hAnsi="Times New Roman" w:cs="Times New Roman"/>
          <w:color w:val="404040" w:themeColor="text1" w:themeTint="BF"/>
          <w:sz w:val="24"/>
          <w:szCs w:val="24"/>
        </w:rPr>
        <w:t>а</w:t>
      </w:r>
      <w:r w:rsidR="00211F05" w:rsidRPr="00EB30DD">
        <w:rPr>
          <w:rFonts w:ascii="Times New Roman" w:eastAsia="Times New Roman" w:hAnsi="Times New Roman" w:cs="Times New Roman"/>
          <w:color w:val="404040" w:themeColor="text1" w:themeTint="BF"/>
          <w:sz w:val="24"/>
          <w:szCs w:val="24"/>
        </w:rPr>
        <w:t xml:space="preserve"> некоммерческая организация «Десногорский муниципальный фонд поддержки малого предпринимательства»,  котор</w:t>
      </w:r>
      <w:r w:rsidRPr="00EB30DD">
        <w:rPr>
          <w:rFonts w:ascii="Times New Roman" w:eastAsia="Times New Roman" w:hAnsi="Times New Roman" w:cs="Times New Roman"/>
          <w:color w:val="404040" w:themeColor="text1" w:themeTint="BF"/>
          <w:sz w:val="24"/>
          <w:szCs w:val="24"/>
        </w:rPr>
        <w:t>ая</w:t>
      </w:r>
      <w:r w:rsidR="00211F05" w:rsidRPr="00EB30DD">
        <w:rPr>
          <w:rFonts w:ascii="Times New Roman" w:eastAsia="Times New Roman" w:hAnsi="Times New Roman" w:cs="Times New Roman"/>
          <w:color w:val="404040" w:themeColor="text1" w:themeTint="BF"/>
          <w:sz w:val="24"/>
          <w:szCs w:val="24"/>
        </w:rPr>
        <w:t xml:space="preserve"> осуществля</w:t>
      </w:r>
      <w:r w:rsidRPr="00EB30DD">
        <w:rPr>
          <w:rFonts w:ascii="Times New Roman" w:eastAsia="Times New Roman" w:hAnsi="Times New Roman" w:cs="Times New Roman"/>
          <w:color w:val="404040" w:themeColor="text1" w:themeTint="BF"/>
          <w:sz w:val="24"/>
          <w:szCs w:val="24"/>
        </w:rPr>
        <w:t>ла</w:t>
      </w:r>
      <w:r w:rsidR="00211F05" w:rsidRPr="00EB30DD">
        <w:rPr>
          <w:rFonts w:ascii="Times New Roman" w:eastAsia="Times New Roman" w:hAnsi="Times New Roman" w:cs="Times New Roman"/>
          <w:color w:val="404040" w:themeColor="text1" w:themeTint="BF"/>
          <w:sz w:val="24"/>
          <w:szCs w:val="24"/>
        </w:rPr>
        <w:t xml:space="preserve"> выдачу </w:t>
      </w:r>
      <w:proofErr w:type="spellStart"/>
      <w:r w:rsidR="00211F05" w:rsidRPr="00EB30DD">
        <w:rPr>
          <w:rFonts w:ascii="Times New Roman" w:eastAsia="Times New Roman" w:hAnsi="Times New Roman" w:cs="Times New Roman"/>
          <w:color w:val="404040" w:themeColor="text1" w:themeTint="BF"/>
          <w:sz w:val="24"/>
          <w:szCs w:val="24"/>
        </w:rPr>
        <w:t>микрозаймов</w:t>
      </w:r>
      <w:proofErr w:type="spellEnd"/>
      <w:r w:rsidR="00211F05" w:rsidRPr="00EB30DD">
        <w:rPr>
          <w:rFonts w:ascii="Times New Roman" w:eastAsia="Times New Roman" w:hAnsi="Times New Roman" w:cs="Times New Roman"/>
          <w:color w:val="404040" w:themeColor="text1" w:themeTint="BF"/>
          <w:sz w:val="24"/>
          <w:szCs w:val="24"/>
        </w:rPr>
        <w:t xml:space="preserve">  индивидуальным предпринимателям. За 2015 год  Фондом выдано  31  </w:t>
      </w:r>
      <w:proofErr w:type="spellStart"/>
      <w:r w:rsidR="00211F05" w:rsidRPr="00EB30DD">
        <w:rPr>
          <w:rFonts w:ascii="Times New Roman" w:eastAsia="Times New Roman" w:hAnsi="Times New Roman" w:cs="Times New Roman"/>
          <w:color w:val="404040" w:themeColor="text1" w:themeTint="BF"/>
          <w:sz w:val="24"/>
          <w:szCs w:val="24"/>
        </w:rPr>
        <w:t>микрозайм</w:t>
      </w:r>
      <w:proofErr w:type="spellEnd"/>
      <w:r w:rsidR="00211F05" w:rsidRPr="00EB30DD">
        <w:rPr>
          <w:rFonts w:ascii="Times New Roman" w:eastAsia="Times New Roman" w:hAnsi="Times New Roman" w:cs="Times New Roman"/>
          <w:color w:val="404040" w:themeColor="text1" w:themeTint="BF"/>
          <w:sz w:val="24"/>
          <w:szCs w:val="24"/>
        </w:rPr>
        <w:t xml:space="preserve"> на сумму 1426,5 </w:t>
      </w:r>
      <w:proofErr w:type="spellStart"/>
      <w:r w:rsidR="00211F05" w:rsidRPr="00EB30DD">
        <w:rPr>
          <w:rFonts w:ascii="Times New Roman" w:eastAsia="Times New Roman" w:hAnsi="Times New Roman" w:cs="Times New Roman"/>
          <w:color w:val="404040" w:themeColor="text1" w:themeTint="BF"/>
          <w:sz w:val="24"/>
          <w:szCs w:val="24"/>
        </w:rPr>
        <w:t>тыс</w:t>
      </w:r>
      <w:proofErr w:type="gramStart"/>
      <w:r w:rsidR="00211F05" w:rsidRPr="00EB30DD">
        <w:rPr>
          <w:rFonts w:ascii="Times New Roman" w:eastAsia="Times New Roman" w:hAnsi="Times New Roman" w:cs="Times New Roman"/>
          <w:color w:val="404040" w:themeColor="text1" w:themeTint="BF"/>
          <w:sz w:val="24"/>
          <w:szCs w:val="24"/>
        </w:rPr>
        <w:t>.р</w:t>
      </w:r>
      <w:proofErr w:type="gramEnd"/>
      <w:r w:rsidR="00211F05" w:rsidRPr="00EB30DD">
        <w:rPr>
          <w:rFonts w:ascii="Times New Roman" w:eastAsia="Times New Roman" w:hAnsi="Times New Roman" w:cs="Times New Roman"/>
          <w:color w:val="404040" w:themeColor="text1" w:themeTint="BF"/>
          <w:sz w:val="24"/>
          <w:szCs w:val="24"/>
        </w:rPr>
        <w:t>уб</w:t>
      </w:r>
      <w:proofErr w:type="spellEnd"/>
      <w:r w:rsidR="00211F05" w:rsidRPr="00EB30DD">
        <w:rPr>
          <w:rFonts w:ascii="Times New Roman" w:eastAsia="Times New Roman" w:hAnsi="Times New Roman" w:cs="Times New Roman"/>
          <w:b/>
          <w:color w:val="404040" w:themeColor="text1" w:themeTint="BF"/>
          <w:sz w:val="24"/>
          <w:szCs w:val="24"/>
        </w:rPr>
        <w:t>.</w:t>
      </w:r>
    </w:p>
    <w:p w:rsidR="00211F05" w:rsidRPr="00EB30DD" w:rsidRDefault="00B46422"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2015 году было подано 1 заявление от Арендатора и заключен 1 договор купли-продажи с ИП Киселевой И.</w:t>
      </w:r>
      <w:proofErr w:type="gramEnd"/>
      <w:r w:rsidRPr="00EB30DD">
        <w:rPr>
          <w:rFonts w:ascii="Times New Roman" w:hAnsi="Times New Roman" w:cs="Times New Roman"/>
          <w:color w:val="404040" w:themeColor="text1" w:themeTint="BF"/>
          <w:sz w:val="24"/>
          <w:szCs w:val="24"/>
        </w:rPr>
        <w:t>А. (г.Десногорск, 3 мкр., д.19, общая площадь 13,9кв</w:t>
      </w:r>
      <w:proofErr w:type="gramStart"/>
      <w:r w:rsidRPr="00EB30DD">
        <w:rPr>
          <w:rFonts w:ascii="Times New Roman" w:hAnsi="Times New Roman" w:cs="Times New Roman"/>
          <w:color w:val="404040" w:themeColor="text1" w:themeTint="BF"/>
          <w:sz w:val="24"/>
          <w:szCs w:val="24"/>
        </w:rPr>
        <w:t>.м</w:t>
      </w:r>
      <w:proofErr w:type="gramEnd"/>
      <w:r w:rsidRPr="00EB30DD">
        <w:rPr>
          <w:rFonts w:ascii="Times New Roman" w:hAnsi="Times New Roman" w:cs="Times New Roman"/>
          <w:color w:val="404040" w:themeColor="text1" w:themeTint="BF"/>
          <w:sz w:val="24"/>
          <w:szCs w:val="24"/>
        </w:rPr>
        <w:t>)  с рассрочкой сроком на 5 лет, рыночная стоимость объекта недвижимости составила 1 236</w:t>
      </w:r>
      <w:r w:rsidR="00591650" w:rsidRPr="00EB30DD">
        <w:rPr>
          <w:rFonts w:ascii="Times New Roman" w:hAnsi="Times New Roman" w:cs="Times New Roman"/>
          <w:color w:val="404040" w:themeColor="text1" w:themeTint="BF"/>
          <w:sz w:val="24"/>
          <w:szCs w:val="24"/>
        </w:rPr>
        <w:t> </w:t>
      </w:r>
      <w:r w:rsidRPr="00EB30DD">
        <w:rPr>
          <w:rFonts w:ascii="Times New Roman" w:hAnsi="Times New Roman" w:cs="Times New Roman"/>
          <w:color w:val="404040" w:themeColor="text1" w:themeTint="BF"/>
          <w:sz w:val="24"/>
          <w:szCs w:val="24"/>
        </w:rPr>
        <w:t>809</w:t>
      </w:r>
      <w:r w:rsidR="00591650" w:rsidRPr="00EB30DD">
        <w:rPr>
          <w:rFonts w:ascii="Times New Roman" w:hAnsi="Times New Roman" w:cs="Times New Roman"/>
          <w:color w:val="404040" w:themeColor="text1" w:themeTint="BF"/>
          <w:sz w:val="24"/>
          <w:szCs w:val="24"/>
        </w:rPr>
        <w:t xml:space="preserve"> руб.</w:t>
      </w:r>
    </w:p>
    <w:p w:rsidR="00A5568C" w:rsidRPr="00EB30DD" w:rsidRDefault="00A5568C"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Для информирования субъектов малого и среднего предпринимательства на сайте Администрации в сети Интернет создан раздел «Малое и среднее предпринимательство», в котором размещается вся необходимая для бизнеса</w:t>
      </w:r>
      <w:r w:rsidR="002C2020" w:rsidRPr="00EB30DD">
        <w:rPr>
          <w:rFonts w:ascii="Times New Roman" w:hAnsi="Times New Roman" w:cs="Times New Roman"/>
          <w:color w:val="404040" w:themeColor="text1" w:themeTint="BF"/>
          <w:sz w:val="24"/>
          <w:szCs w:val="24"/>
        </w:rPr>
        <w:t xml:space="preserve"> </w:t>
      </w:r>
      <w:r w:rsidR="00EE2D08" w:rsidRPr="00EB30DD">
        <w:rPr>
          <w:rFonts w:ascii="Times New Roman" w:hAnsi="Times New Roman" w:cs="Times New Roman"/>
          <w:color w:val="404040" w:themeColor="text1" w:themeTint="BF"/>
          <w:sz w:val="24"/>
          <w:szCs w:val="24"/>
        </w:rPr>
        <w:t>информация</w:t>
      </w:r>
      <w:r w:rsidRPr="00EB30DD">
        <w:rPr>
          <w:rFonts w:ascii="Times New Roman" w:hAnsi="Times New Roman" w:cs="Times New Roman"/>
          <w:color w:val="404040" w:themeColor="text1" w:themeTint="BF"/>
          <w:sz w:val="24"/>
          <w:szCs w:val="24"/>
        </w:rPr>
        <w:t xml:space="preserve">. </w:t>
      </w:r>
      <w:r w:rsidR="003E2466" w:rsidRPr="00EB30DD">
        <w:rPr>
          <w:rFonts w:ascii="Times New Roman" w:hAnsi="Times New Roman" w:cs="Times New Roman"/>
          <w:color w:val="404040" w:themeColor="text1" w:themeTint="BF"/>
          <w:sz w:val="24"/>
          <w:szCs w:val="24"/>
        </w:rPr>
        <w:t>Кроме того, необходимая для бизнеса информация размещается в газетах «Десна» и Авоська».</w:t>
      </w:r>
    </w:p>
    <w:p w:rsidR="00A5568C" w:rsidRPr="00EB30DD" w:rsidRDefault="00A5568C" w:rsidP="000905BE">
      <w:pPr>
        <w:spacing w:after="0" w:line="264" w:lineRule="auto"/>
        <w:ind w:firstLine="709"/>
        <w:jc w:val="both"/>
        <w:rPr>
          <w:rFonts w:ascii="Times New Roman" w:eastAsia="Times New Roman" w:hAnsi="Times New Roman" w:cs="Times New Roman"/>
          <w:color w:val="404040" w:themeColor="text1" w:themeTint="BF"/>
          <w:sz w:val="24"/>
          <w:szCs w:val="24"/>
        </w:rPr>
      </w:pPr>
    </w:p>
    <w:p w:rsidR="00E81DAC" w:rsidRPr="00EB30DD" w:rsidRDefault="00E81DAC" w:rsidP="000905BE">
      <w:pPr>
        <w:pStyle w:val="Default"/>
        <w:spacing w:line="264" w:lineRule="auto"/>
        <w:ind w:firstLine="709"/>
        <w:jc w:val="center"/>
        <w:rPr>
          <w:b/>
          <w:bCs/>
          <w:i/>
          <w:color w:val="404040" w:themeColor="text1" w:themeTint="BF"/>
        </w:rPr>
      </w:pPr>
      <w:r w:rsidRPr="00EB30DD">
        <w:rPr>
          <w:b/>
          <w:bCs/>
          <w:i/>
          <w:color w:val="404040" w:themeColor="text1" w:themeTint="BF"/>
        </w:rPr>
        <w:t>Дорожное хозяйство</w:t>
      </w:r>
      <w:r w:rsidR="00814098" w:rsidRPr="00EB30DD">
        <w:rPr>
          <w:b/>
          <w:bCs/>
          <w:i/>
          <w:color w:val="404040" w:themeColor="text1" w:themeTint="BF"/>
        </w:rPr>
        <w:t xml:space="preserve"> и благоустройство</w:t>
      </w:r>
    </w:p>
    <w:p w:rsidR="00E211CD" w:rsidRPr="00EB30DD" w:rsidRDefault="00E211CD" w:rsidP="000905BE">
      <w:pPr>
        <w:pStyle w:val="Default"/>
        <w:spacing w:line="264" w:lineRule="auto"/>
        <w:ind w:firstLine="709"/>
        <w:jc w:val="center"/>
        <w:rPr>
          <w:bCs/>
          <w:color w:val="404040" w:themeColor="text1" w:themeTint="BF"/>
          <w:u w:val="single"/>
        </w:rPr>
      </w:pPr>
    </w:p>
    <w:p w:rsidR="00E211CD" w:rsidRPr="00EB30DD" w:rsidRDefault="00E211CD"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Дорожная</w:t>
      </w:r>
      <w:r w:rsidR="002C2020"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сеть города Десногорска составляет 57,4 км</w:t>
      </w:r>
      <w:proofErr w:type="gramStart"/>
      <w:r w:rsidRPr="00EB30DD">
        <w:rPr>
          <w:rFonts w:ascii="Times New Roman" w:hAnsi="Times New Roman" w:cs="Times New Roman"/>
          <w:color w:val="404040" w:themeColor="text1" w:themeTint="BF"/>
          <w:sz w:val="24"/>
          <w:szCs w:val="24"/>
        </w:rPr>
        <w:t xml:space="preserve">.,   </w:t>
      </w:r>
      <w:proofErr w:type="gramEnd"/>
      <w:r w:rsidRPr="00EB30DD">
        <w:rPr>
          <w:rFonts w:ascii="Times New Roman" w:hAnsi="Times New Roman" w:cs="Times New Roman"/>
          <w:color w:val="404040" w:themeColor="text1" w:themeTint="BF"/>
          <w:sz w:val="24"/>
          <w:szCs w:val="24"/>
        </w:rPr>
        <w:t>доля автомобильных дорог с твердым покрытием от общей протяженности дорог составляет 100%. В 2015 году 4,9% дорог в общей протяженности автомобильных дорог не отвечали нормативным требованиям.</w:t>
      </w:r>
    </w:p>
    <w:p w:rsidR="00E211CD" w:rsidRPr="00EB30DD" w:rsidRDefault="00E211CD"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целях обеспечения безопасности дорожного движения, улично-дорожная сеть города оборудована светофорами, искусственными дорожными неровностями, пешеходными переходами, дорожными знаками.  На тротуарах, перед пешеходными переходами, установлены тактильные плитки  для лиц с ограниченными возможностями.</w:t>
      </w:r>
    </w:p>
    <w:p w:rsidR="00341949" w:rsidRPr="00EB30DD" w:rsidRDefault="00341949" w:rsidP="000905BE">
      <w:pPr>
        <w:spacing w:after="0" w:line="264" w:lineRule="auto"/>
        <w:ind w:firstLine="709"/>
        <w:jc w:val="both"/>
        <w:rPr>
          <w:color w:val="404040" w:themeColor="text1" w:themeTint="BF"/>
          <w:sz w:val="24"/>
          <w:szCs w:val="24"/>
        </w:rPr>
      </w:pPr>
      <w:r w:rsidRPr="00EB30DD">
        <w:rPr>
          <w:rFonts w:ascii="Times New Roman" w:hAnsi="Times New Roman" w:cs="Times New Roman"/>
          <w:color w:val="404040" w:themeColor="text1" w:themeTint="BF"/>
          <w:sz w:val="24"/>
          <w:szCs w:val="24"/>
        </w:rPr>
        <w:t>Автомобильные дороги общего пользования обслуживались МБУ «Служба благоустройства»</w:t>
      </w:r>
      <w:r w:rsidR="00F640EE"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В рамках </w:t>
      </w:r>
      <w:r w:rsidR="00F640EE" w:rsidRPr="00EB30DD">
        <w:rPr>
          <w:rFonts w:ascii="Times New Roman" w:hAnsi="Times New Roman" w:cs="Times New Roman"/>
          <w:color w:val="404040" w:themeColor="text1" w:themeTint="BF"/>
          <w:sz w:val="24"/>
          <w:szCs w:val="24"/>
        </w:rPr>
        <w:t xml:space="preserve">реализации </w:t>
      </w:r>
      <w:r w:rsidR="00F33A1C" w:rsidRPr="00EB30DD">
        <w:rPr>
          <w:rFonts w:ascii="Times New Roman" w:hAnsi="Times New Roman" w:cs="Times New Roman"/>
          <w:color w:val="404040" w:themeColor="text1" w:themeTint="BF"/>
          <w:sz w:val="24"/>
          <w:szCs w:val="24"/>
        </w:rPr>
        <w:t>м</w:t>
      </w:r>
      <w:r w:rsidRPr="00EB30DD">
        <w:rPr>
          <w:rFonts w:ascii="Times New Roman" w:hAnsi="Times New Roman" w:cs="Times New Roman"/>
          <w:color w:val="404040" w:themeColor="text1" w:themeTint="BF"/>
          <w:sz w:val="24"/>
          <w:szCs w:val="24"/>
        </w:rPr>
        <w:t xml:space="preserve">униципальной программы «Развитие дорожно-транспортного комплекса муниципального образования «город Десногорск» Смоленской области на 2014-2020 годы» выделена субсидия на 2015 год МБУ «Служба благоустройства» в сумме 13382,5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r w:rsidR="00AB171A"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на финансирование муниципального задания  по обслуживанию улично-дорожной сети г.Десногорска. За счет средств местного бюджета  </w:t>
      </w:r>
      <w:r w:rsidR="00F640EE" w:rsidRPr="00EB30DD">
        <w:rPr>
          <w:rFonts w:ascii="Times New Roman" w:hAnsi="Times New Roman" w:cs="Times New Roman"/>
          <w:color w:val="404040" w:themeColor="text1" w:themeTint="BF"/>
          <w:sz w:val="24"/>
          <w:szCs w:val="24"/>
        </w:rPr>
        <w:t>МБУ «</w:t>
      </w:r>
      <w:r w:rsidRPr="00EB30DD">
        <w:rPr>
          <w:rFonts w:ascii="Times New Roman" w:hAnsi="Times New Roman" w:cs="Times New Roman"/>
          <w:color w:val="404040" w:themeColor="text1" w:themeTint="BF"/>
          <w:sz w:val="24"/>
          <w:szCs w:val="24"/>
        </w:rPr>
        <w:t>Служб</w:t>
      </w:r>
      <w:r w:rsidR="00F640EE" w:rsidRPr="00EB30DD">
        <w:rPr>
          <w:rFonts w:ascii="Times New Roman" w:hAnsi="Times New Roman" w:cs="Times New Roman"/>
          <w:color w:val="404040" w:themeColor="text1" w:themeTint="BF"/>
          <w:sz w:val="24"/>
          <w:szCs w:val="24"/>
        </w:rPr>
        <w:t>а</w:t>
      </w:r>
      <w:r w:rsidRPr="00EB30DD">
        <w:rPr>
          <w:rFonts w:ascii="Times New Roman" w:hAnsi="Times New Roman" w:cs="Times New Roman"/>
          <w:color w:val="404040" w:themeColor="text1" w:themeTint="BF"/>
          <w:sz w:val="24"/>
          <w:szCs w:val="24"/>
        </w:rPr>
        <w:t xml:space="preserve"> благоустройства</w:t>
      </w:r>
      <w:r w:rsidR="00F640EE"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круглогодично осуществляются мероприятия по обслуживанию улично-дорожной сети г. Десногорска общей протяженностью свыше 42 </w:t>
      </w:r>
      <w:proofErr w:type="gramStart"/>
      <w:r w:rsidRPr="00EB30DD">
        <w:rPr>
          <w:rFonts w:ascii="Times New Roman" w:hAnsi="Times New Roman" w:cs="Times New Roman"/>
          <w:color w:val="404040" w:themeColor="text1" w:themeTint="BF"/>
          <w:sz w:val="24"/>
          <w:szCs w:val="24"/>
        </w:rPr>
        <w:t>км</w:t>
      </w:r>
      <w:proofErr w:type="gramEnd"/>
      <w:r w:rsidR="00F33A1C" w:rsidRPr="00EB30DD">
        <w:rPr>
          <w:rFonts w:ascii="Times New Roman" w:hAnsi="Times New Roman" w:cs="Times New Roman"/>
          <w:color w:val="404040" w:themeColor="text1" w:themeTint="BF"/>
          <w:sz w:val="24"/>
          <w:szCs w:val="24"/>
        </w:rPr>
        <w:t>,</w:t>
      </w:r>
      <w:r w:rsidR="00AB171A"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в соответствии с утвержденным регламентом</w:t>
      </w:r>
      <w:r w:rsidRPr="00EB30DD">
        <w:rPr>
          <w:color w:val="404040" w:themeColor="text1" w:themeTint="BF"/>
          <w:sz w:val="24"/>
          <w:szCs w:val="24"/>
        </w:rPr>
        <w:t xml:space="preserve">.  </w:t>
      </w:r>
    </w:p>
    <w:p w:rsidR="00E57B63" w:rsidRPr="00EB30DD" w:rsidRDefault="00E57B63"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В 2015 году за счет средств Дорожного фонда Смоленской области г. Десногорску была выделена субсидия в сумме 15070 тыс. руб. для финансирования работ по  ремонту городских автодорог и проездов общего пользования,  за счет которых был выполнен ремонт автодороги Н-1 протяженностью 2,1 км</w:t>
      </w:r>
      <w:r w:rsidR="002C2020"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и</w:t>
      </w:r>
      <w:r w:rsidR="002C2020"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за счет  сэкономленных в результате электронных торгов  средств Дорожного фонда,  был выполнен ремонт аварийно опасного участка автодороги</w:t>
      </w:r>
      <w:proofErr w:type="gramEnd"/>
      <w:r w:rsidRPr="00EB30DD">
        <w:rPr>
          <w:rFonts w:ascii="Times New Roman" w:hAnsi="Times New Roman" w:cs="Times New Roman"/>
          <w:color w:val="404040" w:themeColor="text1" w:themeTint="BF"/>
          <w:sz w:val="24"/>
          <w:szCs w:val="24"/>
        </w:rPr>
        <w:t xml:space="preserve"> Н-9а протяженностью 0,8 км. </w:t>
      </w:r>
    </w:p>
    <w:p w:rsidR="00F33A1C" w:rsidRPr="00EB30DD" w:rsidRDefault="00F33A1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За счет пожертвования средств Смоленской АЭС благоустроены проезд к общежитию №4  и территория  в районе музея.</w:t>
      </w:r>
    </w:p>
    <w:p w:rsidR="00F33A1C" w:rsidRPr="00EB30DD" w:rsidRDefault="00F33A1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xml:space="preserve"> К сожалению, в связи с недостаточностью средств в местн</w:t>
      </w:r>
      <w:r w:rsidR="00BA1630" w:rsidRPr="00EB30DD">
        <w:rPr>
          <w:rFonts w:ascii="Times New Roman" w:hAnsi="Times New Roman" w:cs="Times New Roman"/>
          <w:color w:val="404040" w:themeColor="text1" w:themeTint="BF"/>
          <w:sz w:val="24"/>
          <w:szCs w:val="24"/>
        </w:rPr>
        <w:t>ом и областном бюджетах, в 2015</w:t>
      </w:r>
      <w:r w:rsidRPr="00EB30DD">
        <w:rPr>
          <w:rFonts w:ascii="Times New Roman" w:hAnsi="Times New Roman" w:cs="Times New Roman"/>
          <w:color w:val="404040" w:themeColor="text1" w:themeTint="BF"/>
          <w:sz w:val="24"/>
          <w:szCs w:val="24"/>
        </w:rPr>
        <w:t xml:space="preserve">г. не удалось исполнить более 12 судебных решений в части ремонта дорог, межквартальных проездов г. Десногорска.  Исполнение судебных решений,  на которые требуется не менее 18 млн. руб., перенесено на 2016 год. </w:t>
      </w:r>
    </w:p>
    <w:p w:rsidR="00F33A1C" w:rsidRPr="00EB30DD" w:rsidRDefault="001D3F6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рамках реализации вышеуказанной программы за счет средств местного бюджета выплачена субсидия для возмещения затрат, не компенсированных доходами при осуществлении пассажирских перевозок </w:t>
      </w:r>
      <w:proofErr w:type="spellStart"/>
      <w:r w:rsidRPr="00EB30DD">
        <w:rPr>
          <w:rFonts w:ascii="Times New Roman" w:hAnsi="Times New Roman" w:cs="Times New Roman"/>
          <w:color w:val="404040" w:themeColor="text1" w:themeTint="BF"/>
          <w:sz w:val="24"/>
          <w:szCs w:val="24"/>
        </w:rPr>
        <w:t>ЗАОр</w:t>
      </w:r>
      <w:proofErr w:type="spellEnd"/>
      <w:r w:rsidRPr="00EB30DD">
        <w:rPr>
          <w:rFonts w:ascii="Times New Roman" w:hAnsi="Times New Roman" w:cs="Times New Roman"/>
          <w:color w:val="404040" w:themeColor="text1" w:themeTint="BF"/>
          <w:sz w:val="24"/>
          <w:szCs w:val="24"/>
        </w:rPr>
        <w:t xml:space="preserve"> НП «</w:t>
      </w:r>
      <w:proofErr w:type="spellStart"/>
      <w:r w:rsidRPr="00EB30DD">
        <w:rPr>
          <w:rFonts w:ascii="Times New Roman" w:hAnsi="Times New Roman" w:cs="Times New Roman"/>
          <w:color w:val="404040" w:themeColor="text1" w:themeTint="BF"/>
          <w:sz w:val="24"/>
          <w:szCs w:val="24"/>
        </w:rPr>
        <w:t>Автотранс</w:t>
      </w:r>
      <w:proofErr w:type="spellEnd"/>
      <w:r w:rsidRPr="00EB30DD">
        <w:rPr>
          <w:rFonts w:ascii="Times New Roman" w:hAnsi="Times New Roman" w:cs="Times New Roman"/>
          <w:color w:val="404040" w:themeColor="text1" w:themeTint="BF"/>
          <w:sz w:val="24"/>
          <w:szCs w:val="24"/>
        </w:rPr>
        <w:t xml:space="preserve">» в сумме 8900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p>
    <w:p w:rsidR="00545C80" w:rsidRPr="00EB30DD" w:rsidRDefault="00B663D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w:t>
      </w:r>
      <w:r w:rsidR="00925D13" w:rsidRPr="00EB30DD">
        <w:rPr>
          <w:rFonts w:ascii="Times New Roman" w:hAnsi="Times New Roman" w:cs="Times New Roman"/>
          <w:color w:val="404040" w:themeColor="text1" w:themeTint="BF"/>
          <w:sz w:val="24"/>
          <w:szCs w:val="24"/>
        </w:rPr>
        <w:t>емаловажным  направлением работы Администрации явля</w:t>
      </w:r>
      <w:r w:rsidRPr="00EB30DD">
        <w:rPr>
          <w:rFonts w:ascii="Times New Roman" w:hAnsi="Times New Roman" w:cs="Times New Roman"/>
          <w:color w:val="404040" w:themeColor="text1" w:themeTint="BF"/>
          <w:sz w:val="24"/>
          <w:szCs w:val="24"/>
        </w:rPr>
        <w:t xml:space="preserve">лось </w:t>
      </w:r>
      <w:r w:rsidR="00925D13" w:rsidRPr="00EB30DD">
        <w:rPr>
          <w:rFonts w:ascii="Times New Roman" w:hAnsi="Times New Roman" w:cs="Times New Roman"/>
          <w:color w:val="404040" w:themeColor="text1" w:themeTint="BF"/>
          <w:sz w:val="24"/>
          <w:szCs w:val="24"/>
        </w:rPr>
        <w:t>обеспечение безопасности дорожного движения</w:t>
      </w:r>
      <w:r w:rsidRPr="00EB30DD">
        <w:rPr>
          <w:rFonts w:ascii="Times New Roman" w:hAnsi="Times New Roman" w:cs="Times New Roman"/>
          <w:color w:val="404040" w:themeColor="text1" w:themeTint="BF"/>
          <w:sz w:val="24"/>
          <w:szCs w:val="24"/>
        </w:rPr>
        <w:t xml:space="preserve">. </w:t>
      </w:r>
      <w:proofErr w:type="gramStart"/>
      <w:r w:rsidRPr="00EB30DD">
        <w:rPr>
          <w:rFonts w:ascii="Times New Roman" w:hAnsi="Times New Roman" w:cs="Times New Roman"/>
          <w:color w:val="404040" w:themeColor="text1" w:themeTint="BF"/>
          <w:sz w:val="24"/>
          <w:szCs w:val="24"/>
        </w:rPr>
        <w:t>В 2015 году проведено четыре заседания городской комиссии по безопасности дорожного движения, на которых рассмотрено 17 обращений и заявлений граждан и организаций города, 7 предложений ОГИБДД  ОМВД по г. Десногорску по обеспечению безопасности движения на дорогах города, 3 протокола заседаний областной комиссии по БДД, 1 предложение комиссии по ГО и ЧС.</w:t>
      </w:r>
      <w:proofErr w:type="gramEnd"/>
    </w:p>
    <w:p w:rsidR="00B663DA" w:rsidRPr="00EB30DD" w:rsidRDefault="00B663DA"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По решениям комиссии издано  5 постановлений Администрации об установке дорожных знаков и оборудовании</w:t>
      </w:r>
      <w:r w:rsidRPr="00EB30DD">
        <w:rPr>
          <w:rFonts w:ascii="Times New Roman" w:hAnsi="Times New Roman" w:cs="Times New Roman"/>
          <w:color w:val="404040" w:themeColor="text1" w:themeTint="BF"/>
          <w:sz w:val="24"/>
          <w:szCs w:val="24"/>
        </w:rPr>
        <w:t xml:space="preserve"> парковочных мест для инвалидов</w:t>
      </w:r>
      <w:r w:rsidR="00353D2D" w:rsidRPr="00EB30DD">
        <w:rPr>
          <w:rFonts w:ascii="Times New Roman" w:hAnsi="Times New Roman" w:cs="Times New Roman"/>
          <w:color w:val="404040" w:themeColor="text1" w:themeTint="BF"/>
          <w:sz w:val="24"/>
          <w:szCs w:val="24"/>
        </w:rPr>
        <w:t>;</w:t>
      </w:r>
      <w:r w:rsidR="003C21C2" w:rsidRPr="00EB30DD">
        <w:rPr>
          <w:rFonts w:ascii="Times New Roman" w:hAnsi="Times New Roman" w:cs="Times New Roman"/>
          <w:color w:val="404040" w:themeColor="text1" w:themeTint="BF"/>
          <w:sz w:val="24"/>
          <w:szCs w:val="24"/>
        </w:rPr>
        <w:t xml:space="preserve"> </w:t>
      </w:r>
      <w:r w:rsidR="00353D2D" w:rsidRPr="00EB30DD">
        <w:rPr>
          <w:rFonts w:ascii="Times New Roman" w:hAnsi="Times New Roman" w:cs="Times New Roman"/>
          <w:color w:val="404040" w:themeColor="text1" w:themeTint="BF"/>
          <w:sz w:val="24"/>
          <w:szCs w:val="24"/>
        </w:rPr>
        <w:t>п</w:t>
      </w:r>
      <w:r w:rsidRPr="00EB30DD">
        <w:rPr>
          <w:rFonts w:ascii="Times New Roman" w:eastAsia="Times New Roman" w:hAnsi="Times New Roman" w:cs="Times New Roman"/>
          <w:color w:val="404040" w:themeColor="text1" w:themeTint="BF"/>
          <w:sz w:val="24"/>
          <w:szCs w:val="24"/>
        </w:rPr>
        <w:t xml:space="preserve">роведено обследование технического состояния автодорог города </w:t>
      </w:r>
      <w:r w:rsidR="00353D2D" w:rsidRPr="00EB30DD">
        <w:rPr>
          <w:rFonts w:ascii="Times New Roman" w:hAnsi="Times New Roman" w:cs="Times New Roman"/>
          <w:color w:val="404040" w:themeColor="text1" w:themeTint="BF"/>
          <w:sz w:val="24"/>
          <w:szCs w:val="24"/>
        </w:rPr>
        <w:t>и п</w:t>
      </w:r>
      <w:r w:rsidRPr="00EB30DD">
        <w:rPr>
          <w:rFonts w:ascii="Times New Roman" w:eastAsia="Times New Roman" w:hAnsi="Times New Roman" w:cs="Times New Roman"/>
          <w:color w:val="404040" w:themeColor="text1" w:themeTint="BF"/>
          <w:sz w:val="24"/>
          <w:szCs w:val="24"/>
        </w:rPr>
        <w:t>о результатам обследования составлен акт  и приняты решения по устранению недостатков технического состояния автодорог.</w:t>
      </w:r>
    </w:p>
    <w:p w:rsidR="00B663DA" w:rsidRPr="00EB30DD" w:rsidRDefault="00B663DA"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На  заседаниях комиссии  регулярно заслушивались   отчеты руководителей коммунальных служб  города об обслуживании и  содержании автодорог, проездов и тротуаров в г.Десногорске. </w:t>
      </w:r>
    </w:p>
    <w:p w:rsidR="002B5EE0" w:rsidRPr="00EB30DD" w:rsidRDefault="002B5EE0"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МБУ «Служба благоустройства» в 2015 году в рамках исполнения муниципального задания</w:t>
      </w:r>
      <w:r w:rsidR="00AB171A" w:rsidRPr="00EB30DD">
        <w:rPr>
          <w:color w:val="404040" w:themeColor="text1" w:themeTint="BF"/>
        </w:rPr>
        <w:t xml:space="preserve"> </w:t>
      </w:r>
      <w:r w:rsidR="00DB4F7C" w:rsidRPr="00EB30DD">
        <w:rPr>
          <w:color w:val="404040" w:themeColor="text1" w:themeTint="BF"/>
        </w:rPr>
        <w:t>прове</w:t>
      </w:r>
      <w:r w:rsidR="008F6B49" w:rsidRPr="00EB30DD">
        <w:rPr>
          <w:color w:val="404040" w:themeColor="text1" w:themeTint="BF"/>
        </w:rPr>
        <w:t>ло</w:t>
      </w:r>
      <w:r w:rsidR="00DB4F7C" w:rsidRPr="00EB30DD">
        <w:rPr>
          <w:color w:val="404040" w:themeColor="text1" w:themeTint="BF"/>
        </w:rPr>
        <w:t xml:space="preserve"> работы по содержанию газонов, лесопарковых зон, обрезке деревьев, </w:t>
      </w:r>
      <w:r w:rsidR="008F6B49" w:rsidRPr="00EB30DD">
        <w:rPr>
          <w:color w:val="404040" w:themeColor="text1" w:themeTint="BF"/>
        </w:rPr>
        <w:t xml:space="preserve">посадке деревьев и кустарников, </w:t>
      </w:r>
      <w:r w:rsidR="00DB4F7C" w:rsidRPr="00EB30DD">
        <w:rPr>
          <w:color w:val="404040" w:themeColor="text1" w:themeTint="BF"/>
        </w:rPr>
        <w:t xml:space="preserve">ремонту скамеек, устройству цветников и др. На эти цели  израсходовано </w:t>
      </w:r>
      <w:r w:rsidR="008F6B49" w:rsidRPr="00EB30DD">
        <w:rPr>
          <w:color w:val="404040" w:themeColor="text1" w:themeTint="BF"/>
        </w:rPr>
        <w:t xml:space="preserve">9118,4 </w:t>
      </w:r>
      <w:proofErr w:type="spellStart"/>
      <w:r w:rsidR="00DB4F7C" w:rsidRPr="00EB30DD">
        <w:rPr>
          <w:color w:val="404040" w:themeColor="text1" w:themeTint="BF"/>
        </w:rPr>
        <w:t>тыс</w:t>
      </w:r>
      <w:proofErr w:type="gramStart"/>
      <w:r w:rsidR="00DB4F7C" w:rsidRPr="00EB30DD">
        <w:rPr>
          <w:color w:val="404040" w:themeColor="text1" w:themeTint="BF"/>
        </w:rPr>
        <w:t>.р</w:t>
      </w:r>
      <w:proofErr w:type="gramEnd"/>
      <w:r w:rsidR="00DB4F7C" w:rsidRPr="00EB30DD">
        <w:rPr>
          <w:color w:val="404040" w:themeColor="text1" w:themeTint="BF"/>
        </w:rPr>
        <w:t>уб</w:t>
      </w:r>
      <w:proofErr w:type="spellEnd"/>
      <w:r w:rsidR="00DB4F7C" w:rsidRPr="00EB30DD">
        <w:rPr>
          <w:color w:val="404040" w:themeColor="text1" w:themeTint="BF"/>
        </w:rPr>
        <w:t>. средств местного бюджета.</w:t>
      </w:r>
    </w:p>
    <w:p w:rsidR="00AF7D7E" w:rsidRPr="00EB30DD" w:rsidRDefault="00AF7D7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благоустройстве города принимали участие и представители бизнеса, приводя в порядок свои торговые предприятия и прилегающую к ним территорию.</w:t>
      </w:r>
    </w:p>
    <w:p w:rsidR="00AF7D7E" w:rsidRPr="00EB30DD" w:rsidRDefault="00AF7D7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Традиционно в 2015 году  проводился весенний экологический субботник, который завершал месячник по санитарной очистке города после зимы. Осенью по инициативе жителей города, которую поддержали «Совет руководителей предприятий» и  Администрация города,  проведен осенний экологический субботник.</w:t>
      </w:r>
    </w:p>
    <w:p w:rsidR="00AF7D7E" w:rsidRPr="00EB30DD" w:rsidRDefault="00AF7D7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Большую помощь в благоустройстве города оказывала общественная организация «Совет руководителей предприятий города», которую возглавлял директор Смоленской АЭС А.Ю. Петров. </w:t>
      </w:r>
    </w:p>
    <w:p w:rsidR="00407AA0" w:rsidRPr="00EB30DD" w:rsidRDefault="00407AA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Содержание городских лесов осуществляло МБУ «</w:t>
      </w:r>
      <w:proofErr w:type="spellStart"/>
      <w:r w:rsidRPr="00EB30DD">
        <w:rPr>
          <w:rFonts w:ascii="Times New Roman" w:hAnsi="Times New Roman" w:cs="Times New Roman"/>
          <w:color w:val="404040" w:themeColor="text1" w:themeTint="BF"/>
          <w:sz w:val="24"/>
          <w:szCs w:val="24"/>
        </w:rPr>
        <w:t>Десногорское</w:t>
      </w:r>
      <w:proofErr w:type="spellEnd"/>
      <w:r w:rsidRPr="00EB30DD">
        <w:rPr>
          <w:rFonts w:ascii="Times New Roman" w:hAnsi="Times New Roman" w:cs="Times New Roman"/>
          <w:color w:val="404040" w:themeColor="text1" w:themeTint="BF"/>
          <w:sz w:val="24"/>
          <w:szCs w:val="24"/>
        </w:rPr>
        <w:t xml:space="preserve"> городское Лесничество» в рамках доведенного муниципального задания.</w:t>
      </w:r>
    </w:p>
    <w:p w:rsidR="00407AA0" w:rsidRPr="00EB30DD" w:rsidRDefault="00407AA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Согласно   муниципальному заданию в 201</w:t>
      </w:r>
      <w:r w:rsidR="004D2902" w:rsidRPr="00EB30DD">
        <w:rPr>
          <w:rFonts w:ascii="Times New Roman" w:hAnsi="Times New Roman" w:cs="Times New Roman"/>
          <w:color w:val="404040" w:themeColor="text1" w:themeTint="BF"/>
          <w:sz w:val="24"/>
          <w:szCs w:val="24"/>
        </w:rPr>
        <w:t>5</w:t>
      </w:r>
      <w:r w:rsidRPr="00EB30DD">
        <w:rPr>
          <w:rFonts w:ascii="Times New Roman" w:hAnsi="Times New Roman" w:cs="Times New Roman"/>
          <w:color w:val="404040" w:themeColor="text1" w:themeTint="BF"/>
          <w:sz w:val="24"/>
          <w:szCs w:val="24"/>
        </w:rPr>
        <w:t xml:space="preserve"> году </w:t>
      </w:r>
      <w:r w:rsidR="004D2902" w:rsidRPr="00EB30DD">
        <w:rPr>
          <w:rFonts w:ascii="Times New Roman" w:hAnsi="Times New Roman" w:cs="Times New Roman"/>
          <w:color w:val="404040" w:themeColor="text1" w:themeTint="BF"/>
          <w:sz w:val="24"/>
          <w:szCs w:val="24"/>
        </w:rPr>
        <w:t xml:space="preserve">проводились выборочные санитарные рубки леса (1379 </w:t>
      </w:r>
      <w:proofErr w:type="spellStart"/>
      <w:r w:rsidR="004D2902" w:rsidRPr="00EB30DD">
        <w:rPr>
          <w:rFonts w:ascii="Times New Roman" w:hAnsi="Times New Roman" w:cs="Times New Roman"/>
          <w:color w:val="404040" w:themeColor="text1" w:themeTint="BF"/>
          <w:sz w:val="24"/>
          <w:szCs w:val="24"/>
        </w:rPr>
        <w:t>куб</w:t>
      </w:r>
      <w:proofErr w:type="gramStart"/>
      <w:r w:rsidR="004D2902" w:rsidRPr="00EB30DD">
        <w:rPr>
          <w:rFonts w:ascii="Times New Roman" w:hAnsi="Times New Roman" w:cs="Times New Roman"/>
          <w:color w:val="404040" w:themeColor="text1" w:themeTint="BF"/>
          <w:sz w:val="24"/>
          <w:szCs w:val="24"/>
        </w:rPr>
        <w:t>.м</w:t>
      </w:r>
      <w:proofErr w:type="spellEnd"/>
      <w:proofErr w:type="gramEnd"/>
      <w:r w:rsidR="004D2902" w:rsidRPr="00EB30DD">
        <w:rPr>
          <w:rFonts w:ascii="Times New Roman" w:hAnsi="Times New Roman" w:cs="Times New Roman"/>
          <w:color w:val="404040" w:themeColor="text1" w:themeTint="BF"/>
          <w:sz w:val="24"/>
          <w:szCs w:val="24"/>
        </w:rPr>
        <w:t xml:space="preserve">), уход за противопожарными минерализованными полосами (10 км), обеспечение наземной охраны от незаконных порубок леса (1581 га). </w:t>
      </w:r>
      <w:r w:rsidRPr="00EB30DD">
        <w:rPr>
          <w:rFonts w:ascii="Times New Roman" w:hAnsi="Times New Roman" w:cs="Times New Roman"/>
          <w:color w:val="404040" w:themeColor="text1" w:themeTint="BF"/>
          <w:sz w:val="24"/>
          <w:szCs w:val="24"/>
        </w:rPr>
        <w:t xml:space="preserve">За  </w:t>
      </w:r>
      <w:r w:rsidR="004D2902" w:rsidRPr="00EB30DD">
        <w:rPr>
          <w:rFonts w:ascii="Times New Roman" w:hAnsi="Times New Roman" w:cs="Times New Roman"/>
          <w:color w:val="404040" w:themeColor="text1" w:themeTint="BF"/>
          <w:sz w:val="24"/>
          <w:szCs w:val="24"/>
        </w:rPr>
        <w:t xml:space="preserve">истекший </w:t>
      </w:r>
      <w:r w:rsidRPr="00EB30DD">
        <w:rPr>
          <w:rFonts w:ascii="Times New Roman" w:hAnsi="Times New Roman" w:cs="Times New Roman"/>
          <w:color w:val="404040" w:themeColor="text1" w:themeTint="BF"/>
          <w:sz w:val="24"/>
          <w:szCs w:val="24"/>
        </w:rPr>
        <w:t xml:space="preserve"> год лесных пожаров  на территории муниципального образования  «город Десногорск» не зарегистрировано.</w:t>
      </w:r>
    </w:p>
    <w:p w:rsidR="004D2902" w:rsidRPr="00EB30DD" w:rsidRDefault="004D290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На содержание городских лесов израсходовано </w:t>
      </w:r>
      <w:r w:rsidR="002E13DE" w:rsidRPr="00EB30DD">
        <w:rPr>
          <w:rFonts w:ascii="Times New Roman" w:hAnsi="Times New Roman" w:cs="Times New Roman"/>
          <w:color w:val="404040" w:themeColor="text1" w:themeTint="BF"/>
          <w:sz w:val="24"/>
          <w:szCs w:val="24"/>
        </w:rPr>
        <w:t>3705,4</w:t>
      </w:r>
      <w:r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средств местного бюджета.</w:t>
      </w:r>
    </w:p>
    <w:p w:rsidR="00B663DA" w:rsidRPr="00EB30DD" w:rsidRDefault="00DB4F7C"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В соответствии с Законом Смоленской области от</w:t>
      </w:r>
      <w:r w:rsidR="00407AA0" w:rsidRPr="00EB30DD">
        <w:rPr>
          <w:color w:val="404040" w:themeColor="text1" w:themeTint="BF"/>
        </w:rPr>
        <w:t xml:space="preserve">25 июня 2003 года № 28-3 «Об административных правонарушениях на территории Смоленской области» в течение 2015 года </w:t>
      </w:r>
      <w:r w:rsidR="00B35C94" w:rsidRPr="00EB30DD">
        <w:rPr>
          <w:color w:val="404040" w:themeColor="text1" w:themeTint="BF"/>
          <w:shd w:val="clear" w:color="auto" w:fill="FFFFFF"/>
        </w:rPr>
        <w:t>ве</w:t>
      </w:r>
      <w:r w:rsidR="00407AA0" w:rsidRPr="00EB30DD">
        <w:rPr>
          <w:color w:val="404040" w:themeColor="text1" w:themeTint="BF"/>
          <w:shd w:val="clear" w:color="auto" w:fill="FFFFFF"/>
        </w:rPr>
        <w:t>лась</w:t>
      </w:r>
      <w:r w:rsidR="00B35C94" w:rsidRPr="00EB30DD">
        <w:rPr>
          <w:color w:val="404040" w:themeColor="text1" w:themeTint="BF"/>
          <w:shd w:val="clear" w:color="auto" w:fill="FFFFFF"/>
        </w:rPr>
        <w:t xml:space="preserve"> работа по выявлению и документированию административных правонарушений. </w:t>
      </w:r>
      <w:r w:rsidR="00056615" w:rsidRPr="00EB30DD">
        <w:rPr>
          <w:color w:val="404040" w:themeColor="text1" w:themeTint="BF"/>
          <w:shd w:val="clear" w:color="auto" w:fill="FFFFFF"/>
        </w:rPr>
        <w:t xml:space="preserve">В течение года проведено 24 заседания Административной комиссии, на которых рассмотрено 190 </w:t>
      </w:r>
      <w:r w:rsidR="00B35C94" w:rsidRPr="00EB30DD">
        <w:rPr>
          <w:color w:val="404040" w:themeColor="text1" w:themeTint="BF"/>
          <w:shd w:val="clear" w:color="auto" w:fill="FFFFFF"/>
        </w:rPr>
        <w:t xml:space="preserve"> протоколов в отношении лиц, совершивших административные правонарушения.</w:t>
      </w:r>
    </w:p>
    <w:p w:rsidR="003673AD" w:rsidRPr="00EB30DD" w:rsidRDefault="004B74B3" w:rsidP="000905BE">
      <w:pPr>
        <w:spacing w:after="0" w:line="264" w:lineRule="auto"/>
        <w:ind w:firstLine="709"/>
        <w:jc w:val="both"/>
        <w:rPr>
          <w:rFonts w:ascii="Times New Roman" w:hAnsi="Times New Roman" w:cs="Times New Roman"/>
          <w:b/>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xml:space="preserve">По итогам </w:t>
      </w:r>
      <w:r w:rsidR="00EE2D08" w:rsidRPr="00EB30DD">
        <w:rPr>
          <w:rFonts w:ascii="Times New Roman" w:hAnsi="Times New Roman" w:cs="Times New Roman"/>
          <w:color w:val="404040" w:themeColor="text1" w:themeTint="BF"/>
          <w:sz w:val="24"/>
          <w:szCs w:val="24"/>
        </w:rPr>
        <w:t xml:space="preserve"> 2015 год</w:t>
      </w:r>
      <w:r w:rsidRPr="00EB30DD">
        <w:rPr>
          <w:rFonts w:ascii="Times New Roman" w:hAnsi="Times New Roman" w:cs="Times New Roman"/>
          <w:color w:val="404040" w:themeColor="text1" w:themeTint="BF"/>
          <w:sz w:val="24"/>
          <w:szCs w:val="24"/>
        </w:rPr>
        <w:t xml:space="preserve">а </w:t>
      </w:r>
      <w:proofErr w:type="spellStart"/>
      <w:r w:rsidR="006F1C9D" w:rsidRPr="00EB30DD">
        <w:rPr>
          <w:rFonts w:ascii="Times New Roman" w:hAnsi="Times New Roman" w:cs="Times New Roman"/>
          <w:color w:val="404040" w:themeColor="text1" w:themeTint="BF"/>
          <w:sz w:val="24"/>
          <w:szCs w:val="24"/>
        </w:rPr>
        <w:t>ЗАОр</w:t>
      </w:r>
      <w:proofErr w:type="spellEnd"/>
      <w:r w:rsidR="006F1C9D" w:rsidRPr="00EB30DD">
        <w:rPr>
          <w:rFonts w:ascii="Times New Roman" w:hAnsi="Times New Roman" w:cs="Times New Roman"/>
          <w:color w:val="404040" w:themeColor="text1" w:themeTint="BF"/>
          <w:sz w:val="24"/>
          <w:szCs w:val="24"/>
        </w:rPr>
        <w:t xml:space="preserve"> «НП «</w:t>
      </w:r>
      <w:proofErr w:type="spellStart"/>
      <w:r w:rsidR="006F1C9D" w:rsidRPr="00EB30DD">
        <w:rPr>
          <w:rFonts w:ascii="Times New Roman" w:hAnsi="Times New Roman" w:cs="Times New Roman"/>
          <w:color w:val="404040" w:themeColor="text1" w:themeTint="BF"/>
          <w:sz w:val="24"/>
          <w:szCs w:val="24"/>
        </w:rPr>
        <w:t>Автотранс</w:t>
      </w:r>
      <w:proofErr w:type="spellEnd"/>
      <w:r w:rsidR="006F1C9D" w:rsidRPr="00EB30DD">
        <w:rPr>
          <w:rFonts w:ascii="Times New Roman" w:hAnsi="Times New Roman" w:cs="Times New Roman"/>
          <w:color w:val="404040" w:themeColor="text1" w:themeTint="BF"/>
          <w:sz w:val="24"/>
          <w:szCs w:val="24"/>
        </w:rPr>
        <w:t>»  и МБУ «</w:t>
      </w:r>
      <w:proofErr w:type="spellStart"/>
      <w:r w:rsidR="006F1C9D" w:rsidRPr="00EB30DD">
        <w:rPr>
          <w:rFonts w:ascii="Times New Roman" w:hAnsi="Times New Roman" w:cs="Times New Roman"/>
          <w:color w:val="404040" w:themeColor="text1" w:themeTint="BF"/>
          <w:sz w:val="24"/>
          <w:szCs w:val="24"/>
        </w:rPr>
        <w:t>Десногорское</w:t>
      </w:r>
      <w:proofErr w:type="spellEnd"/>
      <w:r w:rsidR="006F1C9D" w:rsidRPr="00EB30DD">
        <w:rPr>
          <w:rFonts w:ascii="Times New Roman" w:hAnsi="Times New Roman" w:cs="Times New Roman"/>
          <w:color w:val="404040" w:themeColor="text1" w:themeTint="BF"/>
          <w:sz w:val="24"/>
          <w:szCs w:val="24"/>
        </w:rPr>
        <w:t xml:space="preserve"> городское Лесничество» занесены во </w:t>
      </w:r>
      <w:r w:rsidR="006F1C9D" w:rsidRPr="00EB30DD">
        <w:rPr>
          <w:rFonts w:ascii="Times New Roman" w:hAnsi="Times New Roman" w:cs="Times New Roman"/>
          <w:b/>
          <w:color w:val="404040" w:themeColor="text1" w:themeTint="BF"/>
          <w:sz w:val="24"/>
          <w:szCs w:val="24"/>
        </w:rPr>
        <w:t>Всероссийский Реестр организаций высокой социальной ответственности.</w:t>
      </w:r>
    </w:p>
    <w:p w:rsidR="00D75200" w:rsidRPr="00EB30DD" w:rsidRDefault="00D75200"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D75200" w:rsidRPr="00EB30DD" w:rsidRDefault="00D75200" w:rsidP="00C355D8">
      <w:pPr>
        <w:spacing w:after="0" w:line="264" w:lineRule="auto"/>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ОБРАЗОВАНИЕ</w:t>
      </w:r>
    </w:p>
    <w:p w:rsidR="00D75200" w:rsidRPr="00EB30DD" w:rsidRDefault="00D75200"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D75200" w:rsidRPr="00EB30DD" w:rsidRDefault="00D75200"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Муниципальная система образования на сегодня – это социально-педагогический комплекс, сочетающий в себе разнообразные формы обучения, реализующий закон «Об образовании в Российской Федерации» и предоставляющий бесплатное общедоступное образование. </w:t>
      </w:r>
    </w:p>
    <w:p w:rsidR="00D35923" w:rsidRPr="00EB30DD" w:rsidRDefault="00D35923"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Деятельность  Комитета по образованию в  течение 2015 года была направлена на реализацию государственной и муниципальной политики в сфере образования, обеспечивающей его доступность, качество и эффективность,  на выполнение плановых мероприятий по   реализации:</w:t>
      </w:r>
    </w:p>
    <w:p w:rsidR="00D35923" w:rsidRPr="00EB30DD" w:rsidRDefault="00D35923"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 Указов Президента Российской Федерации от 7 мая 2012г.  № 597 «О мероприятиях </w:t>
      </w:r>
      <w:proofErr w:type="spellStart"/>
      <w:r w:rsidRPr="00EB30DD">
        <w:rPr>
          <w:rFonts w:ascii="Times New Roman" w:hAnsi="Times New Roman"/>
          <w:color w:val="404040" w:themeColor="text1" w:themeTint="BF"/>
          <w:sz w:val="24"/>
          <w:szCs w:val="24"/>
        </w:rPr>
        <w:t>погосударственной</w:t>
      </w:r>
      <w:proofErr w:type="spellEnd"/>
      <w:r w:rsidRPr="00EB30DD">
        <w:rPr>
          <w:rFonts w:ascii="Times New Roman" w:hAnsi="Times New Roman"/>
          <w:color w:val="404040" w:themeColor="text1" w:themeTint="BF"/>
          <w:sz w:val="24"/>
          <w:szCs w:val="24"/>
        </w:rPr>
        <w:t xml:space="preserve"> социальной политики»,   № 599  «О мерах по реализации государственной политики в области образования и науки»;</w:t>
      </w:r>
    </w:p>
    <w:p w:rsidR="00D35923" w:rsidRPr="00EB30DD" w:rsidRDefault="00C355D8"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w:t>
      </w:r>
      <w:r w:rsidR="00D35923" w:rsidRPr="00EB30DD">
        <w:rPr>
          <w:rFonts w:ascii="Times New Roman" w:hAnsi="Times New Roman"/>
          <w:color w:val="404040" w:themeColor="text1" w:themeTint="BF"/>
          <w:sz w:val="24"/>
          <w:szCs w:val="24"/>
        </w:rPr>
        <w:t>-  муниципальной программы     «Развитие образования в муниципальном образовании «город Десногорск» Смоленской области» на 2014-2020 годы, утвержденной постановлением  Администрации муниципального образования «город Десногорск» Смоленской области от 31.12.2014 г. № 1554;</w:t>
      </w:r>
    </w:p>
    <w:p w:rsidR="00D35923" w:rsidRPr="00EB30DD" w:rsidRDefault="00D35923"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   Плана мероприятий («дорожной карты»)  «Изменения в системе образования, направленные на повышение эффективности и качества услуг в сфере образования на территории муниципального образования «город Десногорск» Смоленской области».</w:t>
      </w:r>
    </w:p>
    <w:p w:rsidR="00E55911" w:rsidRPr="00EB30DD" w:rsidRDefault="00E55911"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D00876" w:rsidRPr="00EB30DD" w:rsidRDefault="00225877"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Д</w:t>
      </w:r>
      <w:r w:rsidR="00927E31" w:rsidRPr="00EB30DD">
        <w:rPr>
          <w:rFonts w:ascii="Times New Roman" w:hAnsi="Times New Roman" w:cs="Times New Roman"/>
          <w:b/>
          <w:color w:val="404040" w:themeColor="text1" w:themeTint="BF"/>
          <w:sz w:val="24"/>
          <w:szCs w:val="24"/>
          <w:u w:val="single"/>
        </w:rPr>
        <w:t>ошкольное образование</w:t>
      </w:r>
    </w:p>
    <w:p w:rsidR="00A310EF" w:rsidRPr="00EB30DD" w:rsidRDefault="00A310EF"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D00876" w:rsidRPr="00EB30DD" w:rsidRDefault="000616C3" w:rsidP="000905BE">
      <w:pPr>
        <w:pStyle w:val="a5"/>
        <w:spacing w:line="264" w:lineRule="auto"/>
        <w:ind w:firstLine="709"/>
        <w:rPr>
          <w:rFonts w:ascii="Times New Roman" w:hAnsi="Times New Roman"/>
          <w:bCs/>
          <w:color w:val="404040" w:themeColor="text1" w:themeTint="BF"/>
          <w:sz w:val="24"/>
          <w:szCs w:val="24"/>
        </w:rPr>
      </w:pPr>
      <w:r w:rsidRPr="00EB30DD">
        <w:rPr>
          <w:rFonts w:ascii="Times New Roman" w:hAnsi="Times New Roman"/>
          <w:color w:val="404040" w:themeColor="text1" w:themeTint="BF"/>
          <w:sz w:val="24"/>
          <w:szCs w:val="24"/>
        </w:rPr>
        <w:t>В 2015 году в городе осуществляли свою деятельность 8 муниципальных бюджетных учр</w:t>
      </w:r>
      <w:r w:rsidR="00703A11" w:rsidRPr="00EB30DD">
        <w:rPr>
          <w:rFonts w:ascii="Times New Roman" w:hAnsi="Times New Roman"/>
          <w:color w:val="404040" w:themeColor="text1" w:themeTint="BF"/>
          <w:sz w:val="24"/>
          <w:szCs w:val="24"/>
        </w:rPr>
        <w:t>еждений дошкольного образования</w:t>
      </w:r>
      <w:r w:rsidR="00D00876" w:rsidRPr="00EB30DD">
        <w:rPr>
          <w:rFonts w:ascii="Times New Roman" w:hAnsi="Times New Roman"/>
          <w:color w:val="404040" w:themeColor="text1" w:themeTint="BF"/>
          <w:sz w:val="24"/>
          <w:szCs w:val="24"/>
        </w:rPr>
        <w:t>,</w:t>
      </w:r>
      <w:r w:rsidR="003C21C2" w:rsidRPr="00EB30DD">
        <w:rPr>
          <w:rFonts w:ascii="Times New Roman" w:hAnsi="Times New Roman"/>
          <w:color w:val="404040" w:themeColor="text1" w:themeTint="BF"/>
          <w:sz w:val="24"/>
          <w:szCs w:val="24"/>
        </w:rPr>
        <w:t xml:space="preserve"> </w:t>
      </w:r>
      <w:r w:rsidR="00D00876" w:rsidRPr="00EB30DD">
        <w:rPr>
          <w:rFonts w:ascii="Times New Roman" w:hAnsi="Times New Roman"/>
          <w:color w:val="404040" w:themeColor="text1" w:themeTint="BF"/>
          <w:sz w:val="24"/>
          <w:szCs w:val="24"/>
        </w:rPr>
        <w:t>в которых  успешно функционировали 93 группы  общеразвивающей направленности, 1 группа круглосуточного пребывания. С целью обеспечения доступности дошкольного образования для детей с ограниченными возможностями здоровья в МБДОУ «Детский сад «Чебурашка» функционировала 1 группа компенсирующей направленности, которую посещало 9 детей. В</w:t>
      </w:r>
      <w:r w:rsidR="00D00876" w:rsidRPr="00EB30DD">
        <w:rPr>
          <w:rFonts w:ascii="Times New Roman" w:hAnsi="Times New Roman"/>
          <w:bCs/>
          <w:color w:val="404040" w:themeColor="text1" w:themeTint="BF"/>
          <w:sz w:val="24"/>
          <w:szCs w:val="24"/>
        </w:rPr>
        <w:t xml:space="preserve"> </w:t>
      </w:r>
      <w:r w:rsidR="00C355D8" w:rsidRPr="00EB30DD">
        <w:rPr>
          <w:rFonts w:ascii="Times New Roman" w:hAnsi="Times New Roman"/>
          <w:bCs/>
          <w:color w:val="404040" w:themeColor="text1" w:themeTint="BF"/>
          <w:sz w:val="24"/>
          <w:szCs w:val="24"/>
        </w:rPr>
        <w:t>МБДОУ «Детский сад «Мишутка» г.</w:t>
      </w:r>
      <w:r w:rsidR="00D00876" w:rsidRPr="00EB30DD">
        <w:rPr>
          <w:rFonts w:ascii="Times New Roman" w:hAnsi="Times New Roman"/>
          <w:bCs/>
          <w:color w:val="404040" w:themeColor="text1" w:themeTint="BF"/>
          <w:sz w:val="24"/>
          <w:szCs w:val="24"/>
        </w:rPr>
        <w:t>Десногорска функционировал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w:t>
      </w:r>
    </w:p>
    <w:p w:rsidR="00E1003E" w:rsidRPr="00EB30DD" w:rsidRDefault="00E1003E"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Детские сады посещали 1818 детей (по данным н</w:t>
      </w:r>
      <w:r w:rsidR="009A7949" w:rsidRPr="00EB30DD">
        <w:rPr>
          <w:rFonts w:ascii="Times New Roman" w:hAnsi="Times New Roman"/>
          <w:color w:val="404040" w:themeColor="text1" w:themeTint="BF"/>
          <w:sz w:val="24"/>
          <w:szCs w:val="24"/>
        </w:rPr>
        <w:t>а 31.12.2015г.) в возрасте от полутора</w:t>
      </w:r>
      <w:r w:rsidRPr="00EB30DD">
        <w:rPr>
          <w:rFonts w:ascii="Times New Roman" w:hAnsi="Times New Roman"/>
          <w:color w:val="404040" w:themeColor="text1" w:themeTint="BF"/>
          <w:sz w:val="24"/>
          <w:szCs w:val="24"/>
        </w:rPr>
        <w:t xml:space="preserve"> до 7 лет. По результатам комплектования  к 01.09.2015 г. открыто 11 групп детей 2013 года рождения, 6 групп детей 2014 года рождения. </w:t>
      </w:r>
    </w:p>
    <w:p w:rsidR="000C54BB" w:rsidRPr="00EB30DD" w:rsidRDefault="000C54BB" w:rsidP="000905BE">
      <w:pPr>
        <w:pStyle w:val="a5"/>
        <w:spacing w:line="264" w:lineRule="auto"/>
        <w:ind w:firstLine="709"/>
        <w:rPr>
          <w:rFonts w:ascii="Times New Roman" w:hAnsi="Times New Roman"/>
          <w:color w:val="404040" w:themeColor="text1" w:themeTint="BF"/>
          <w:sz w:val="24"/>
          <w:szCs w:val="24"/>
        </w:rPr>
      </w:pPr>
      <w:proofErr w:type="gramStart"/>
      <w:r w:rsidRPr="00EB30DD">
        <w:rPr>
          <w:rFonts w:ascii="Times New Roman" w:hAnsi="Times New Roman"/>
          <w:color w:val="404040" w:themeColor="text1" w:themeTint="BF"/>
          <w:sz w:val="24"/>
          <w:szCs w:val="24"/>
        </w:rPr>
        <w:t>Для решения задачи ликвидации очередности в детские сады, в целях исполнения Указа Президента Российской Федерации «О мерах по реализации государственной политики в области образования и науки» от 07.05.2012г. №599 разработан и реализуется план мероприятий («дорожная карта») «Изменения в системе образования, направленные на повышение эффективности и качества услуг в сфере образования на территории муниципального образования «город Десногорск» Смоленской области.</w:t>
      </w:r>
      <w:proofErr w:type="gramEnd"/>
      <w:r w:rsidRPr="00EB30DD">
        <w:rPr>
          <w:rFonts w:ascii="Times New Roman" w:hAnsi="Times New Roman"/>
          <w:color w:val="404040" w:themeColor="text1" w:themeTint="BF"/>
          <w:sz w:val="24"/>
          <w:szCs w:val="24"/>
        </w:rPr>
        <w:t xml:space="preserve"> На 01.09.2015г., на 31.12.2015г. услуги по дошкольному образованию в г. Десногорске предоставлены 100% детей в возрасте от 1 г. 6 мес.  до 7 лет с актуальным спросом.   Муниципальная «дорожная карта» по </w:t>
      </w:r>
      <w:r w:rsidRPr="00EB30DD">
        <w:rPr>
          <w:rFonts w:ascii="Times New Roman" w:hAnsi="Times New Roman"/>
          <w:color w:val="404040" w:themeColor="text1" w:themeTint="BF"/>
          <w:sz w:val="24"/>
          <w:szCs w:val="24"/>
        </w:rPr>
        <w:lastRenderedPageBreak/>
        <w:t xml:space="preserve">ликвидации очередности детей от 1 года 6 мес. до 7 лет в дошкольные образовательные организации выполнена на 100%, по всем возрастным категориям имеются свободные места. </w:t>
      </w:r>
    </w:p>
    <w:p w:rsidR="004B01AC" w:rsidRPr="00EB30DD" w:rsidRDefault="004B01AC" w:rsidP="000905BE">
      <w:pPr>
        <w:pStyle w:val="a5"/>
        <w:spacing w:line="264" w:lineRule="auto"/>
        <w:ind w:firstLine="709"/>
        <w:rPr>
          <w:rFonts w:ascii="Times New Roman" w:eastAsiaTheme="minorHAnsi"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 городе Десногорске осуществлялись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w:t>
      </w:r>
      <w:proofErr w:type="gramStart"/>
      <w:r w:rsidRPr="00EB30DD">
        <w:rPr>
          <w:rFonts w:ascii="Times New Roman" w:hAnsi="Times New Roman"/>
          <w:color w:val="404040" w:themeColor="text1" w:themeTint="BF"/>
          <w:sz w:val="24"/>
          <w:szCs w:val="24"/>
        </w:rPr>
        <w:t>Всего за 2015 год  было принято 469 заявлений о постановке детей на учёт для зачисления в дошкольные образовательные организации,  из них  11 заявлений было подано через Единый портал государственных и муниципальных услуг.    608 детей в возрасте от 1г. 6 мес. до 7 лет получили направления в течение года в дошкольные образовательные организации</w:t>
      </w:r>
      <w:r w:rsidRPr="00EB30DD">
        <w:rPr>
          <w:rFonts w:ascii="Times New Roman" w:eastAsiaTheme="minorHAnsi" w:hAnsi="Times New Roman"/>
          <w:color w:val="404040" w:themeColor="text1" w:themeTint="BF"/>
          <w:sz w:val="24"/>
          <w:szCs w:val="24"/>
        </w:rPr>
        <w:t>.</w:t>
      </w:r>
      <w:proofErr w:type="gramEnd"/>
    </w:p>
    <w:p w:rsidR="004B01AC" w:rsidRPr="00EB30DD" w:rsidRDefault="004B01AC"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На учёте </w:t>
      </w:r>
      <w:r w:rsidRPr="00EB30DD">
        <w:rPr>
          <w:rFonts w:ascii="Times New Roman" w:eastAsiaTheme="minorHAnsi" w:hAnsi="Times New Roman"/>
          <w:color w:val="404040" w:themeColor="text1" w:themeTint="BF"/>
          <w:sz w:val="24"/>
          <w:szCs w:val="24"/>
        </w:rPr>
        <w:t xml:space="preserve">на 31 декабря 2015 года </w:t>
      </w:r>
      <w:r w:rsidRPr="00EB30DD">
        <w:rPr>
          <w:rFonts w:ascii="Times New Roman" w:hAnsi="Times New Roman"/>
          <w:color w:val="404040" w:themeColor="text1" w:themeTint="BF"/>
          <w:sz w:val="24"/>
          <w:szCs w:val="24"/>
        </w:rPr>
        <w:t>для предоставления мест в детские сады  остаются дети с отложенным спросом:</w:t>
      </w:r>
      <w:r w:rsidRPr="00EB30DD">
        <w:rPr>
          <w:rFonts w:ascii="Times New Roman" w:eastAsiaTheme="minorHAnsi" w:hAnsi="Times New Roman"/>
          <w:color w:val="404040" w:themeColor="text1" w:themeTint="BF"/>
          <w:sz w:val="24"/>
          <w:szCs w:val="24"/>
        </w:rPr>
        <w:t>1-3лет – 258 детей;</w:t>
      </w:r>
      <w:r w:rsidRPr="00EB30DD">
        <w:rPr>
          <w:rFonts w:ascii="Times New Roman" w:hAnsi="Times New Roman"/>
          <w:color w:val="404040" w:themeColor="text1" w:themeTint="BF"/>
          <w:sz w:val="24"/>
          <w:szCs w:val="24"/>
        </w:rPr>
        <w:t>3-5 лет – 54 детей;5-7 лет – 0 детей.</w:t>
      </w:r>
    </w:p>
    <w:p w:rsidR="004B01AC" w:rsidRPr="00EB30DD" w:rsidRDefault="004B01AC"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Всего на учёте для предоставления места в муниципальные дошкольные образовательные организации стоит 551 ребенок.</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hAnsi="Times New Roman"/>
          <w:iCs/>
          <w:color w:val="404040" w:themeColor="text1" w:themeTint="BF"/>
          <w:sz w:val="24"/>
          <w:szCs w:val="24"/>
          <w:lang w:eastAsia="ar-SA"/>
        </w:rPr>
        <w:t xml:space="preserve">Организация питания воспитанников осуществлялась в соответствии с требованиями </w:t>
      </w:r>
      <w:r w:rsidRPr="00EB30DD">
        <w:rPr>
          <w:rFonts w:ascii="Times New Roman" w:hAnsi="Times New Roman"/>
          <w:color w:val="404040" w:themeColor="text1" w:themeTint="BF"/>
          <w:sz w:val="24"/>
          <w:szCs w:val="24"/>
          <w:lang w:eastAsia="ar-SA"/>
        </w:rPr>
        <w:t xml:space="preserve">СанПиН </w:t>
      </w:r>
      <w:r w:rsidRPr="00EB30DD">
        <w:rPr>
          <w:rFonts w:ascii="Times New Roman" w:hAnsi="Times New Roman"/>
          <w:color w:val="404040" w:themeColor="text1" w:themeTint="BF"/>
          <w:sz w:val="24"/>
          <w:szCs w:val="24"/>
        </w:rPr>
        <w:t>2.4.1.3049-13</w:t>
      </w:r>
      <w:r w:rsidRPr="00EB30DD">
        <w:rPr>
          <w:rFonts w:ascii="Times New Roman" w:hAnsi="Times New Roman"/>
          <w:color w:val="404040" w:themeColor="text1" w:themeTint="BF"/>
          <w:sz w:val="24"/>
          <w:szCs w:val="24"/>
          <w:lang w:eastAsia="ar-SA"/>
        </w:rPr>
        <w:t>.</w:t>
      </w:r>
      <w:r w:rsidRPr="00EB30DD">
        <w:rPr>
          <w:rFonts w:ascii="Times New Roman" w:hAnsi="Times New Roman"/>
          <w:iCs/>
          <w:color w:val="404040" w:themeColor="text1" w:themeTint="BF"/>
          <w:sz w:val="24"/>
          <w:szCs w:val="24"/>
          <w:lang w:eastAsia="ar-SA"/>
        </w:rPr>
        <w:t>Дети обеспечивались 4-х  и 5-ти разовым сбалансированным питанием в соответствии с примерным 2</w:t>
      </w:r>
      <w:r w:rsidRPr="00EB30DD">
        <w:rPr>
          <w:rFonts w:ascii="Times New Roman" w:eastAsiaTheme="minorHAnsi" w:hAnsi="Times New Roman"/>
          <w:color w:val="404040" w:themeColor="text1" w:themeTint="BF"/>
          <w:sz w:val="24"/>
          <w:szCs w:val="24"/>
          <w:lang w:eastAsia="en-US"/>
        </w:rPr>
        <w:t>–</w:t>
      </w:r>
      <w:r w:rsidRPr="00EB30DD">
        <w:rPr>
          <w:rFonts w:ascii="Times New Roman" w:hAnsi="Times New Roman"/>
          <w:iCs/>
          <w:color w:val="404040" w:themeColor="text1" w:themeTint="BF"/>
          <w:sz w:val="24"/>
          <w:szCs w:val="24"/>
          <w:lang w:eastAsia="ar-SA"/>
        </w:rPr>
        <w:t>х недельным меню.</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Стоимость питания на 1 ребенка в день: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5008"/>
      </w:tblGrid>
      <w:tr w:rsidR="00EB30DD" w:rsidRPr="00EB30DD" w:rsidTr="009B7168">
        <w:tc>
          <w:tcPr>
            <w:tcW w:w="2502" w:type="pct"/>
            <w:tcBorders>
              <w:top w:val="single" w:sz="4" w:space="0" w:color="000000"/>
              <w:left w:val="single" w:sz="4" w:space="0" w:color="auto"/>
              <w:bottom w:val="single" w:sz="4" w:space="0" w:color="000000"/>
              <w:right w:val="single" w:sz="4" w:space="0" w:color="auto"/>
            </w:tcBorders>
          </w:tcPr>
          <w:p w:rsidR="009B7168" w:rsidRPr="00EB30DD" w:rsidRDefault="009B7168" w:rsidP="000905BE">
            <w:pPr>
              <w:spacing w:after="0" w:line="264" w:lineRule="auto"/>
              <w:ind w:firstLine="709"/>
              <w:jc w:val="both"/>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2014 год</w:t>
            </w:r>
          </w:p>
        </w:tc>
        <w:tc>
          <w:tcPr>
            <w:tcW w:w="2498" w:type="pct"/>
            <w:tcBorders>
              <w:top w:val="single" w:sz="4" w:space="0" w:color="000000"/>
              <w:left w:val="single" w:sz="4" w:space="0" w:color="auto"/>
              <w:bottom w:val="single" w:sz="4" w:space="0" w:color="000000"/>
              <w:right w:val="single" w:sz="4" w:space="0" w:color="000000"/>
            </w:tcBorders>
          </w:tcPr>
          <w:p w:rsidR="009B7168" w:rsidRPr="00EB30DD" w:rsidRDefault="009B7168" w:rsidP="000905BE">
            <w:pPr>
              <w:spacing w:after="0" w:line="264" w:lineRule="auto"/>
              <w:ind w:firstLine="709"/>
              <w:jc w:val="both"/>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2015 год</w:t>
            </w:r>
          </w:p>
        </w:tc>
      </w:tr>
      <w:tr w:rsidR="00EB30DD" w:rsidRPr="00EB30DD" w:rsidTr="009B7168">
        <w:tc>
          <w:tcPr>
            <w:tcW w:w="2502" w:type="pct"/>
            <w:tcBorders>
              <w:top w:val="single" w:sz="4" w:space="0" w:color="000000"/>
              <w:left w:val="single" w:sz="4" w:space="0" w:color="auto"/>
              <w:bottom w:val="single" w:sz="4" w:space="0" w:color="000000"/>
              <w:right w:val="single" w:sz="4" w:space="0" w:color="auto"/>
            </w:tcBorders>
          </w:tcPr>
          <w:p w:rsidR="009B7168" w:rsidRPr="00EB30DD" w:rsidRDefault="009B7168" w:rsidP="00F76422">
            <w:pPr>
              <w:spacing w:after="0" w:line="264" w:lineRule="auto"/>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91,72 руб. в группах  дошкольного возраста;</w:t>
            </w:r>
          </w:p>
          <w:p w:rsidR="009B7168" w:rsidRPr="00EB30DD" w:rsidRDefault="009B7168" w:rsidP="00F76422">
            <w:pPr>
              <w:spacing w:after="0" w:line="264" w:lineRule="auto"/>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75,73 руб. в группах детей раннего возраста</w:t>
            </w:r>
          </w:p>
        </w:tc>
        <w:tc>
          <w:tcPr>
            <w:tcW w:w="2498" w:type="pct"/>
            <w:tcBorders>
              <w:top w:val="single" w:sz="4" w:space="0" w:color="000000"/>
              <w:left w:val="single" w:sz="4" w:space="0" w:color="auto"/>
              <w:bottom w:val="single" w:sz="4" w:space="0" w:color="000000"/>
              <w:right w:val="single" w:sz="4" w:space="0" w:color="000000"/>
            </w:tcBorders>
          </w:tcPr>
          <w:p w:rsidR="009B7168" w:rsidRPr="00EB30DD" w:rsidRDefault="009B7168" w:rsidP="00F76422">
            <w:pPr>
              <w:spacing w:after="0" w:line="264" w:lineRule="auto"/>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102,91руб. в группах  дошкольного возраста;</w:t>
            </w:r>
          </w:p>
          <w:p w:rsidR="009B7168" w:rsidRPr="00EB30DD" w:rsidRDefault="009B7168" w:rsidP="00F76422">
            <w:pPr>
              <w:spacing w:after="0" w:line="264" w:lineRule="auto"/>
              <w:rPr>
                <w:rFonts w:ascii="Times New Roman" w:eastAsia="Arial" w:hAnsi="Times New Roman"/>
                <w:color w:val="404040" w:themeColor="text1" w:themeTint="BF"/>
                <w:sz w:val="24"/>
                <w:szCs w:val="24"/>
                <w:lang w:eastAsia="en-US"/>
              </w:rPr>
            </w:pPr>
            <w:r w:rsidRPr="00EB30DD">
              <w:rPr>
                <w:rFonts w:ascii="Times New Roman" w:eastAsia="Arial" w:hAnsi="Times New Roman"/>
                <w:color w:val="404040" w:themeColor="text1" w:themeTint="BF"/>
                <w:sz w:val="24"/>
                <w:szCs w:val="24"/>
                <w:lang w:eastAsia="en-US"/>
              </w:rPr>
              <w:t>84,87 руб. в группах детей раннего возраста</w:t>
            </w:r>
          </w:p>
        </w:tc>
      </w:tr>
    </w:tbl>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Средства местного бюджета израсходованы:</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 xml:space="preserve">- на питание и содержание льготных категорий детей - 7 958,0 </w:t>
      </w:r>
      <w:proofErr w:type="spellStart"/>
      <w:r w:rsidRPr="00EB30DD">
        <w:rPr>
          <w:rFonts w:ascii="Times New Roman" w:eastAsia="Arial" w:hAnsi="Times New Roman"/>
          <w:color w:val="404040" w:themeColor="text1" w:themeTint="BF"/>
          <w:sz w:val="24"/>
          <w:szCs w:val="24"/>
        </w:rPr>
        <w:t>тыс</w:t>
      </w:r>
      <w:proofErr w:type="gramStart"/>
      <w:r w:rsidRPr="00EB30DD">
        <w:rPr>
          <w:rFonts w:ascii="Times New Roman" w:eastAsia="Arial" w:hAnsi="Times New Roman"/>
          <w:color w:val="404040" w:themeColor="text1" w:themeTint="BF"/>
          <w:sz w:val="24"/>
          <w:szCs w:val="24"/>
        </w:rPr>
        <w:t>.р</w:t>
      </w:r>
      <w:proofErr w:type="gramEnd"/>
      <w:r w:rsidRPr="00EB30DD">
        <w:rPr>
          <w:rFonts w:ascii="Times New Roman" w:eastAsia="Arial" w:hAnsi="Times New Roman"/>
          <w:color w:val="404040" w:themeColor="text1" w:themeTint="BF"/>
          <w:sz w:val="24"/>
          <w:szCs w:val="24"/>
        </w:rPr>
        <w:t>уб</w:t>
      </w:r>
      <w:proofErr w:type="spellEnd"/>
      <w:r w:rsidRPr="00EB30DD">
        <w:rPr>
          <w:rFonts w:ascii="Times New Roman" w:eastAsia="Arial" w:hAnsi="Times New Roman"/>
          <w:color w:val="404040" w:themeColor="text1" w:themeTint="BF"/>
          <w:sz w:val="24"/>
          <w:szCs w:val="24"/>
        </w:rPr>
        <w:t>.;</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 на медикаменты – 36,2 тыс. руб.;</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 на чистящие и моющие средства – 55,0 тыс. руб.;</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 на посуду – 6</w:t>
      </w:r>
      <w:r w:rsidR="0017799F" w:rsidRPr="00EB30DD">
        <w:rPr>
          <w:rFonts w:ascii="Times New Roman" w:eastAsia="Arial" w:hAnsi="Times New Roman"/>
          <w:color w:val="404040" w:themeColor="text1" w:themeTint="BF"/>
          <w:sz w:val="24"/>
          <w:szCs w:val="24"/>
        </w:rPr>
        <w:t>,</w:t>
      </w:r>
      <w:r w:rsidRPr="00EB30DD">
        <w:rPr>
          <w:rFonts w:ascii="Times New Roman" w:eastAsia="Arial" w:hAnsi="Times New Roman"/>
          <w:color w:val="404040" w:themeColor="text1" w:themeTint="BF"/>
          <w:sz w:val="24"/>
          <w:szCs w:val="24"/>
        </w:rPr>
        <w:t xml:space="preserve">0 </w:t>
      </w:r>
      <w:proofErr w:type="spellStart"/>
      <w:r w:rsidR="0017799F" w:rsidRPr="00EB30DD">
        <w:rPr>
          <w:rFonts w:ascii="Times New Roman" w:eastAsia="Arial" w:hAnsi="Times New Roman"/>
          <w:color w:val="404040" w:themeColor="text1" w:themeTint="BF"/>
          <w:sz w:val="24"/>
          <w:szCs w:val="24"/>
        </w:rPr>
        <w:t>тыс</w:t>
      </w:r>
      <w:proofErr w:type="gramStart"/>
      <w:r w:rsidR="0017799F" w:rsidRPr="00EB30DD">
        <w:rPr>
          <w:rFonts w:ascii="Times New Roman" w:eastAsia="Arial" w:hAnsi="Times New Roman"/>
          <w:color w:val="404040" w:themeColor="text1" w:themeTint="BF"/>
          <w:sz w:val="24"/>
          <w:szCs w:val="24"/>
        </w:rPr>
        <w:t>.</w:t>
      </w:r>
      <w:r w:rsidRPr="00EB30DD">
        <w:rPr>
          <w:rFonts w:ascii="Times New Roman" w:eastAsia="Arial" w:hAnsi="Times New Roman"/>
          <w:color w:val="404040" w:themeColor="text1" w:themeTint="BF"/>
          <w:sz w:val="24"/>
          <w:szCs w:val="24"/>
        </w:rPr>
        <w:t>р</w:t>
      </w:r>
      <w:proofErr w:type="gramEnd"/>
      <w:r w:rsidRPr="00EB30DD">
        <w:rPr>
          <w:rFonts w:ascii="Times New Roman" w:eastAsia="Arial" w:hAnsi="Times New Roman"/>
          <w:color w:val="404040" w:themeColor="text1" w:themeTint="BF"/>
          <w:sz w:val="24"/>
          <w:szCs w:val="24"/>
        </w:rPr>
        <w:t>уб</w:t>
      </w:r>
      <w:proofErr w:type="spellEnd"/>
      <w:r w:rsidRPr="00EB30DD">
        <w:rPr>
          <w:rFonts w:ascii="Times New Roman" w:eastAsia="Arial" w:hAnsi="Times New Roman"/>
          <w:color w:val="404040" w:themeColor="text1" w:themeTint="BF"/>
          <w:sz w:val="24"/>
          <w:szCs w:val="24"/>
        </w:rPr>
        <w:t>.;</w:t>
      </w:r>
    </w:p>
    <w:p w:rsidR="009B7168" w:rsidRPr="00EB30DD" w:rsidRDefault="009B7168" w:rsidP="000905BE">
      <w:pPr>
        <w:shd w:val="clear" w:color="auto" w:fill="FFFFFF"/>
        <w:spacing w:after="0" w:line="264" w:lineRule="auto"/>
        <w:ind w:firstLine="709"/>
        <w:jc w:val="both"/>
        <w:rPr>
          <w:rFonts w:ascii="Times New Roman" w:eastAsia="Arial" w:hAnsi="Times New Roman"/>
          <w:color w:val="404040" w:themeColor="text1" w:themeTint="BF"/>
          <w:sz w:val="24"/>
          <w:szCs w:val="24"/>
        </w:rPr>
      </w:pPr>
      <w:r w:rsidRPr="00EB30DD">
        <w:rPr>
          <w:rFonts w:ascii="Times New Roman" w:eastAsia="Arial" w:hAnsi="Times New Roman"/>
          <w:color w:val="404040" w:themeColor="text1" w:themeTint="BF"/>
          <w:sz w:val="24"/>
          <w:szCs w:val="24"/>
        </w:rPr>
        <w:t>- на прочие хозяйственные расходы – 54</w:t>
      </w:r>
      <w:r w:rsidR="0017799F" w:rsidRPr="00EB30DD">
        <w:rPr>
          <w:rFonts w:ascii="Times New Roman" w:eastAsia="Arial" w:hAnsi="Times New Roman"/>
          <w:color w:val="404040" w:themeColor="text1" w:themeTint="BF"/>
          <w:sz w:val="24"/>
          <w:szCs w:val="24"/>
        </w:rPr>
        <w:t>,</w:t>
      </w:r>
      <w:r w:rsidRPr="00EB30DD">
        <w:rPr>
          <w:rFonts w:ascii="Times New Roman" w:eastAsia="Arial" w:hAnsi="Times New Roman"/>
          <w:color w:val="404040" w:themeColor="text1" w:themeTint="BF"/>
          <w:sz w:val="24"/>
          <w:szCs w:val="24"/>
        </w:rPr>
        <w:t xml:space="preserve">0 </w:t>
      </w:r>
      <w:proofErr w:type="spellStart"/>
      <w:r w:rsidR="0017799F" w:rsidRPr="00EB30DD">
        <w:rPr>
          <w:rFonts w:ascii="Times New Roman" w:eastAsia="Arial" w:hAnsi="Times New Roman"/>
          <w:color w:val="404040" w:themeColor="text1" w:themeTint="BF"/>
          <w:sz w:val="24"/>
          <w:szCs w:val="24"/>
        </w:rPr>
        <w:t>тыс</w:t>
      </w:r>
      <w:proofErr w:type="gramStart"/>
      <w:r w:rsidR="0017799F" w:rsidRPr="00EB30DD">
        <w:rPr>
          <w:rFonts w:ascii="Times New Roman" w:eastAsia="Arial" w:hAnsi="Times New Roman"/>
          <w:color w:val="404040" w:themeColor="text1" w:themeTint="BF"/>
          <w:sz w:val="24"/>
          <w:szCs w:val="24"/>
        </w:rPr>
        <w:t>.</w:t>
      </w:r>
      <w:r w:rsidRPr="00EB30DD">
        <w:rPr>
          <w:rFonts w:ascii="Times New Roman" w:eastAsia="Arial" w:hAnsi="Times New Roman"/>
          <w:color w:val="404040" w:themeColor="text1" w:themeTint="BF"/>
          <w:sz w:val="24"/>
          <w:szCs w:val="24"/>
        </w:rPr>
        <w:t>р</w:t>
      </w:r>
      <w:proofErr w:type="gramEnd"/>
      <w:r w:rsidRPr="00EB30DD">
        <w:rPr>
          <w:rFonts w:ascii="Times New Roman" w:eastAsia="Arial" w:hAnsi="Times New Roman"/>
          <w:color w:val="404040" w:themeColor="text1" w:themeTint="BF"/>
          <w:sz w:val="24"/>
          <w:szCs w:val="24"/>
        </w:rPr>
        <w:t>уб</w:t>
      </w:r>
      <w:proofErr w:type="spellEnd"/>
      <w:r w:rsidRPr="00EB30DD">
        <w:rPr>
          <w:rFonts w:ascii="Times New Roman" w:eastAsia="Arial" w:hAnsi="Times New Roman"/>
          <w:color w:val="404040" w:themeColor="text1" w:themeTint="BF"/>
          <w:sz w:val="24"/>
          <w:szCs w:val="24"/>
        </w:rPr>
        <w:t>.</w:t>
      </w:r>
    </w:p>
    <w:p w:rsidR="004C19BC" w:rsidRPr="00EB30DD" w:rsidRDefault="004C19BC" w:rsidP="000905BE">
      <w:pPr>
        <w:widowControl w:val="0"/>
        <w:autoSpaceDE w:val="0"/>
        <w:autoSpaceDN w:val="0"/>
        <w:adjustRightInd w:val="0"/>
        <w:spacing w:after="0" w:line="264" w:lineRule="auto"/>
        <w:ind w:firstLine="709"/>
        <w:jc w:val="both"/>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муниципальных дошкольных организациях города работало 239 педагогов. С целью оказания комплексной помощи в детских садах работали 7 педагогов-психологов, 8 учителей-логопедов и 1 дефектолог, 8 социальных педагогов, обеспечивающих проведение коррекционной работы с воспитанниками.</w:t>
      </w:r>
    </w:p>
    <w:p w:rsidR="004C19BC" w:rsidRPr="00EB30DD" w:rsidRDefault="004C19BC" w:rsidP="000905BE">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Распределение педагогических работников по стажу работы:</w:t>
      </w:r>
    </w:p>
    <w:tbl>
      <w:tblPr>
        <w:tblpPr w:leftFromText="180" w:rightFromText="180" w:vertAnchor="text" w:horzAnchor="margin" w:tblpXSpec="center" w:tblpY="17"/>
        <w:tblW w:w="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569"/>
      </w:tblGrid>
      <w:tr w:rsidR="00EB30DD" w:rsidRPr="00EB30DD" w:rsidTr="007606ED">
        <w:tc>
          <w:tcPr>
            <w:tcW w:w="2393"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Стаж 1-5 лет</w:t>
            </w:r>
          </w:p>
        </w:tc>
        <w:tc>
          <w:tcPr>
            <w:tcW w:w="2393"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5-20 лет</w:t>
            </w:r>
          </w:p>
        </w:tc>
        <w:tc>
          <w:tcPr>
            <w:tcW w:w="2569"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Более 20 лет</w:t>
            </w:r>
          </w:p>
        </w:tc>
      </w:tr>
      <w:tr w:rsidR="00EB30DD" w:rsidRPr="00EB30DD" w:rsidTr="007606ED">
        <w:trPr>
          <w:trHeight w:val="423"/>
        </w:trPr>
        <w:tc>
          <w:tcPr>
            <w:tcW w:w="2393"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22,3%</w:t>
            </w:r>
          </w:p>
        </w:tc>
        <w:tc>
          <w:tcPr>
            <w:tcW w:w="2393"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33,9%</w:t>
            </w:r>
          </w:p>
        </w:tc>
        <w:tc>
          <w:tcPr>
            <w:tcW w:w="2569" w:type="dxa"/>
          </w:tcPr>
          <w:p w:rsidR="004C19BC" w:rsidRPr="00EB30DD" w:rsidRDefault="004C19BC" w:rsidP="00F76422">
            <w:pPr>
              <w:spacing w:after="0"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43,8%</w:t>
            </w:r>
          </w:p>
        </w:tc>
      </w:tr>
    </w:tbl>
    <w:p w:rsidR="00D00876" w:rsidRPr="00EB30DD" w:rsidRDefault="00D00876" w:rsidP="000905BE">
      <w:pPr>
        <w:pStyle w:val="a5"/>
        <w:spacing w:line="264" w:lineRule="auto"/>
        <w:ind w:firstLine="709"/>
        <w:rPr>
          <w:rFonts w:ascii="Times New Roman" w:hAnsi="Times New Roman"/>
          <w:color w:val="404040" w:themeColor="text1" w:themeTint="BF"/>
          <w:sz w:val="24"/>
          <w:szCs w:val="24"/>
        </w:rPr>
      </w:pPr>
    </w:p>
    <w:p w:rsidR="00F413F6" w:rsidRPr="00EB30DD" w:rsidRDefault="00F413F6" w:rsidP="000905BE">
      <w:pPr>
        <w:pStyle w:val="a5"/>
        <w:spacing w:line="264" w:lineRule="auto"/>
        <w:ind w:firstLine="709"/>
        <w:rPr>
          <w:rFonts w:ascii="Times New Roman" w:hAnsi="Times New Roman"/>
          <w:color w:val="404040" w:themeColor="text1" w:themeTint="BF"/>
          <w:sz w:val="24"/>
          <w:szCs w:val="24"/>
        </w:rPr>
      </w:pPr>
    </w:p>
    <w:p w:rsidR="00F413F6" w:rsidRPr="00EB30DD" w:rsidRDefault="00F413F6" w:rsidP="000905BE">
      <w:pPr>
        <w:pStyle w:val="a5"/>
        <w:spacing w:line="264" w:lineRule="auto"/>
        <w:ind w:firstLine="709"/>
        <w:rPr>
          <w:rFonts w:ascii="Times New Roman" w:hAnsi="Times New Roman"/>
          <w:color w:val="404040" w:themeColor="text1" w:themeTint="BF"/>
          <w:sz w:val="24"/>
          <w:szCs w:val="24"/>
        </w:rPr>
      </w:pPr>
    </w:p>
    <w:p w:rsidR="00F413F6" w:rsidRPr="00EB30DD" w:rsidRDefault="00F413F6" w:rsidP="000905BE">
      <w:pPr>
        <w:pStyle w:val="a5"/>
        <w:spacing w:line="264" w:lineRule="auto"/>
        <w:ind w:firstLine="709"/>
        <w:rPr>
          <w:rFonts w:ascii="Times New Roman" w:eastAsia="Arial" w:hAnsi="Times New Roman"/>
          <w:color w:val="404040" w:themeColor="text1" w:themeTint="BF"/>
          <w:sz w:val="24"/>
          <w:szCs w:val="24"/>
        </w:rPr>
      </w:pPr>
      <w:r w:rsidRPr="00EB30DD">
        <w:rPr>
          <w:rFonts w:ascii="Times New Roman" w:hAnsi="Times New Roman"/>
          <w:color w:val="404040" w:themeColor="text1" w:themeTint="BF"/>
          <w:sz w:val="24"/>
          <w:szCs w:val="24"/>
        </w:rPr>
        <w:tab/>
      </w:r>
      <w:r w:rsidRPr="00EB30DD">
        <w:rPr>
          <w:rFonts w:ascii="Times New Roman" w:eastAsia="Arial" w:hAnsi="Times New Roman"/>
          <w:color w:val="404040" w:themeColor="text1" w:themeTint="BF"/>
          <w:sz w:val="24"/>
          <w:szCs w:val="24"/>
        </w:rPr>
        <w:t>Стабильному функционированию работы МБДОУ в 2015 году способствовало принятие органами местного самоуправления мер по улучшению социального статуса работников детских садов. Решением 4</w:t>
      </w:r>
      <w:r w:rsidR="00F76422" w:rsidRPr="00EB30DD">
        <w:rPr>
          <w:rFonts w:ascii="Times New Roman" w:eastAsia="Arial" w:hAnsi="Times New Roman"/>
          <w:color w:val="404040" w:themeColor="text1" w:themeTint="BF"/>
          <w:sz w:val="24"/>
          <w:szCs w:val="24"/>
        </w:rPr>
        <w:t xml:space="preserve"> </w:t>
      </w:r>
      <w:r w:rsidRPr="00EB30DD">
        <w:rPr>
          <w:rFonts w:ascii="Times New Roman" w:eastAsia="Arial" w:hAnsi="Times New Roman"/>
          <w:color w:val="404040" w:themeColor="text1" w:themeTint="BF"/>
          <w:sz w:val="24"/>
          <w:szCs w:val="24"/>
        </w:rPr>
        <w:t xml:space="preserve">сессии четвёртого созыва Десногорского </w:t>
      </w:r>
      <w:r w:rsidR="00C355D8" w:rsidRPr="00EB30DD">
        <w:rPr>
          <w:rFonts w:ascii="Times New Roman" w:eastAsia="Arial" w:hAnsi="Times New Roman"/>
          <w:color w:val="404040" w:themeColor="text1" w:themeTint="BF"/>
          <w:sz w:val="24"/>
          <w:szCs w:val="24"/>
        </w:rPr>
        <w:t>городского Совета от 25.11.2014</w:t>
      </w:r>
      <w:r w:rsidRPr="00EB30DD">
        <w:rPr>
          <w:rFonts w:ascii="Times New Roman" w:eastAsia="Arial" w:hAnsi="Times New Roman"/>
          <w:color w:val="404040" w:themeColor="text1" w:themeTint="BF"/>
          <w:sz w:val="24"/>
          <w:szCs w:val="24"/>
        </w:rPr>
        <w:t>г. №50 были установлены ежемесячные социальные выплаты за счет средств местного бюджета работникам муниципальных бюджетных дошкольных образовательных учреждений: в размере 1000 рублей – для учебно-вспомогательного и обслуживающего персонала. На социальные выплаты  работникам МБДОУ было истрачено</w:t>
      </w:r>
      <w:r w:rsidRPr="00EB30DD">
        <w:rPr>
          <w:rFonts w:ascii="Times New Roman" w:hAnsi="Times New Roman"/>
          <w:color w:val="404040" w:themeColor="text1" w:themeTint="BF"/>
          <w:sz w:val="24"/>
          <w:szCs w:val="24"/>
        </w:rPr>
        <w:t>3</w:t>
      </w:r>
      <w:r w:rsidR="005F06CE" w:rsidRPr="00EB30DD">
        <w:rPr>
          <w:rFonts w:ascii="Times New Roman" w:hAnsi="Times New Roman"/>
          <w:color w:val="404040" w:themeColor="text1" w:themeTint="BF"/>
          <w:sz w:val="24"/>
          <w:szCs w:val="24"/>
        </w:rPr>
        <w:t> </w:t>
      </w:r>
      <w:r w:rsidRPr="00EB30DD">
        <w:rPr>
          <w:rFonts w:ascii="Times New Roman" w:hAnsi="Times New Roman"/>
          <w:color w:val="404040" w:themeColor="text1" w:themeTint="BF"/>
          <w:sz w:val="24"/>
          <w:szCs w:val="24"/>
        </w:rPr>
        <w:t>536</w:t>
      </w:r>
      <w:r w:rsidR="005F06CE" w:rsidRPr="00EB30DD">
        <w:rPr>
          <w:rFonts w:ascii="Times New Roman" w:hAnsi="Times New Roman"/>
          <w:color w:val="404040" w:themeColor="text1" w:themeTint="BF"/>
          <w:sz w:val="24"/>
          <w:szCs w:val="24"/>
        </w:rPr>
        <w:t>,</w:t>
      </w:r>
      <w:r w:rsidRPr="00EB30DD">
        <w:rPr>
          <w:rFonts w:ascii="Times New Roman" w:hAnsi="Times New Roman"/>
          <w:color w:val="404040" w:themeColor="text1" w:themeTint="BF"/>
          <w:sz w:val="24"/>
          <w:szCs w:val="24"/>
        </w:rPr>
        <w:t>2</w:t>
      </w:r>
      <w:r w:rsidR="005F06CE" w:rsidRPr="00EB30DD">
        <w:rPr>
          <w:rFonts w:ascii="Times New Roman" w:hAnsi="Times New Roman"/>
          <w:color w:val="404040" w:themeColor="text1" w:themeTint="BF"/>
          <w:sz w:val="24"/>
          <w:szCs w:val="24"/>
        </w:rPr>
        <w:t xml:space="preserve"> </w:t>
      </w:r>
      <w:proofErr w:type="spellStart"/>
      <w:r w:rsidR="005F06CE" w:rsidRPr="00EB30DD">
        <w:rPr>
          <w:rFonts w:ascii="Times New Roman" w:hAnsi="Times New Roman"/>
          <w:color w:val="404040" w:themeColor="text1" w:themeTint="BF"/>
          <w:sz w:val="24"/>
          <w:szCs w:val="24"/>
        </w:rPr>
        <w:t>тыс</w:t>
      </w:r>
      <w:proofErr w:type="gramStart"/>
      <w:r w:rsidR="005F06CE" w:rsidRPr="00EB30DD">
        <w:rPr>
          <w:rFonts w:ascii="Times New Roman" w:hAnsi="Times New Roman"/>
          <w:color w:val="404040" w:themeColor="text1" w:themeTint="BF"/>
          <w:sz w:val="24"/>
          <w:szCs w:val="24"/>
        </w:rPr>
        <w:t>.</w:t>
      </w:r>
      <w:r w:rsidRPr="00EB30DD">
        <w:rPr>
          <w:rFonts w:ascii="Times New Roman" w:eastAsia="Arial" w:hAnsi="Times New Roman"/>
          <w:color w:val="404040" w:themeColor="text1" w:themeTint="BF"/>
          <w:sz w:val="24"/>
          <w:szCs w:val="24"/>
        </w:rPr>
        <w:t>р</w:t>
      </w:r>
      <w:proofErr w:type="gramEnd"/>
      <w:r w:rsidRPr="00EB30DD">
        <w:rPr>
          <w:rFonts w:ascii="Times New Roman" w:eastAsia="Arial" w:hAnsi="Times New Roman"/>
          <w:color w:val="404040" w:themeColor="text1" w:themeTint="BF"/>
          <w:sz w:val="24"/>
          <w:szCs w:val="24"/>
        </w:rPr>
        <w:t>уб</w:t>
      </w:r>
      <w:proofErr w:type="spellEnd"/>
      <w:r w:rsidRPr="00EB30DD">
        <w:rPr>
          <w:rFonts w:ascii="Times New Roman" w:eastAsia="Arial" w:hAnsi="Times New Roman"/>
          <w:color w:val="404040" w:themeColor="text1" w:themeTint="BF"/>
          <w:sz w:val="24"/>
          <w:szCs w:val="24"/>
        </w:rPr>
        <w:t>. из средств местного бюджета.</w:t>
      </w:r>
    </w:p>
    <w:p w:rsidR="00F413F6" w:rsidRPr="00EB30DD" w:rsidRDefault="00F413F6" w:rsidP="000905BE">
      <w:pPr>
        <w:spacing w:after="0" w:line="264" w:lineRule="auto"/>
        <w:ind w:firstLine="709"/>
        <w:jc w:val="both"/>
        <w:rPr>
          <w:rFonts w:ascii="Times New Roman" w:hAnsi="Times New Roman"/>
          <w:color w:val="404040" w:themeColor="text1" w:themeTint="BF"/>
          <w:sz w:val="24"/>
          <w:szCs w:val="24"/>
        </w:rPr>
      </w:pPr>
      <w:r w:rsidRPr="00EB30DD">
        <w:rPr>
          <w:rFonts w:ascii="Times New Roman" w:eastAsia="Arial" w:hAnsi="Times New Roman"/>
          <w:color w:val="404040" w:themeColor="text1" w:themeTint="BF"/>
          <w:sz w:val="24"/>
          <w:szCs w:val="24"/>
          <w:lang w:eastAsia="en-US"/>
        </w:rPr>
        <w:t xml:space="preserve">Дополнительные образовательные услуги на бесплатной основе предоставлялись во всех детских садах города. В целях сохранения ранее установленных ставок педагогов дополнительного  образования в МБДОУ решением Десногорского городского Совета  было принято решение установить, что источником финансирования заработной платы педагогам </w:t>
      </w:r>
      <w:r w:rsidRPr="00EB30DD">
        <w:rPr>
          <w:rFonts w:ascii="Times New Roman" w:eastAsia="Arial" w:hAnsi="Times New Roman"/>
          <w:color w:val="404040" w:themeColor="text1" w:themeTint="BF"/>
          <w:sz w:val="24"/>
          <w:szCs w:val="24"/>
          <w:lang w:eastAsia="en-US"/>
        </w:rPr>
        <w:lastRenderedPageBreak/>
        <w:t xml:space="preserve">дополнительного образования является местный бюджет. На заработную плату педагогов дополнительного образования в 2015 г. израсходовано </w:t>
      </w:r>
      <w:r w:rsidRPr="00EB30DD">
        <w:rPr>
          <w:rFonts w:ascii="Times New Roman" w:hAnsi="Times New Roman"/>
          <w:color w:val="404040" w:themeColor="text1" w:themeTint="BF"/>
          <w:sz w:val="24"/>
          <w:szCs w:val="24"/>
        </w:rPr>
        <w:t>1 581 172,70 рублей.</w:t>
      </w:r>
    </w:p>
    <w:p w:rsidR="00F413F6" w:rsidRPr="00EB30DD" w:rsidRDefault="00F413F6" w:rsidP="000905BE">
      <w:pPr>
        <w:pStyle w:val="a5"/>
        <w:tabs>
          <w:tab w:val="left" w:pos="889"/>
        </w:tabs>
        <w:spacing w:line="264" w:lineRule="auto"/>
        <w:ind w:firstLine="709"/>
        <w:rPr>
          <w:rFonts w:ascii="Times New Roman" w:eastAsia="Calibri" w:hAnsi="Times New Roman"/>
          <w:bCs/>
          <w:color w:val="404040" w:themeColor="text1" w:themeTint="BF"/>
          <w:sz w:val="24"/>
          <w:szCs w:val="24"/>
        </w:rPr>
      </w:pPr>
      <w:r w:rsidRPr="00EB30DD">
        <w:rPr>
          <w:rFonts w:ascii="Times New Roman" w:eastAsia="Calibri" w:hAnsi="Times New Roman"/>
          <w:bCs/>
          <w:color w:val="404040" w:themeColor="text1" w:themeTint="BF"/>
          <w:sz w:val="24"/>
          <w:szCs w:val="24"/>
        </w:rPr>
        <w:t>Информирование родителей о деятельности дошкольных организаций осуществлялось при помощи официальных сайтов дошкольных учреждений, размещенных в сети Интернет, в соответствии со</w:t>
      </w:r>
      <w:r w:rsidRPr="00EB30DD">
        <w:rPr>
          <w:rFonts w:ascii="Times New Roman" w:eastAsia="Calibri" w:hAnsi="Times New Roman"/>
          <w:color w:val="404040" w:themeColor="text1" w:themeTint="BF"/>
          <w:sz w:val="24"/>
          <w:szCs w:val="24"/>
        </w:rPr>
        <w:t xml:space="preserve"> ст. 29</w:t>
      </w:r>
      <w:r w:rsidR="00AB171A" w:rsidRPr="00EB30DD">
        <w:rPr>
          <w:rFonts w:ascii="Times New Roman" w:eastAsia="Calibri" w:hAnsi="Times New Roman"/>
          <w:color w:val="404040" w:themeColor="text1" w:themeTint="BF"/>
          <w:sz w:val="24"/>
          <w:szCs w:val="24"/>
        </w:rPr>
        <w:t xml:space="preserve"> </w:t>
      </w:r>
      <w:r w:rsidRPr="00EB30DD">
        <w:rPr>
          <w:rFonts w:ascii="Times New Roman" w:eastAsia="Calibri" w:hAnsi="Times New Roman"/>
          <w:color w:val="404040" w:themeColor="text1" w:themeTint="BF"/>
          <w:sz w:val="24"/>
          <w:szCs w:val="24"/>
        </w:rPr>
        <w:t>Федерального Закона «Об образовании в Российской Федерации»</w:t>
      </w:r>
      <w:r w:rsidRPr="00EB30DD">
        <w:rPr>
          <w:rFonts w:ascii="Times New Roman" w:eastAsia="Calibri" w:hAnsi="Times New Roman"/>
          <w:bCs/>
          <w:color w:val="404040" w:themeColor="text1" w:themeTint="BF"/>
          <w:sz w:val="24"/>
          <w:szCs w:val="24"/>
        </w:rPr>
        <w:t xml:space="preserve">. </w:t>
      </w:r>
    </w:p>
    <w:p w:rsidR="00703A11" w:rsidRPr="00EB30DD" w:rsidRDefault="00F413F6"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w:t>
      </w:r>
      <w:r w:rsidR="00703A11" w:rsidRPr="00EB30DD">
        <w:rPr>
          <w:rFonts w:ascii="Times New Roman" w:hAnsi="Times New Roman"/>
          <w:color w:val="404040" w:themeColor="text1" w:themeTint="BF"/>
          <w:sz w:val="24"/>
          <w:szCs w:val="24"/>
        </w:rPr>
        <w:t xml:space="preserve"> рамках реализации  подпрограммы  «Развитие дошкольного образования» </w:t>
      </w:r>
      <w:r w:rsidRPr="00EB30DD">
        <w:rPr>
          <w:rFonts w:ascii="Times New Roman" w:hAnsi="Times New Roman"/>
          <w:color w:val="404040" w:themeColor="text1" w:themeTint="BF"/>
          <w:sz w:val="24"/>
          <w:szCs w:val="24"/>
        </w:rPr>
        <w:t>осуществлялось реализация мероприятий и показателей дошкольного образования. О</w:t>
      </w:r>
      <w:r w:rsidR="00703A11" w:rsidRPr="00EB30DD">
        <w:rPr>
          <w:rFonts w:ascii="Times New Roman" w:hAnsi="Times New Roman"/>
          <w:color w:val="404040" w:themeColor="text1" w:themeTint="BF"/>
          <w:sz w:val="24"/>
          <w:szCs w:val="24"/>
        </w:rPr>
        <w:t xml:space="preserve">бъем финансирования  </w:t>
      </w:r>
      <w:r w:rsidRPr="00EB30DD">
        <w:rPr>
          <w:rFonts w:ascii="Times New Roman" w:hAnsi="Times New Roman"/>
          <w:color w:val="404040" w:themeColor="text1" w:themeTint="BF"/>
          <w:sz w:val="24"/>
          <w:szCs w:val="24"/>
        </w:rPr>
        <w:t xml:space="preserve">подпрограммы составил </w:t>
      </w:r>
      <w:r w:rsidR="00703A11" w:rsidRPr="00EB30DD">
        <w:rPr>
          <w:rFonts w:ascii="Times New Roman" w:hAnsi="Times New Roman"/>
          <w:color w:val="404040" w:themeColor="text1" w:themeTint="BF"/>
          <w:sz w:val="24"/>
          <w:szCs w:val="24"/>
        </w:rPr>
        <w:t xml:space="preserve">117,2 </w:t>
      </w:r>
      <w:proofErr w:type="spellStart"/>
      <w:r w:rsidR="00703A11" w:rsidRPr="00EB30DD">
        <w:rPr>
          <w:rFonts w:ascii="Times New Roman" w:hAnsi="Times New Roman"/>
          <w:color w:val="404040" w:themeColor="text1" w:themeTint="BF"/>
          <w:sz w:val="24"/>
          <w:szCs w:val="24"/>
        </w:rPr>
        <w:t>млн</w:t>
      </w:r>
      <w:proofErr w:type="gramStart"/>
      <w:r w:rsidR="00703A11" w:rsidRPr="00EB30DD">
        <w:rPr>
          <w:rFonts w:ascii="Times New Roman" w:hAnsi="Times New Roman"/>
          <w:color w:val="404040" w:themeColor="text1" w:themeTint="BF"/>
          <w:sz w:val="24"/>
          <w:szCs w:val="24"/>
        </w:rPr>
        <w:t>.р</w:t>
      </w:r>
      <w:proofErr w:type="gramEnd"/>
      <w:r w:rsidR="00703A11" w:rsidRPr="00EB30DD">
        <w:rPr>
          <w:rFonts w:ascii="Times New Roman" w:hAnsi="Times New Roman"/>
          <w:color w:val="404040" w:themeColor="text1" w:themeTint="BF"/>
          <w:sz w:val="24"/>
          <w:szCs w:val="24"/>
        </w:rPr>
        <w:t>уб</w:t>
      </w:r>
      <w:proofErr w:type="spellEnd"/>
      <w:r w:rsidR="00703A11" w:rsidRPr="00EB30DD">
        <w:rPr>
          <w:rFonts w:ascii="Times New Roman" w:hAnsi="Times New Roman"/>
          <w:color w:val="404040" w:themeColor="text1" w:themeTint="BF"/>
          <w:sz w:val="24"/>
          <w:szCs w:val="24"/>
        </w:rPr>
        <w:t>.,  из которых –</w:t>
      </w:r>
      <w:r w:rsidR="00BA1630" w:rsidRPr="00EB30DD">
        <w:rPr>
          <w:rFonts w:ascii="Times New Roman" w:hAnsi="Times New Roman"/>
          <w:color w:val="404040" w:themeColor="text1" w:themeTint="BF"/>
          <w:sz w:val="24"/>
          <w:szCs w:val="24"/>
        </w:rPr>
        <w:t xml:space="preserve"> </w:t>
      </w:r>
      <w:r w:rsidR="00703A11" w:rsidRPr="00EB30DD">
        <w:rPr>
          <w:rFonts w:ascii="Times New Roman" w:hAnsi="Times New Roman"/>
          <w:color w:val="404040" w:themeColor="text1" w:themeTint="BF"/>
          <w:sz w:val="24"/>
          <w:szCs w:val="24"/>
        </w:rPr>
        <w:t>60,</w:t>
      </w:r>
      <w:r w:rsidRPr="00EB30DD">
        <w:rPr>
          <w:rFonts w:ascii="Times New Roman" w:hAnsi="Times New Roman"/>
          <w:color w:val="404040" w:themeColor="text1" w:themeTint="BF"/>
          <w:sz w:val="24"/>
          <w:szCs w:val="24"/>
        </w:rPr>
        <w:t>0</w:t>
      </w:r>
      <w:r w:rsidR="00AB171A" w:rsidRPr="00EB30DD">
        <w:rPr>
          <w:rFonts w:ascii="Times New Roman" w:hAnsi="Times New Roman"/>
          <w:color w:val="404040" w:themeColor="text1" w:themeTint="BF"/>
          <w:sz w:val="24"/>
          <w:szCs w:val="24"/>
        </w:rPr>
        <w:t xml:space="preserve"> </w:t>
      </w:r>
      <w:r w:rsidR="00703A11" w:rsidRPr="00EB30DD">
        <w:rPr>
          <w:rFonts w:ascii="Times New Roman" w:hAnsi="Times New Roman"/>
          <w:color w:val="404040" w:themeColor="text1" w:themeTint="BF"/>
          <w:sz w:val="24"/>
          <w:szCs w:val="24"/>
        </w:rPr>
        <w:t>млн. руб.  средства областного бюджета.</w:t>
      </w:r>
    </w:p>
    <w:p w:rsidR="00D75200" w:rsidRPr="00EB30DD" w:rsidRDefault="00D75200" w:rsidP="000905BE">
      <w:pPr>
        <w:spacing w:after="0" w:line="264" w:lineRule="auto"/>
        <w:ind w:firstLine="709"/>
        <w:jc w:val="both"/>
        <w:rPr>
          <w:rFonts w:ascii="Times New Roman" w:hAnsi="Times New Roman" w:cs="Times New Roman"/>
          <w:color w:val="404040" w:themeColor="text1" w:themeTint="BF"/>
          <w:sz w:val="24"/>
          <w:szCs w:val="24"/>
        </w:rPr>
      </w:pPr>
    </w:p>
    <w:p w:rsidR="00927E31" w:rsidRPr="00EB30DD" w:rsidRDefault="00927E31"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Общее и дополнительное образование</w:t>
      </w:r>
    </w:p>
    <w:p w:rsidR="00225877" w:rsidRPr="00EB30DD" w:rsidRDefault="00225877"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225877" w:rsidRPr="00EB30DD" w:rsidRDefault="00225877" w:rsidP="000905BE">
      <w:pPr>
        <w:spacing w:after="0" w:line="264" w:lineRule="auto"/>
        <w:ind w:firstLine="709"/>
        <w:jc w:val="center"/>
        <w:rPr>
          <w:rFonts w:ascii="Times New Roman" w:hAnsi="Times New Roman" w:cs="Times New Roman"/>
          <w:b/>
          <w:i/>
          <w:color w:val="404040" w:themeColor="text1" w:themeTint="BF"/>
          <w:sz w:val="24"/>
          <w:szCs w:val="24"/>
        </w:rPr>
      </w:pPr>
      <w:r w:rsidRPr="00EB30DD">
        <w:rPr>
          <w:rFonts w:ascii="Times New Roman" w:hAnsi="Times New Roman" w:cs="Times New Roman"/>
          <w:b/>
          <w:i/>
          <w:color w:val="404040" w:themeColor="text1" w:themeTint="BF"/>
          <w:sz w:val="24"/>
          <w:szCs w:val="24"/>
        </w:rPr>
        <w:t>Общее образование</w:t>
      </w:r>
    </w:p>
    <w:p w:rsidR="00EC0A2D" w:rsidRPr="00EB30DD" w:rsidRDefault="00805978" w:rsidP="000905BE">
      <w:pPr>
        <w:spacing w:after="0" w:line="264" w:lineRule="auto"/>
        <w:ind w:firstLine="709"/>
        <w:jc w:val="both"/>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2015 году продолжалась работа по реализации Комплекса мер по модернизации общего образования.</w:t>
      </w:r>
    </w:p>
    <w:p w:rsidR="00B07EB8" w:rsidRPr="00EB30DD" w:rsidRDefault="00805978"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отчетном  году сеть общеобразовательных учреждений включала 5 муниципальных общеобразовательных учреждений (4 средние общеобразовательные школы и  вечернее (сменное) общеобразовательное учреждение «Центр образования».) со 134 классами-комплектами и контингентом 2923 ч</w:t>
      </w:r>
      <w:r w:rsidR="00166176" w:rsidRPr="00EB30DD">
        <w:rPr>
          <w:rFonts w:ascii="Times New Roman" w:hAnsi="Times New Roman"/>
          <w:color w:val="404040" w:themeColor="text1" w:themeTint="BF"/>
          <w:sz w:val="24"/>
          <w:szCs w:val="24"/>
        </w:rPr>
        <w:t>еловека на 1 сентября 2015 года, что на 46 человек больше в сравнении с 2014 годом.</w:t>
      </w:r>
      <w:r w:rsidR="00B07EB8" w:rsidRPr="00EB30DD">
        <w:rPr>
          <w:rFonts w:ascii="Times New Roman" w:hAnsi="Times New Roman"/>
          <w:color w:val="404040" w:themeColor="text1" w:themeTint="BF"/>
          <w:sz w:val="24"/>
          <w:szCs w:val="24"/>
        </w:rPr>
        <w:t xml:space="preserve"> Увеличение численности детей в 2015 году произошло за счет увеличения числа учащихся 10-х классов: в 2014 году в 10 классы было принято 135 человек, в 2015 году 154 человека. Также второй год растет и число первоклассников. </w:t>
      </w:r>
    </w:p>
    <w:p w:rsidR="00805978" w:rsidRPr="00EB30DD" w:rsidRDefault="00CC5125" w:rsidP="000905BE">
      <w:pPr>
        <w:pStyle w:val="a5"/>
        <w:spacing w:line="264" w:lineRule="auto"/>
        <w:ind w:firstLine="708"/>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Уровень охвата детей общим образованием составляет 99,9 % (3 детей по состоянию здоровья и по решению ПМПК не могут обучаться в школе).  Средняя наполняемость классов в 2014-2015 учебном году составила 21,8 человек. Все обучающиеся занимаются в одну смену.  </w:t>
      </w:r>
    </w:p>
    <w:p w:rsidR="00AE763F" w:rsidRPr="00EB30DD" w:rsidRDefault="00AE763F"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На базе СШ № 1, СШ № 2, СШ № 3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В 2014-2015 учебном году на дому обучалось 9 детей, в 2015-2016 учебном году такое обучение организовано для 11 детей. Для 2 детей-инвалидов организовано дистанционное обучение.</w:t>
      </w:r>
    </w:p>
    <w:p w:rsidR="00F842D2" w:rsidRPr="00EB30DD" w:rsidRDefault="00F842D2"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Важным направлением работы Комитета по образованию является организация и проведение государственной итоговой аттестации выпускников 9-х и 11-х классов. В 2014-2015 учебном году государственную итоговую аттестацию проходили 157 выпускников 11-х классов и 262 выпускника 9-х классов. </w:t>
      </w:r>
    </w:p>
    <w:p w:rsidR="00200783" w:rsidRPr="00EB30DD" w:rsidRDefault="002203EC"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По итогам 2014-2015 учебного года аттестат об основном общем образовании получили из 262 девятиклассников 262 (1 человек не справился с государственным экзаменом по русскому языку и математике в основной период, пересдавал экзамен в сентябре 2015 года).        Аттестат с отличием получили 12 девятиклассников.        </w:t>
      </w:r>
    </w:p>
    <w:p w:rsidR="00F240CE" w:rsidRPr="00EB30DD" w:rsidRDefault="002203EC"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Из 157 выпускников 11-х классов аттестат о среднем общем образовании получили 156 выпускников (1 человек, сдававший ЕГЭ,   не преодолел минимальный порог по математике). </w:t>
      </w:r>
      <w:r w:rsidR="00200783" w:rsidRPr="00EB30DD">
        <w:rPr>
          <w:rFonts w:ascii="Times New Roman" w:hAnsi="Times New Roman"/>
          <w:color w:val="404040" w:themeColor="text1" w:themeTint="BF"/>
          <w:sz w:val="24"/>
          <w:szCs w:val="24"/>
        </w:rPr>
        <w:t>Результаты ЕГЭ выпускников города превышают и областные, и российские по истории, биологии, литературе, географии. Ниже областных результаты по русскому языку на 1,8 балла, по физике - на 2 балла,  по обществознанию - на 3,9 балла, по математике (профильный уровень) - на 4,1 балла, по английскому языку</w:t>
      </w:r>
      <w:r w:rsidR="003845ED" w:rsidRPr="00EB30DD">
        <w:rPr>
          <w:rFonts w:ascii="Times New Roman" w:hAnsi="Times New Roman"/>
          <w:color w:val="404040" w:themeColor="text1" w:themeTint="BF"/>
          <w:sz w:val="24"/>
          <w:szCs w:val="24"/>
        </w:rPr>
        <w:t xml:space="preserve"> </w:t>
      </w:r>
      <w:r w:rsidR="00200783" w:rsidRPr="00EB30DD">
        <w:rPr>
          <w:rFonts w:ascii="Times New Roman" w:hAnsi="Times New Roman"/>
          <w:color w:val="404040" w:themeColor="text1" w:themeTint="BF"/>
          <w:sz w:val="24"/>
          <w:szCs w:val="24"/>
        </w:rPr>
        <w:t xml:space="preserve">- на 4,4 балла, по химии - </w:t>
      </w:r>
      <w:proofErr w:type="gramStart"/>
      <w:r w:rsidR="00200783" w:rsidRPr="00EB30DD">
        <w:rPr>
          <w:rFonts w:ascii="Times New Roman" w:hAnsi="Times New Roman"/>
          <w:color w:val="404040" w:themeColor="text1" w:themeTint="BF"/>
          <w:sz w:val="24"/>
          <w:szCs w:val="24"/>
        </w:rPr>
        <w:t>на</w:t>
      </w:r>
      <w:proofErr w:type="gramEnd"/>
      <w:r w:rsidR="00200783" w:rsidRPr="00EB30DD">
        <w:rPr>
          <w:rFonts w:ascii="Times New Roman" w:hAnsi="Times New Roman"/>
          <w:color w:val="404040" w:themeColor="text1" w:themeTint="BF"/>
          <w:sz w:val="24"/>
          <w:szCs w:val="24"/>
        </w:rPr>
        <w:t xml:space="preserve"> 5,2 балла, по </w:t>
      </w:r>
      <w:r w:rsidR="00200783" w:rsidRPr="00EB30DD">
        <w:rPr>
          <w:rFonts w:ascii="Times New Roman" w:hAnsi="Times New Roman"/>
          <w:color w:val="404040" w:themeColor="text1" w:themeTint="BF"/>
          <w:sz w:val="24"/>
          <w:szCs w:val="24"/>
        </w:rPr>
        <w:lastRenderedPageBreak/>
        <w:t xml:space="preserve">информатике - на 10,9 баллов. </w:t>
      </w:r>
      <w:r w:rsidR="00F240CE" w:rsidRPr="00EB30DD">
        <w:rPr>
          <w:rFonts w:ascii="Times New Roman" w:hAnsi="Times New Roman"/>
          <w:color w:val="404040" w:themeColor="text1" w:themeTint="BF"/>
          <w:sz w:val="24"/>
          <w:szCs w:val="24"/>
        </w:rPr>
        <w:t>Ежегодно в городе есть выпускники, набирающие максимальное количество баллов (100) на ЕГЭ. В 2014-2015 учебном году 100 баллов набрали:</w:t>
      </w:r>
    </w:p>
    <w:p w:rsidR="00F240CE" w:rsidRPr="00EB30DD" w:rsidRDefault="00F240CE"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Орешкина Маргарита, учащаяся МБОУ «СШ № 4» , по русскому языку;</w:t>
      </w:r>
    </w:p>
    <w:p w:rsidR="00200783" w:rsidRPr="00EB30DD" w:rsidRDefault="00F240CE"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Гринченко Елена, учащаяся МБОУ «СШ № 1», по физике.</w:t>
      </w:r>
    </w:p>
    <w:p w:rsidR="002203EC" w:rsidRPr="00EB30DD" w:rsidRDefault="002203EC" w:rsidP="000905BE">
      <w:pPr>
        <w:pStyle w:val="a5"/>
        <w:spacing w:line="264" w:lineRule="auto"/>
        <w:ind w:firstLine="709"/>
        <w:rPr>
          <w:rFonts w:ascii="Times New Roman" w:hAnsi="Times New Roman"/>
          <w:color w:val="404040" w:themeColor="text1" w:themeTint="BF"/>
          <w:sz w:val="24"/>
          <w:szCs w:val="24"/>
        </w:rPr>
      </w:pPr>
      <w:proofErr w:type="gramStart"/>
      <w:r w:rsidRPr="00EB30DD">
        <w:rPr>
          <w:rFonts w:ascii="Times New Roman" w:hAnsi="Times New Roman"/>
          <w:color w:val="404040" w:themeColor="text1" w:themeTint="BF"/>
          <w:sz w:val="24"/>
          <w:szCs w:val="24"/>
        </w:rPr>
        <w:t>8 выпускников 11-х классов награждены золотой медалью, из них 7 человек награждены бриллиантовой медалью.</w:t>
      </w:r>
      <w:proofErr w:type="gramEnd"/>
    </w:p>
    <w:p w:rsidR="00EB7D30" w:rsidRPr="00EB30DD" w:rsidRDefault="00EB7D30"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 работе Комитета по образованию и общеобразовательных учреждений приоритетным остается </w:t>
      </w:r>
      <w:r w:rsidRPr="00EB30DD">
        <w:rPr>
          <w:rFonts w:ascii="Times New Roman" w:hAnsi="Times New Roman"/>
          <w:b/>
          <w:color w:val="404040" w:themeColor="text1" w:themeTint="BF"/>
          <w:sz w:val="24"/>
          <w:szCs w:val="24"/>
        </w:rPr>
        <w:t>работа с одаренными детьми</w:t>
      </w:r>
      <w:r w:rsidRPr="00EB30DD">
        <w:rPr>
          <w:rFonts w:ascii="Times New Roman" w:hAnsi="Times New Roman"/>
          <w:color w:val="404040" w:themeColor="text1" w:themeTint="BF"/>
          <w:sz w:val="24"/>
          <w:szCs w:val="24"/>
        </w:rPr>
        <w:t>.</w:t>
      </w:r>
    </w:p>
    <w:p w:rsidR="00391970" w:rsidRPr="00EB30DD" w:rsidRDefault="002B4158"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2015-2016 учебном году обучающиеся общеобразовательных организаций г. Десногорска приняли участие в муниципальном этапе всероссийской олимпиады школьников по 18 общеобразовательным предметам из 21 предложенных, что составляет 86 %.</w:t>
      </w:r>
      <w:r w:rsidR="00391970" w:rsidRPr="00EB30DD">
        <w:rPr>
          <w:rFonts w:ascii="Times New Roman" w:hAnsi="Times New Roman"/>
          <w:color w:val="404040" w:themeColor="text1" w:themeTint="BF"/>
          <w:sz w:val="24"/>
          <w:szCs w:val="24"/>
        </w:rPr>
        <w:t xml:space="preserve">    Наиболее высокий процент участников муниципального этапа  у МБОУ «СШ № 4» и МБОУ «Средняя школа № 2».         </w:t>
      </w:r>
      <w:proofErr w:type="gramStart"/>
      <w:r w:rsidR="00391970" w:rsidRPr="00EB30DD">
        <w:rPr>
          <w:rFonts w:ascii="Times New Roman" w:hAnsi="Times New Roman"/>
          <w:color w:val="404040" w:themeColor="text1" w:themeTint="BF"/>
          <w:sz w:val="24"/>
          <w:szCs w:val="24"/>
        </w:rPr>
        <w:t>В региональном этапе приняли участие 19 обучающихся  в олимпиадах по русскому языку, литературе, обществознанию, праву, математике, физике, немецкому языку, экономике.</w:t>
      </w:r>
      <w:proofErr w:type="gramEnd"/>
      <w:r w:rsidR="00391970" w:rsidRPr="00EB30DD">
        <w:rPr>
          <w:rFonts w:ascii="Times New Roman" w:hAnsi="Times New Roman"/>
          <w:color w:val="404040" w:themeColor="text1" w:themeTint="BF"/>
          <w:sz w:val="24"/>
          <w:szCs w:val="24"/>
        </w:rPr>
        <w:t xml:space="preserve"> Призерами регионального этапа стали </w:t>
      </w:r>
      <w:proofErr w:type="spellStart"/>
      <w:r w:rsidR="00391970" w:rsidRPr="00EB30DD">
        <w:rPr>
          <w:rFonts w:ascii="Times New Roman" w:hAnsi="Times New Roman"/>
          <w:color w:val="404040" w:themeColor="text1" w:themeTint="BF"/>
          <w:sz w:val="24"/>
          <w:szCs w:val="24"/>
        </w:rPr>
        <w:t>Грибенюк</w:t>
      </w:r>
      <w:proofErr w:type="spellEnd"/>
      <w:r w:rsidR="00391970" w:rsidRPr="00EB30DD">
        <w:rPr>
          <w:rFonts w:ascii="Times New Roman" w:hAnsi="Times New Roman"/>
          <w:color w:val="404040" w:themeColor="text1" w:themeTint="BF"/>
          <w:sz w:val="24"/>
          <w:szCs w:val="24"/>
        </w:rPr>
        <w:t xml:space="preserve"> Роман, учащийся МБОУ «СШ № 4» - по русскому языку, </w:t>
      </w:r>
      <w:proofErr w:type="spellStart"/>
      <w:r w:rsidR="00391970" w:rsidRPr="00EB30DD">
        <w:rPr>
          <w:rFonts w:ascii="Times New Roman" w:hAnsi="Times New Roman"/>
          <w:color w:val="404040" w:themeColor="text1" w:themeTint="BF"/>
          <w:sz w:val="24"/>
          <w:szCs w:val="24"/>
        </w:rPr>
        <w:t>Зюкова</w:t>
      </w:r>
      <w:proofErr w:type="spellEnd"/>
      <w:r w:rsidR="00391970" w:rsidRPr="00EB30DD">
        <w:rPr>
          <w:rFonts w:ascii="Times New Roman" w:hAnsi="Times New Roman"/>
          <w:color w:val="404040" w:themeColor="text1" w:themeTint="BF"/>
          <w:sz w:val="24"/>
          <w:szCs w:val="24"/>
        </w:rPr>
        <w:t xml:space="preserve"> Юлия, учащаяся МБОУ «СШ № 4» - по литературе, </w:t>
      </w:r>
    </w:p>
    <w:p w:rsidR="00F21400" w:rsidRPr="00EB30DD" w:rsidRDefault="00F21400"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течение года организовывались  и проводились межвузовские олимпиад</w:t>
      </w:r>
      <w:r w:rsidR="003845ED" w:rsidRPr="00EB30DD">
        <w:rPr>
          <w:rFonts w:ascii="Times New Roman" w:hAnsi="Times New Roman"/>
          <w:color w:val="404040" w:themeColor="text1" w:themeTint="BF"/>
          <w:sz w:val="24"/>
          <w:szCs w:val="24"/>
        </w:rPr>
        <w:t>ы</w:t>
      </w:r>
      <w:r w:rsidRPr="00EB30DD">
        <w:rPr>
          <w:rFonts w:ascii="Times New Roman" w:hAnsi="Times New Roman"/>
          <w:color w:val="404040" w:themeColor="text1" w:themeTint="BF"/>
          <w:sz w:val="24"/>
          <w:szCs w:val="24"/>
        </w:rPr>
        <w:t>, в том числе при содействии САЭС. В очных олимпиадах школьников в 2015 году приняли участие 99 человек, из них 38 человек стали призерами. В дистанционных олимпиадах, проводимых сторонними организациями, приняли участие 321 человек, из них 51 человек стал призерами.</w:t>
      </w:r>
    </w:p>
    <w:p w:rsidR="00F21400" w:rsidRPr="00EB30DD" w:rsidRDefault="00F21400"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2015 году  организовывались  и проводились фестивали, соревнования, конкурсы в соответствии с муниципальной программой, планом работы Комитета по образованию:</w:t>
      </w:r>
    </w:p>
    <w:p w:rsidR="00F21400" w:rsidRPr="00EB30DD" w:rsidRDefault="00F21400" w:rsidP="000905BE">
      <w:pPr>
        <w:pStyle w:val="a5"/>
        <w:numPr>
          <w:ilvl w:val="0"/>
          <w:numId w:val="8"/>
        </w:numPr>
        <w:spacing w:line="264" w:lineRule="auto"/>
        <w:ind w:left="0"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Областной дистанционный конкурс «Юный математик» (3 участника, из них 1 победитель и 1 призёр);</w:t>
      </w:r>
    </w:p>
    <w:p w:rsidR="00F21400" w:rsidRPr="00EB30DD" w:rsidRDefault="00F21400" w:rsidP="000905BE">
      <w:pPr>
        <w:pStyle w:val="a5"/>
        <w:numPr>
          <w:ilvl w:val="0"/>
          <w:numId w:val="8"/>
        </w:numPr>
        <w:spacing w:line="264" w:lineRule="auto"/>
        <w:ind w:left="0"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Городской конкурс сочинений «Лишь слову жизнь дана» (56 участников);</w:t>
      </w:r>
    </w:p>
    <w:p w:rsidR="00F21400" w:rsidRPr="00EB30DD" w:rsidRDefault="00F21400" w:rsidP="000905BE">
      <w:pPr>
        <w:pStyle w:val="a5"/>
        <w:numPr>
          <w:ilvl w:val="0"/>
          <w:numId w:val="8"/>
        </w:numPr>
        <w:spacing w:line="264" w:lineRule="auto"/>
        <w:ind w:left="0"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Всероссийский конкурс сочинений (150 участников, 15 участников регионального этапа);</w:t>
      </w:r>
    </w:p>
    <w:p w:rsidR="00F21400" w:rsidRPr="00EB30DD" w:rsidRDefault="00F21400" w:rsidP="000905BE">
      <w:pPr>
        <w:pStyle w:val="a5"/>
        <w:numPr>
          <w:ilvl w:val="0"/>
          <w:numId w:val="8"/>
        </w:numPr>
        <w:spacing w:line="264" w:lineRule="auto"/>
        <w:ind w:left="0"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Мероприятия для талантливых детей в рамках проекта «школа </w:t>
      </w:r>
      <w:proofErr w:type="spellStart"/>
      <w:r w:rsidRPr="00EB30DD">
        <w:rPr>
          <w:rFonts w:ascii="Times New Roman" w:hAnsi="Times New Roman"/>
          <w:color w:val="404040" w:themeColor="text1" w:themeTint="BF"/>
          <w:sz w:val="24"/>
          <w:szCs w:val="24"/>
        </w:rPr>
        <w:t>Росатома</w:t>
      </w:r>
      <w:proofErr w:type="spellEnd"/>
      <w:r w:rsidRPr="00EB30DD">
        <w:rPr>
          <w:rFonts w:ascii="Times New Roman" w:hAnsi="Times New Roman"/>
          <w:color w:val="404040" w:themeColor="text1" w:themeTint="BF"/>
          <w:sz w:val="24"/>
          <w:szCs w:val="24"/>
        </w:rPr>
        <w:t xml:space="preserve"> (38 участников, 6 детей – победители и призёры).</w:t>
      </w:r>
    </w:p>
    <w:p w:rsidR="00EB7D30" w:rsidRPr="00EB30DD" w:rsidRDefault="00EB7D30" w:rsidP="000905BE">
      <w:pPr>
        <w:pStyle w:val="a5"/>
        <w:spacing w:line="264" w:lineRule="auto"/>
        <w:ind w:firstLine="709"/>
        <w:rPr>
          <w:rFonts w:ascii="Times New Roman" w:hAnsi="Times New Roman"/>
          <w:color w:val="404040" w:themeColor="text1" w:themeTint="BF"/>
          <w:sz w:val="24"/>
          <w:szCs w:val="24"/>
        </w:rPr>
      </w:pPr>
    </w:p>
    <w:p w:rsidR="00E9146D" w:rsidRPr="00EB30DD" w:rsidRDefault="00E9146D"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 2015 году во исполнение Федерального закона «Об образовании в Российской Федерации»  были утверждены новые редакции Уставов общеобразовательных организаций, внесены изменения в названия учреждений. В соответствии с этим в июле 2015 года школы и Центр образования получили новые лицензии, дающие право нашим учреждениям на ведение образовательной деятельности. В сентябре 2015 года все общеобразовательные учреждения успешно прошли процедуру аккредитации образовательной деятельности, разрешающую всем нашим школам и ЦО проводить государственную итоговую аттестацию и выдавать документы об образовании установленного образца. </w:t>
      </w:r>
    </w:p>
    <w:p w:rsidR="003446C8" w:rsidRPr="00EB30DD" w:rsidRDefault="003446C8"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Образовательный процесс в общеобразовательных учреждениях города осуществляли 214  работников, из них: педагогических работников - 198 человек, из которых 168 человек – учителя</w:t>
      </w:r>
      <w:r w:rsidRPr="00EB30DD">
        <w:rPr>
          <w:rFonts w:ascii="Times New Roman" w:hAnsi="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 xml:space="preserve">В 2015 году на первую и высшую квалификационную категорию аттестовано 45 педагогов, из них  36  человек – на первую  квалификационную категорию, 9 человек – на высшую. </w:t>
      </w:r>
    </w:p>
    <w:p w:rsidR="003446C8" w:rsidRPr="00EB30DD" w:rsidRDefault="003446C8"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 2015 году курсы повышения квалификации прошли 98 человек. </w:t>
      </w:r>
      <w:proofErr w:type="gramStart"/>
      <w:r w:rsidRPr="00EB30DD">
        <w:rPr>
          <w:rFonts w:ascii="Times New Roman" w:hAnsi="Times New Roman"/>
          <w:color w:val="404040" w:themeColor="text1" w:themeTint="BF"/>
          <w:sz w:val="24"/>
          <w:szCs w:val="24"/>
        </w:rPr>
        <w:t>На конец</w:t>
      </w:r>
      <w:proofErr w:type="gramEnd"/>
      <w:r w:rsidRPr="00EB30DD">
        <w:rPr>
          <w:rFonts w:ascii="Times New Roman" w:hAnsi="Times New Roman"/>
          <w:color w:val="404040" w:themeColor="text1" w:themeTint="BF"/>
          <w:sz w:val="24"/>
          <w:szCs w:val="24"/>
        </w:rPr>
        <w:t xml:space="preserve"> 2015 года 88 % педагогов прошли профессиональную переподготовку для работы в соответствии с ФГОС.  В 2015 году на работу в общеобразовательные организации было принято 25 человек, </w:t>
      </w:r>
      <w:r w:rsidRPr="00EB30DD">
        <w:rPr>
          <w:rFonts w:ascii="Times New Roman" w:hAnsi="Times New Roman"/>
          <w:color w:val="404040" w:themeColor="text1" w:themeTint="BF"/>
          <w:sz w:val="24"/>
          <w:szCs w:val="24"/>
        </w:rPr>
        <w:lastRenderedPageBreak/>
        <w:t xml:space="preserve">в </w:t>
      </w:r>
      <w:proofErr w:type="gramStart"/>
      <w:r w:rsidRPr="00EB30DD">
        <w:rPr>
          <w:rFonts w:ascii="Times New Roman" w:hAnsi="Times New Roman"/>
          <w:color w:val="404040" w:themeColor="text1" w:themeTint="BF"/>
          <w:sz w:val="24"/>
          <w:szCs w:val="24"/>
        </w:rPr>
        <w:t>связи</w:t>
      </w:r>
      <w:proofErr w:type="gramEnd"/>
      <w:r w:rsidRPr="00EB30DD">
        <w:rPr>
          <w:rFonts w:ascii="Times New Roman" w:hAnsi="Times New Roman"/>
          <w:color w:val="404040" w:themeColor="text1" w:themeTint="BF"/>
          <w:sz w:val="24"/>
          <w:szCs w:val="24"/>
        </w:rPr>
        <w:t xml:space="preserve"> с чем возникла  необходимость доведения до 100 % педагогов, прошедших повышение  профессиональной компетентности в соответствии с ФГОС. </w:t>
      </w:r>
    </w:p>
    <w:p w:rsidR="00402F18" w:rsidRPr="00EB30DD" w:rsidRDefault="003446C8"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Вместе с тем</w:t>
      </w:r>
      <w:r w:rsidR="00C355D8" w:rsidRPr="00EB30DD">
        <w:rPr>
          <w:rFonts w:ascii="Times New Roman" w:hAnsi="Times New Roman"/>
          <w:color w:val="404040" w:themeColor="text1" w:themeTint="BF"/>
          <w:sz w:val="24"/>
          <w:szCs w:val="24"/>
        </w:rPr>
        <w:t>,</w:t>
      </w:r>
      <w:r w:rsidRPr="00EB30DD">
        <w:rPr>
          <w:rFonts w:ascii="Times New Roman" w:hAnsi="Times New Roman"/>
          <w:color w:val="404040" w:themeColor="text1" w:themeTint="BF"/>
          <w:sz w:val="24"/>
          <w:szCs w:val="24"/>
        </w:rPr>
        <w:t xml:space="preserve"> необходимо отметить не только проблему обучения педагогических кадров общеобразовательных учреждений, но и потребность в молодых специалистах. </w:t>
      </w:r>
      <w:proofErr w:type="gramStart"/>
      <w:r w:rsidRPr="00EB30DD">
        <w:rPr>
          <w:rFonts w:ascii="Times New Roman" w:hAnsi="Times New Roman"/>
          <w:color w:val="404040" w:themeColor="text1" w:themeTint="BF"/>
          <w:sz w:val="24"/>
          <w:szCs w:val="24"/>
        </w:rPr>
        <w:t>К сожалению, по прежнему сохраняется тенденция постепенного старения педагогов и небольшого количества молодых учителей в школах города.</w:t>
      </w:r>
      <w:proofErr w:type="gramEnd"/>
      <w:r w:rsidR="00402F18" w:rsidRPr="00EB30DD">
        <w:rPr>
          <w:rFonts w:ascii="Times New Roman" w:hAnsi="Times New Roman"/>
          <w:color w:val="404040" w:themeColor="text1" w:themeTint="BF"/>
          <w:sz w:val="24"/>
          <w:szCs w:val="24"/>
        </w:rPr>
        <w:t xml:space="preserve"> В отчетном  году в школы города пришли 4 молодых специалиста, которые включены в программу по поддержке молодых специалистов выплатами,  1 педагог был обеспечен жильем (общежитием).</w:t>
      </w:r>
    </w:p>
    <w:p w:rsidR="00402F18" w:rsidRPr="00EB30DD" w:rsidRDefault="00402F18" w:rsidP="00C355D8">
      <w:pPr>
        <w:pStyle w:val="a5"/>
        <w:spacing w:line="264" w:lineRule="auto"/>
        <w:ind w:firstLine="708"/>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Наиболее важным в реализации направлений инициативы «На</w:t>
      </w:r>
      <w:r w:rsidR="00AB171A" w:rsidRPr="00EB30DD">
        <w:rPr>
          <w:rFonts w:ascii="Times New Roman" w:hAnsi="Times New Roman"/>
          <w:color w:val="404040" w:themeColor="text1" w:themeTint="BF"/>
          <w:sz w:val="24"/>
          <w:szCs w:val="24"/>
        </w:rPr>
        <w:t>ш</w:t>
      </w:r>
      <w:r w:rsidRPr="00EB30DD">
        <w:rPr>
          <w:rFonts w:ascii="Times New Roman" w:hAnsi="Times New Roman"/>
          <w:color w:val="404040" w:themeColor="text1" w:themeTint="BF"/>
          <w:sz w:val="24"/>
          <w:szCs w:val="24"/>
        </w:rPr>
        <w:t>а новая школа» является повышение средней заработной платы учителя и доведение ее до средней заработной платы по экономике. В 2015 году среднемесячная начисленная заработная плата учителей составила 23153 руб. (в 2014 году – 21688 руб.), муниципальных общеобразовательных учреждений – 19858 руб. (в 2014 году – 18096 руб.)</w:t>
      </w:r>
      <w:r w:rsidR="004564B0" w:rsidRPr="00EB30DD">
        <w:rPr>
          <w:rFonts w:ascii="Times New Roman" w:hAnsi="Times New Roman"/>
          <w:color w:val="404040" w:themeColor="text1" w:themeTint="BF"/>
          <w:sz w:val="24"/>
          <w:szCs w:val="24"/>
        </w:rPr>
        <w:t>.</w:t>
      </w:r>
    </w:p>
    <w:p w:rsidR="003446C8" w:rsidRPr="00EB30DD" w:rsidRDefault="000451BA"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Проблемными  вопросами являются </w:t>
      </w:r>
      <w:r w:rsidR="00E77C23" w:rsidRPr="00EB30DD">
        <w:rPr>
          <w:rFonts w:ascii="Times New Roman" w:hAnsi="Times New Roman"/>
          <w:color w:val="404040" w:themeColor="text1" w:themeTint="BF"/>
          <w:sz w:val="24"/>
          <w:szCs w:val="24"/>
        </w:rPr>
        <w:t xml:space="preserve">так называемое </w:t>
      </w:r>
      <w:r w:rsidRPr="00EB30DD">
        <w:rPr>
          <w:rFonts w:ascii="Times New Roman" w:hAnsi="Times New Roman"/>
          <w:color w:val="404040" w:themeColor="text1" w:themeTint="BF"/>
          <w:sz w:val="24"/>
          <w:szCs w:val="24"/>
        </w:rPr>
        <w:t>«старение» педагогических кадров - 36 % педагогов пенсионного возраста и недостаточный приток молодых педагогов: 7 педагогов моложе 25 лет (2014 год – 10 человек), 13 педагогов в возрасте до 30 лет.</w:t>
      </w:r>
    </w:p>
    <w:p w:rsidR="00E77C23" w:rsidRPr="00EB30DD" w:rsidRDefault="00E77C23" w:rsidP="000905BE">
      <w:pPr>
        <w:pStyle w:val="a5"/>
        <w:spacing w:line="264" w:lineRule="auto"/>
        <w:ind w:firstLine="709"/>
        <w:rPr>
          <w:rFonts w:ascii="Times New Roman" w:hAnsi="Times New Roman"/>
          <w:color w:val="404040" w:themeColor="text1" w:themeTint="BF"/>
          <w:sz w:val="24"/>
          <w:szCs w:val="24"/>
        </w:rPr>
      </w:pPr>
      <w:proofErr w:type="gramStart"/>
      <w:r w:rsidRPr="00EB30DD">
        <w:rPr>
          <w:rFonts w:ascii="Times New Roman" w:hAnsi="Times New Roman"/>
          <w:b/>
          <w:color w:val="404040" w:themeColor="text1" w:themeTint="BF"/>
          <w:sz w:val="24"/>
          <w:szCs w:val="24"/>
        </w:rPr>
        <w:t>Организация отдыха</w:t>
      </w:r>
      <w:r w:rsidRPr="00EB30DD">
        <w:rPr>
          <w:rFonts w:ascii="Times New Roman" w:hAnsi="Times New Roman"/>
          <w:color w:val="404040" w:themeColor="text1" w:themeTint="BF"/>
          <w:sz w:val="24"/>
          <w:szCs w:val="24"/>
        </w:rPr>
        <w:t>, оздоровления и занятости детей и подростков в 2015 году осуществлялась в рамках реализации областной государственной программы  «Социальная поддержка граждан, проживающих на территории Смоленской области» на 2014-2020 годы, подпрограммы  «Организация отдыха и оздоровления детей и подростков» муниципальной программы «Развитие образования на 2014-2020гг. на территории муниципального образования «город Десногорск» Смоленской области»</w:t>
      </w:r>
      <w:r w:rsidR="00034244" w:rsidRPr="00EB30DD">
        <w:rPr>
          <w:rFonts w:ascii="Times New Roman" w:hAnsi="Times New Roman"/>
          <w:color w:val="404040" w:themeColor="text1" w:themeTint="BF"/>
          <w:sz w:val="24"/>
          <w:szCs w:val="24"/>
        </w:rPr>
        <w:t>.</w:t>
      </w:r>
      <w:proofErr w:type="gramEnd"/>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За июнь-июль 2015 года на бюджетной основе  в 7 лагерях дневного пребывания, работающих на базе общеобразовательных организаций и учреждений дополнительного образования, отдохнуло 550 человек, что составляет 20 % от общего количества обучающихся в возрасте от 7 до 17  лет.</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При формировании контингента воспитанников пришкольных лагерей учитывался статус семьи, ее социальное положение и материальное обеспечение. Так, родители 44 воспитанников были освобождены от родительской платы за путевку. </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лагерях с дневным пребыванием отдохнули:</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дети из малообеспеченных семей – 31 человек;</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дети из многодетных семей – 32 ребенка;</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дети-сироты – 2 человека;</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дети-инвалиды – 2 человека;</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одаренные дети – 64 человек;</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часто болеющие дети –29 человек;</w:t>
      </w:r>
    </w:p>
    <w:p w:rsidR="00034244" w:rsidRPr="00EB30DD" w:rsidRDefault="00034244"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дети, состоящие на внутри</w:t>
      </w:r>
      <w:r w:rsidR="00AB171A" w:rsidRPr="00EB30DD">
        <w:rPr>
          <w:rFonts w:ascii="Times New Roman" w:hAnsi="Times New Roman"/>
          <w:color w:val="404040" w:themeColor="text1" w:themeTint="BF"/>
          <w:sz w:val="24"/>
          <w:szCs w:val="24"/>
        </w:rPr>
        <w:t xml:space="preserve"> </w:t>
      </w:r>
      <w:r w:rsidRPr="00EB30DD">
        <w:rPr>
          <w:rFonts w:ascii="Times New Roman" w:hAnsi="Times New Roman"/>
          <w:color w:val="404040" w:themeColor="text1" w:themeTint="BF"/>
          <w:sz w:val="24"/>
          <w:szCs w:val="24"/>
        </w:rPr>
        <w:t xml:space="preserve">школьном учете, учете в </w:t>
      </w:r>
      <w:proofErr w:type="spellStart"/>
      <w:r w:rsidRPr="00EB30DD">
        <w:rPr>
          <w:rFonts w:ascii="Times New Roman" w:hAnsi="Times New Roman"/>
          <w:color w:val="404040" w:themeColor="text1" w:themeTint="BF"/>
          <w:sz w:val="24"/>
          <w:szCs w:val="24"/>
        </w:rPr>
        <w:t>КДНиЗП</w:t>
      </w:r>
      <w:proofErr w:type="spellEnd"/>
      <w:r w:rsidRPr="00EB30DD">
        <w:rPr>
          <w:rFonts w:ascii="Times New Roman" w:hAnsi="Times New Roman"/>
          <w:color w:val="404040" w:themeColor="text1" w:themeTint="BF"/>
          <w:sz w:val="24"/>
          <w:szCs w:val="24"/>
        </w:rPr>
        <w:t>, ПДН ОМВД – 27 человек.</w:t>
      </w:r>
    </w:p>
    <w:p w:rsidR="00034244" w:rsidRPr="00EB30DD" w:rsidRDefault="00943502"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Кроме того, в</w:t>
      </w:r>
      <w:r w:rsidR="00034244" w:rsidRPr="00EB30DD">
        <w:rPr>
          <w:rFonts w:ascii="Times New Roman" w:hAnsi="Times New Roman"/>
          <w:color w:val="404040" w:themeColor="text1" w:themeTint="BF"/>
          <w:sz w:val="24"/>
          <w:szCs w:val="24"/>
        </w:rPr>
        <w:t xml:space="preserve"> лагерях с дневным пребыванием отдыхали 4 ребенка из семей, вынужденно покинувших территорию Украины.</w:t>
      </w:r>
    </w:p>
    <w:p w:rsidR="00034244" w:rsidRPr="00EB30DD" w:rsidRDefault="00E77306"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На организацию отдыха и оздоровления детей в лагерях с дневным пребыванием израсходовано 637,2 </w:t>
      </w:r>
      <w:proofErr w:type="spellStart"/>
      <w:r w:rsidRPr="00EB30DD">
        <w:rPr>
          <w:rFonts w:ascii="Times New Roman" w:hAnsi="Times New Roman"/>
          <w:color w:val="404040" w:themeColor="text1" w:themeTint="BF"/>
          <w:sz w:val="24"/>
          <w:szCs w:val="24"/>
        </w:rPr>
        <w:t>тыс</w:t>
      </w:r>
      <w:proofErr w:type="gramStart"/>
      <w:r w:rsidRPr="00EB30DD">
        <w:rPr>
          <w:rFonts w:ascii="Times New Roman" w:hAnsi="Times New Roman"/>
          <w:color w:val="404040" w:themeColor="text1" w:themeTint="BF"/>
          <w:sz w:val="24"/>
          <w:szCs w:val="24"/>
        </w:rPr>
        <w:t>.р</w:t>
      </w:r>
      <w:proofErr w:type="gramEnd"/>
      <w:r w:rsidRPr="00EB30DD">
        <w:rPr>
          <w:rFonts w:ascii="Times New Roman" w:hAnsi="Times New Roman"/>
          <w:color w:val="404040" w:themeColor="text1" w:themeTint="BF"/>
          <w:sz w:val="24"/>
          <w:szCs w:val="24"/>
        </w:rPr>
        <w:t>уб</w:t>
      </w:r>
      <w:proofErr w:type="spellEnd"/>
      <w:r w:rsidRPr="00EB30DD">
        <w:rPr>
          <w:rFonts w:ascii="Times New Roman" w:hAnsi="Times New Roman"/>
          <w:color w:val="404040" w:themeColor="text1" w:themeTint="BF"/>
          <w:sz w:val="24"/>
          <w:szCs w:val="24"/>
        </w:rPr>
        <w:t xml:space="preserve">.  средств местного бюджета и 1234,2 </w:t>
      </w:r>
      <w:proofErr w:type="spellStart"/>
      <w:r w:rsidRPr="00EB30DD">
        <w:rPr>
          <w:rFonts w:ascii="Times New Roman" w:hAnsi="Times New Roman"/>
          <w:color w:val="404040" w:themeColor="text1" w:themeTint="BF"/>
          <w:sz w:val="24"/>
          <w:szCs w:val="24"/>
        </w:rPr>
        <w:t>тыс.руб</w:t>
      </w:r>
      <w:proofErr w:type="spellEnd"/>
      <w:r w:rsidRPr="00EB30DD">
        <w:rPr>
          <w:rFonts w:ascii="Times New Roman" w:hAnsi="Times New Roman"/>
          <w:color w:val="404040" w:themeColor="text1" w:themeTint="BF"/>
          <w:sz w:val="24"/>
          <w:szCs w:val="24"/>
        </w:rPr>
        <w:t>. -</w:t>
      </w:r>
      <w:r w:rsidR="00AB171A" w:rsidRPr="00EB30DD">
        <w:rPr>
          <w:rFonts w:ascii="Times New Roman" w:hAnsi="Times New Roman"/>
          <w:color w:val="404040" w:themeColor="text1" w:themeTint="BF"/>
          <w:sz w:val="24"/>
          <w:szCs w:val="24"/>
        </w:rPr>
        <w:t xml:space="preserve"> </w:t>
      </w:r>
      <w:r w:rsidRPr="00EB30DD">
        <w:rPr>
          <w:rFonts w:ascii="Times New Roman" w:hAnsi="Times New Roman"/>
          <w:color w:val="404040" w:themeColor="text1" w:themeTint="BF"/>
          <w:sz w:val="24"/>
          <w:szCs w:val="24"/>
        </w:rPr>
        <w:t>областного бюджета.</w:t>
      </w:r>
    </w:p>
    <w:p w:rsidR="00F908F1" w:rsidRPr="00EB30DD" w:rsidRDefault="00F908F1"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На базе МБОУ СШ № 1 работал </w:t>
      </w:r>
      <w:r w:rsidRPr="00EB30DD">
        <w:rPr>
          <w:rFonts w:ascii="Times New Roman" w:hAnsi="Times New Roman"/>
          <w:b/>
          <w:color w:val="404040" w:themeColor="text1" w:themeTint="BF"/>
          <w:sz w:val="24"/>
          <w:szCs w:val="24"/>
        </w:rPr>
        <w:t>лагерь для старшеклассников</w:t>
      </w:r>
      <w:r w:rsidRPr="00EB30DD">
        <w:rPr>
          <w:rFonts w:ascii="Times New Roman" w:hAnsi="Times New Roman"/>
          <w:color w:val="404040" w:themeColor="text1" w:themeTint="BF"/>
          <w:sz w:val="24"/>
          <w:szCs w:val="24"/>
        </w:rPr>
        <w:t xml:space="preserve">, в котором отдыхало и трудилось 125 старшеклассников.  Работа  лагеря  была организована на основе софинансирования средств областного,  местного бюджетов, средств филиала ОАО «Концерн Росэнергоатом» «Смоленская атомная станция» в рамках Соглашения взаимного </w:t>
      </w:r>
      <w:r w:rsidRPr="00EB30DD">
        <w:rPr>
          <w:rFonts w:ascii="Times New Roman" w:hAnsi="Times New Roman"/>
          <w:color w:val="404040" w:themeColor="text1" w:themeTint="BF"/>
          <w:sz w:val="24"/>
          <w:szCs w:val="24"/>
        </w:rPr>
        <w:lastRenderedPageBreak/>
        <w:t>сотрудничества филиала ОАО «Концерн «Росэнергоатом» «Смоленская атомная станция» и Администрации муниципального образования «город Десногорск» Смоленской области в области социальной сферы. На организацию работы данного лагеря из средств местного бюджета было выделено 91,2тыс. руб.,  из областного бюджета – 362,7тыс. руб., из средств САЭС – 423,6тыс. руб.</w:t>
      </w:r>
    </w:p>
    <w:p w:rsidR="00225877" w:rsidRPr="00EB30DD" w:rsidRDefault="002771C7"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b/>
          <w:color w:val="404040" w:themeColor="text1" w:themeTint="BF"/>
          <w:sz w:val="24"/>
          <w:szCs w:val="24"/>
        </w:rPr>
        <w:t>Материально-техническая база</w:t>
      </w:r>
      <w:r w:rsidRPr="00EB30DD">
        <w:rPr>
          <w:rFonts w:ascii="Times New Roman" w:hAnsi="Times New Roman"/>
          <w:color w:val="404040" w:themeColor="text1" w:themeTint="BF"/>
          <w:sz w:val="24"/>
          <w:szCs w:val="24"/>
        </w:rPr>
        <w:t xml:space="preserve"> школ находится в удовлетворительном состоянии. </w:t>
      </w:r>
      <w:r w:rsidR="00225877" w:rsidRPr="00EB30DD">
        <w:rPr>
          <w:rFonts w:ascii="Times New Roman" w:hAnsi="Times New Roman"/>
          <w:color w:val="404040" w:themeColor="text1" w:themeTint="BF"/>
          <w:sz w:val="24"/>
          <w:szCs w:val="24"/>
        </w:rPr>
        <w:t>Большое внимание уделяется состоянию безопасности школ города. Все общеобразовательные организации имеют автоматическую пожарную сигнализацию, тревожную кнопку</w:t>
      </w:r>
      <w:r w:rsidR="0049049E" w:rsidRPr="00EB30DD">
        <w:rPr>
          <w:rFonts w:ascii="Times New Roman" w:hAnsi="Times New Roman"/>
          <w:color w:val="404040" w:themeColor="text1" w:themeTint="BF"/>
          <w:sz w:val="24"/>
          <w:szCs w:val="24"/>
        </w:rPr>
        <w:t xml:space="preserve">, </w:t>
      </w:r>
      <w:r w:rsidR="00225877" w:rsidRPr="00EB30DD">
        <w:rPr>
          <w:rFonts w:ascii="Times New Roman" w:hAnsi="Times New Roman"/>
          <w:color w:val="404040" w:themeColor="text1" w:themeTint="BF"/>
          <w:sz w:val="24"/>
          <w:szCs w:val="24"/>
        </w:rPr>
        <w:t xml:space="preserve"> систему видеонаблюдения</w:t>
      </w:r>
      <w:r w:rsidR="0049049E" w:rsidRPr="00EB30DD">
        <w:rPr>
          <w:rFonts w:ascii="Times New Roman" w:hAnsi="Times New Roman"/>
          <w:color w:val="404040" w:themeColor="text1" w:themeTint="BF"/>
          <w:sz w:val="24"/>
          <w:szCs w:val="24"/>
        </w:rPr>
        <w:t xml:space="preserve">, </w:t>
      </w:r>
      <w:r w:rsidR="00225877" w:rsidRPr="00EB30DD">
        <w:rPr>
          <w:rFonts w:ascii="Times New Roman" w:hAnsi="Times New Roman"/>
          <w:color w:val="404040" w:themeColor="text1" w:themeTint="BF"/>
          <w:sz w:val="24"/>
          <w:szCs w:val="24"/>
        </w:rPr>
        <w:t xml:space="preserve"> ограждение по периметру. </w:t>
      </w:r>
    </w:p>
    <w:p w:rsidR="00052006" w:rsidRPr="00EB30DD" w:rsidRDefault="00052006" w:rsidP="00C355D8">
      <w:pPr>
        <w:pStyle w:val="a5"/>
        <w:spacing w:line="264" w:lineRule="auto"/>
        <w:ind w:firstLine="708"/>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2015 году основные ресурсы были направлены на устранение предписаний надзорных органов и проведение аварийных работ: на ремонтные работы (ремонт ливневой  канализации, ремонт кровли, трубопровода) в общеобразовательных организациях затрачено 69,6тыс</w:t>
      </w:r>
      <w:proofErr w:type="gramStart"/>
      <w:r w:rsidRPr="00EB30DD">
        <w:rPr>
          <w:rFonts w:ascii="Times New Roman" w:hAnsi="Times New Roman"/>
          <w:color w:val="404040" w:themeColor="text1" w:themeTint="BF"/>
          <w:sz w:val="24"/>
          <w:szCs w:val="24"/>
        </w:rPr>
        <w:t>.р</w:t>
      </w:r>
      <w:proofErr w:type="gramEnd"/>
      <w:r w:rsidRPr="00EB30DD">
        <w:rPr>
          <w:rFonts w:ascii="Times New Roman" w:hAnsi="Times New Roman"/>
          <w:color w:val="404040" w:themeColor="text1" w:themeTint="BF"/>
          <w:sz w:val="24"/>
          <w:szCs w:val="24"/>
        </w:rPr>
        <w:t>уб. средств местного бюджета. Кроме того, за счет субвенций из областного бюджета на сумму 248,7тыс</w:t>
      </w:r>
      <w:proofErr w:type="gramStart"/>
      <w:r w:rsidRPr="00EB30DD">
        <w:rPr>
          <w:rFonts w:ascii="Times New Roman" w:hAnsi="Times New Roman"/>
          <w:color w:val="404040" w:themeColor="text1" w:themeTint="BF"/>
          <w:sz w:val="24"/>
          <w:szCs w:val="24"/>
        </w:rPr>
        <w:t>.р</w:t>
      </w:r>
      <w:proofErr w:type="gramEnd"/>
      <w:r w:rsidRPr="00EB30DD">
        <w:rPr>
          <w:rFonts w:ascii="Times New Roman" w:hAnsi="Times New Roman"/>
          <w:color w:val="404040" w:themeColor="text1" w:themeTint="BF"/>
          <w:sz w:val="24"/>
          <w:szCs w:val="24"/>
        </w:rPr>
        <w:t xml:space="preserve">уб. было приобретено учебное оборудование  (доски, глобусы, микроскопы, информационные стенды, наборы для практических работ и др.) для реализации ФГОС. </w:t>
      </w:r>
    </w:p>
    <w:p w:rsidR="0090049A" w:rsidRPr="00EB30DD" w:rsidRDefault="0014672A"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Проблемными вопросами остаются наличие отдельных помещений в школах,</w:t>
      </w:r>
      <w:r w:rsidR="008D5970" w:rsidRPr="00EB30DD">
        <w:rPr>
          <w:rFonts w:ascii="Times New Roman" w:hAnsi="Times New Roman"/>
          <w:color w:val="404040" w:themeColor="text1" w:themeTint="BF"/>
          <w:sz w:val="24"/>
          <w:szCs w:val="24"/>
        </w:rPr>
        <w:t xml:space="preserve"> которые</w:t>
      </w:r>
      <w:r w:rsidRPr="00EB30DD">
        <w:rPr>
          <w:rFonts w:ascii="Times New Roman" w:hAnsi="Times New Roman"/>
          <w:color w:val="404040" w:themeColor="text1" w:themeTint="BF"/>
          <w:sz w:val="24"/>
          <w:szCs w:val="24"/>
        </w:rPr>
        <w:t xml:space="preserve"> не в полной мере соответствую</w:t>
      </w:r>
      <w:r w:rsidR="008D5970" w:rsidRPr="00EB30DD">
        <w:rPr>
          <w:rFonts w:ascii="Times New Roman" w:hAnsi="Times New Roman"/>
          <w:color w:val="404040" w:themeColor="text1" w:themeTint="BF"/>
          <w:sz w:val="24"/>
          <w:szCs w:val="24"/>
        </w:rPr>
        <w:t>т</w:t>
      </w:r>
      <w:r w:rsidRPr="00EB30DD">
        <w:rPr>
          <w:rFonts w:ascii="Times New Roman" w:hAnsi="Times New Roman"/>
          <w:color w:val="404040" w:themeColor="text1" w:themeTint="BF"/>
          <w:sz w:val="24"/>
          <w:szCs w:val="24"/>
        </w:rPr>
        <w:t xml:space="preserve"> СанПиН и современным требованиям</w:t>
      </w:r>
      <w:r w:rsidR="008D5970" w:rsidRPr="00EB30DD">
        <w:rPr>
          <w:rFonts w:ascii="Times New Roman" w:hAnsi="Times New Roman"/>
          <w:color w:val="404040" w:themeColor="text1" w:themeTint="BF"/>
          <w:sz w:val="24"/>
          <w:szCs w:val="24"/>
        </w:rPr>
        <w:t xml:space="preserve">. В связи с этим проводится работа по привлечению средств из внебюджетных </w:t>
      </w:r>
      <w:r w:rsidR="008054B0" w:rsidRPr="00EB30DD">
        <w:rPr>
          <w:rFonts w:ascii="Times New Roman" w:hAnsi="Times New Roman"/>
          <w:color w:val="404040" w:themeColor="text1" w:themeTint="BF"/>
          <w:sz w:val="24"/>
          <w:szCs w:val="24"/>
        </w:rPr>
        <w:t xml:space="preserve">источников на укрепление материально-технической базы школ. </w:t>
      </w:r>
    </w:p>
    <w:p w:rsidR="006278D6" w:rsidRPr="00EB30DD" w:rsidRDefault="006278D6" w:rsidP="000905BE">
      <w:pPr>
        <w:pStyle w:val="a5"/>
        <w:spacing w:line="264" w:lineRule="auto"/>
        <w:ind w:firstLine="709"/>
        <w:rPr>
          <w:rFonts w:ascii="Times New Roman" w:hAnsi="Times New Roman"/>
          <w:color w:val="404040" w:themeColor="text1" w:themeTint="BF"/>
          <w:sz w:val="24"/>
          <w:szCs w:val="24"/>
        </w:rPr>
      </w:pPr>
    </w:p>
    <w:p w:rsidR="00AE763F" w:rsidRPr="00EB30DD" w:rsidRDefault="00391A42" w:rsidP="000905BE">
      <w:pPr>
        <w:pStyle w:val="a5"/>
        <w:spacing w:line="264" w:lineRule="auto"/>
        <w:ind w:firstLine="709"/>
        <w:jc w:val="center"/>
        <w:rPr>
          <w:rFonts w:ascii="Times New Roman" w:hAnsi="Times New Roman"/>
          <w:b/>
          <w:i/>
          <w:color w:val="404040" w:themeColor="text1" w:themeTint="BF"/>
          <w:sz w:val="24"/>
          <w:szCs w:val="24"/>
        </w:rPr>
      </w:pPr>
      <w:r w:rsidRPr="00EB30DD">
        <w:rPr>
          <w:rFonts w:ascii="Times New Roman" w:hAnsi="Times New Roman"/>
          <w:b/>
          <w:i/>
          <w:color w:val="404040" w:themeColor="text1" w:themeTint="BF"/>
          <w:sz w:val="24"/>
          <w:szCs w:val="24"/>
        </w:rPr>
        <w:t>Дополнительное образование</w:t>
      </w:r>
    </w:p>
    <w:p w:rsidR="00C92D43" w:rsidRPr="00EB30DD" w:rsidRDefault="00C92D43" w:rsidP="000905BE">
      <w:pPr>
        <w:pStyle w:val="a5"/>
        <w:spacing w:line="264" w:lineRule="auto"/>
        <w:ind w:firstLine="709"/>
        <w:jc w:val="center"/>
        <w:rPr>
          <w:rFonts w:ascii="Times New Roman" w:hAnsi="Times New Roman"/>
          <w:b/>
          <w:i/>
          <w:color w:val="404040" w:themeColor="text1" w:themeTint="BF"/>
          <w:sz w:val="24"/>
          <w:szCs w:val="24"/>
        </w:rPr>
      </w:pPr>
    </w:p>
    <w:p w:rsidR="00391A42" w:rsidRPr="00EB30DD" w:rsidRDefault="00C92D43"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На протяжении ряда лет в городе принимаются целенаправленные меры по расширению доступности услуг дополнительного образования детей, их вовлечению в содержательный досуг и занятость в свободное от учебы время. Дополнительное образование стало неотъемлемой частью единой системы образования, что позволяет личности ребенка более широко раскрыться, стать более успешным. </w:t>
      </w:r>
    </w:p>
    <w:p w:rsidR="00340D0E" w:rsidRPr="00EB30DD" w:rsidRDefault="00340D0E"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2015 году в МБОУДО «Дом детского творчества» занималось 767 обучающихся, что составляет 21 % от общего количества детей от 5 до 18 лет, обучающихся в организациях общего среднего и дошкольного образования города.</w:t>
      </w:r>
    </w:p>
    <w:p w:rsidR="00B52DE7" w:rsidRPr="00EB30DD" w:rsidRDefault="00B52DE7"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В 2014-2015 учебном году обучающиеся ДДТ приняли участие в 10 городских конкурсах, в 13 областных, в 6 Всероссийских, в 1 Международном: в городских конкурсах приняли участие 118 обучающихся и  38 из них стали победителями в различных номинациях. В региональных конкурсах участвовали 63 обучающихся, 4 из них стали призерами и победителями. На Всероссийских и Международных конкурсах приняли участие 48 обучающихся, 29 из них стали призерами и победителями.</w:t>
      </w:r>
    </w:p>
    <w:p w:rsidR="00340D0E" w:rsidRPr="00EB30DD" w:rsidRDefault="00340D0E" w:rsidP="000905BE">
      <w:pPr>
        <w:pStyle w:val="a5"/>
        <w:spacing w:line="264" w:lineRule="auto"/>
        <w:ind w:firstLine="709"/>
        <w:rPr>
          <w:rFonts w:ascii="Times New Roman" w:hAnsi="Times New Roman"/>
          <w:color w:val="404040" w:themeColor="text1" w:themeTint="BF"/>
          <w:sz w:val="24"/>
          <w:szCs w:val="24"/>
        </w:rPr>
      </w:pPr>
      <w:r w:rsidRPr="00EB30DD">
        <w:rPr>
          <w:rFonts w:ascii="Times New Roman" w:hAnsi="Times New Roman"/>
          <w:color w:val="404040" w:themeColor="text1" w:themeTint="BF"/>
          <w:sz w:val="24"/>
          <w:szCs w:val="24"/>
        </w:rPr>
        <w:t xml:space="preserve">В </w:t>
      </w:r>
      <w:r w:rsidR="00B52DE7" w:rsidRPr="00EB30DD">
        <w:rPr>
          <w:rFonts w:ascii="Times New Roman" w:hAnsi="Times New Roman"/>
          <w:color w:val="404040" w:themeColor="text1" w:themeTint="BF"/>
          <w:sz w:val="24"/>
          <w:szCs w:val="24"/>
        </w:rPr>
        <w:t xml:space="preserve">отчетном </w:t>
      </w:r>
      <w:r w:rsidRPr="00EB30DD">
        <w:rPr>
          <w:rFonts w:ascii="Times New Roman" w:hAnsi="Times New Roman"/>
          <w:color w:val="404040" w:themeColor="text1" w:themeTint="BF"/>
          <w:sz w:val="24"/>
          <w:szCs w:val="24"/>
        </w:rPr>
        <w:t xml:space="preserve"> году объем финансирования Дома детского творчества составил  10 454 тыс. рублей, из них –</w:t>
      </w:r>
      <w:r w:rsidR="00262B4F" w:rsidRPr="00EB30DD">
        <w:rPr>
          <w:rFonts w:ascii="Times New Roman" w:hAnsi="Times New Roman"/>
          <w:color w:val="404040" w:themeColor="text1" w:themeTint="BF"/>
          <w:sz w:val="24"/>
          <w:szCs w:val="24"/>
        </w:rPr>
        <w:t xml:space="preserve"> </w:t>
      </w:r>
      <w:r w:rsidRPr="00EB30DD">
        <w:rPr>
          <w:rFonts w:ascii="Times New Roman" w:hAnsi="Times New Roman"/>
          <w:color w:val="404040" w:themeColor="text1" w:themeTint="BF"/>
          <w:sz w:val="24"/>
          <w:szCs w:val="24"/>
        </w:rPr>
        <w:t>9451 тыс. руб. – средства местного бюджета, 1003  тыс. руб. – внебюджетные источники</w:t>
      </w:r>
      <w:r w:rsidR="00BF2927" w:rsidRPr="00EB30DD">
        <w:rPr>
          <w:rFonts w:ascii="Times New Roman" w:hAnsi="Times New Roman"/>
          <w:color w:val="404040" w:themeColor="text1" w:themeTint="BF"/>
          <w:sz w:val="24"/>
          <w:szCs w:val="24"/>
        </w:rPr>
        <w:t>.</w:t>
      </w:r>
    </w:p>
    <w:p w:rsidR="00F76422" w:rsidRPr="00EB30DD" w:rsidRDefault="00F76422" w:rsidP="00C355D8">
      <w:pPr>
        <w:pStyle w:val="a5"/>
        <w:spacing w:line="264" w:lineRule="auto"/>
        <w:jc w:val="center"/>
        <w:rPr>
          <w:rFonts w:ascii="Times New Roman" w:hAnsi="Times New Roman"/>
          <w:b/>
          <w:i/>
          <w:color w:val="404040" w:themeColor="text1" w:themeTint="BF"/>
          <w:sz w:val="24"/>
          <w:szCs w:val="24"/>
        </w:rPr>
      </w:pPr>
    </w:p>
    <w:p w:rsidR="00844C08" w:rsidRPr="00EB30DD" w:rsidRDefault="00844C08" w:rsidP="00C355D8">
      <w:pPr>
        <w:pStyle w:val="a5"/>
        <w:spacing w:line="264" w:lineRule="auto"/>
        <w:jc w:val="center"/>
        <w:rPr>
          <w:rFonts w:ascii="Times New Roman" w:hAnsi="Times New Roman"/>
          <w:b/>
          <w:i/>
          <w:color w:val="404040" w:themeColor="text1" w:themeTint="BF"/>
          <w:sz w:val="24"/>
          <w:szCs w:val="24"/>
        </w:rPr>
      </w:pPr>
      <w:r w:rsidRPr="00EB30DD">
        <w:rPr>
          <w:rFonts w:ascii="Times New Roman" w:hAnsi="Times New Roman"/>
          <w:b/>
          <w:i/>
          <w:color w:val="404040" w:themeColor="text1" w:themeTint="BF"/>
          <w:sz w:val="24"/>
          <w:szCs w:val="24"/>
        </w:rPr>
        <w:t>Методическая работа</w:t>
      </w:r>
    </w:p>
    <w:p w:rsidR="00115AF9" w:rsidRPr="00EB30DD" w:rsidRDefault="00115AF9" w:rsidP="000905BE">
      <w:pPr>
        <w:pStyle w:val="a5"/>
        <w:spacing w:line="264" w:lineRule="auto"/>
        <w:ind w:firstLine="709"/>
        <w:rPr>
          <w:rFonts w:ascii="Times New Roman" w:hAnsi="Times New Roman"/>
          <w:b/>
          <w:i/>
          <w:color w:val="404040" w:themeColor="text1" w:themeTint="BF"/>
          <w:sz w:val="24"/>
          <w:szCs w:val="24"/>
        </w:rPr>
      </w:pPr>
    </w:p>
    <w:p w:rsidR="00844C08" w:rsidRPr="00EB30DD" w:rsidRDefault="00844C08"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Методическая служба в истекшем году работала по направлениям, ориентированным на развитие творческого потенциала педагога, совершенствование его профессионализма. </w:t>
      </w:r>
    </w:p>
    <w:p w:rsidR="007246AB" w:rsidRPr="00EB30DD" w:rsidRDefault="007246AB" w:rsidP="000905BE">
      <w:pPr>
        <w:spacing w:after="0" w:line="264" w:lineRule="auto"/>
        <w:ind w:firstLine="709"/>
        <w:jc w:val="both"/>
        <w:rPr>
          <w:rFonts w:ascii="Times New Roman CYR" w:eastAsia="Times New Roman" w:hAnsi="Times New Roman CYR" w:cs="Times New Roman CYR"/>
          <w:color w:val="404040" w:themeColor="text1" w:themeTint="BF"/>
          <w:sz w:val="24"/>
          <w:szCs w:val="24"/>
        </w:rPr>
      </w:pPr>
      <w:r w:rsidRPr="00EB30DD">
        <w:rPr>
          <w:rFonts w:ascii="Times New Roman CYR" w:eastAsia="Times New Roman" w:hAnsi="Times New Roman CYR" w:cs="Times New Roman CYR"/>
          <w:color w:val="404040" w:themeColor="text1" w:themeTint="BF"/>
          <w:sz w:val="24"/>
          <w:szCs w:val="24"/>
        </w:rPr>
        <w:t xml:space="preserve">В  отчетном году повысили свою педагогическую компетентность </w:t>
      </w:r>
      <w:r w:rsidRPr="00EB30DD">
        <w:rPr>
          <w:rFonts w:ascii="Times New Roman CYR" w:eastAsia="Times New Roman" w:hAnsi="Times New Roman CYR" w:cs="Times New Roman CYR"/>
          <w:bCs/>
          <w:color w:val="404040" w:themeColor="text1" w:themeTint="BF"/>
          <w:sz w:val="24"/>
          <w:szCs w:val="24"/>
        </w:rPr>
        <w:t>176 (39%)</w:t>
      </w:r>
      <w:r w:rsidRPr="00EB30DD">
        <w:rPr>
          <w:rFonts w:ascii="Times New Roman CYR" w:eastAsia="Times New Roman" w:hAnsi="Times New Roman CYR" w:cs="Times New Roman CYR"/>
          <w:color w:val="404040" w:themeColor="text1" w:themeTint="BF"/>
          <w:sz w:val="24"/>
          <w:szCs w:val="24"/>
        </w:rPr>
        <w:t>  педагогических работников из муниципальных образовательных организаций.</w:t>
      </w:r>
    </w:p>
    <w:p w:rsidR="007246AB" w:rsidRPr="00EB30DD" w:rsidRDefault="007246AB"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lastRenderedPageBreak/>
        <w:t>В условиях модернизации образования участие педагогов в различных конкурсах профессионального мастерства является одним из механизмов формирования мотивации непрерывности профессионального роста</w:t>
      </w:r>
      <w:r w:rsidRPr="00EB30DD">
        <w:rPr>
          <w:rFonts w:ascii="Times New Roman" w:hAnsi="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 xml:space="preserve">В 2015 году в различных профессиональных конкурсах приняли участие </w:t>
      </w:r>
      <w:r w:rsidRPr="00EB30DD">
        <w:rPr>
          <w:rFonts w:ascii="Times New Roman" w:eastAsia="Times New Roman" w:hAnsi="Times New Roman" w:cs="Times New Roman"/>
          <w:bCs/>
          <w:color w:val="404040" w:themeColor="text1" w:themeTint="BF"/>
          <w:sz w:val="24"/>
          <w:szCs w:val="24"/>
        </w:rPr>
        <w:t xml:space="preserve">24 педагога общеобразовательных организаций (13%) в 34 конкурсах.  </w:t>
      </w:r>
      <w:r w:rsidRPr="00EB30DD">
        <w:rPr>
          <w:rFonts w:ascii="Times New Roman" w:eastAsia="Times New Roman" w:hAnsi="Times New Roman" w:cs="Times New Roman"/>
          <w:b/>
          <w:bCs/>
          <w:color w:val="404040" w:themeColor="text1" w:themeTint="BF"/>
          <w:sz w:val="24"/>
          <w:szCs w:val="24"/>
        </w:rPr>
        <w:t>Победители конкурсов:</w:t>
      </w:r>
    </w:p>
    <w:p w:rsidR="007246AB" w:rsidRPr="00EB30DD" w:rsidRDefault="007246AB" w:rsidP="000905BE">
      <w:pPr>
        <w:numPr>
          <w:ilvl w:val="0"/>
          <w:numId w:val="11"/>
        </w:numPr>
        <w:tabs>
          <w:tab w:val="num" w:pos="0"/>
        </w:tabs>
        <w:spacing w:after="0" w:line="264" w:lineRule="auto"/>
        <w:ind w:left="0"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Конкурс социально значимых проектов </w:t>
      </w:r>
      <w:proofErr w:type="spellStart"/>
      <w:r w:rsidRPr="00EB30DD">
        <w:rPr>
          <w:rFonts w:ascii="Times New Roman" w:eastAsia="Times New Roman" w:hAnsi="Times New Roman" w:cs="Times New Roman"/>
          <w:color w:val="404040" w:themeColor="text1" w:themeTint="BF"/>
          <w:sz w:val="24"/>
          <w:szCs w:val="24"/>
        </w:rPr>
        <w:t>Госкорп</w:t>
      </w:r>
      <w:r w:rsidR="0086518F" w:rsidRPr="00EB30DD">
        <w:rPr>
          <w:rFonts w:ascii="Times New Roman" w:eastAsia="Times New Roman" w:hAnsi="Times New Roman" w:cs="Times New Roman"/>
          <w:color w:val="404040" w:themeColor="text1" w:themeTint="BF"/>
          <w:sz w:val="24"/>
          <w:szCs w:val="24"/>
        </w:rPr>
        <w:t>о</w:t>
      </w:r>
      <w:r w:rsidRPr="00EB30DD">
        <w:rPr>
          <w:rFonts w:ascii="Times New Roman" w:eastAsia="Times New Roman" w:hAnsi="Times New Roman" w:cs="Times New Roman"/>
          <w:color w:val="404040" w:themeColor="text1" w:themeTint="BF"/>
          <w:sz w:val="24"/>
          <w:szCs w:val="24"/>
        </w:rPr>
        <w:t>рации</w:t>
      </w:r>
      <w:proofErr w:type="spellEnd"/>
      <w:r w:rsidRPr="00EB30DD">
        <w:rPr>
          <w:rFonts w:ascii="Times New Roman" w:eastAsia="Times New Roman" w:hAnsi="Times New Roman" w:cs="Times New Roman"/>
          <w:color w:val="404040" w:themeColor="text1" w:themeTint="BF"/>
          <w:sz w:val="24"/>
          <w:szCs w:val="24"/>
        </w:rPr>
        <w:t xml:space="preserve"> «</w:t>
      </w:r>
      <w:proofErr w:type="spellStart"/>
      <w:r w:rsidRPr="00EB30DD">
        <w:rPr>
          <w:rFonts w:ascii="Times New Roman" w:eastAsia="Times New Roman" w:hAnsi="Times New Roman" w:cs="Times New Roman"/>
          <w:color w:val="404040" w:themeColor="text1" w:themeTint="BF"/>
          <w:sz w:val="24"/>
          <w:szCs w:val="24"/>
        </w:rPr>
        <w:t>Росатом</w:t>
      </w:r>
      <w:proofErr w:type="spellEnd"/>
      <w:r w:rsidRPr="00EB30DD">
        <w:rPr>
          <w:rFonts w:ascii="Times New Roman" w:eastAsia="Times New Roman" w:hAnsi="Times New Roman" w:cs="Times New Roman"/>
          <w:color w:val="404040" w:themeColor="text1" w:themeTint="BF"/>
          <w:sz w:val="24"/>
          <w:szCs w:val="24"/>
        </w:rPr>
        <w:t>» (Гаврилова Л.Е., директор школы №4).</w:t>
      </w:r>
    </w:p>
    <w:p w:rsidR="007246AB" w:rsidRPr="00EB30DD" w:rsidRDefault="007246AB" w:rsidP="000905BE">
      <w:pPr>
        <w:numPr>
          <w:ilvl w:val="0"/>
          <w:numId w:val="12"/>
        </w:numPr>
        <w:tabs>
          <w:tab w:val="num" w:pos="0"/>
        </w:tabs>
        <w:spacing w:after="0" w:line="264" w:lineRule="auto"/>
        <w:ind w:left="0"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Всероссийский конкурс школьных учителей физики и математики Фонда Д. Зимина «Династия» (</w:t>
      </w:r>
      <w:proofErr w:type="spellStart"/>
      <w:r w:rsidRPr="00EB30DD">
        <w:rPr>
          <w:rFonts w:ascii="Times New Roman" w:eastAsia="Times New Roman" w:hAnsi="Times New Roman" w:cs="Times New Roman"/>
          <w:color w:val="404040" w:themeColor="text1" w:themeTint="BF"/>
          <w:sz w:val="24"/>
          <w:szCs w:val="24"/>
        </w:rPr>
        <w:t>Афонченко</w:t>
      </w:r>
      <w:proofErr w:type="spellEnd"/>
      <w:r w:rsidRPr="00EB30DD">
        <w:rPr>
          <w:rFonts w:ascii="Times New Roman" w:eastAsia="Times New Roman" w:hAnsi="Times New Roman" w:cs="Times New Roman"/>
          <w:color w:val="404040" w:themeColor="text1" w:themeTint="BF"/>
          <w:sz w:val="24"/>
          <w:szCs w:val="24"/>
        </w:rPr>
        <w:t xml:space="preserve"> Г.Г., учитель математики школы №4).</w:t>
      </w:r>
    </w:p>
    <w:p w:rsidR="007246AB" w:rsidRPr="00EB30DD" w:rsidRDefault="007246AB" w:rsidP="000905BE">
      <w:pPr>
        <w:numPr>
          <w:ilvl w:val="0"/>
          <w:numId w:val="13"/>
        </w:numPr>
        <w:tabs>
          <w:tab w:val="num" w:pos="0"/>
        </w:tabs>
        <w:spacing w:after="0" w:line="264" w:lineRule="auto"/>
        <w:ind w:left="0"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Всероссийский конкурс «100 друзей», ежегодно проводимый «учительской газетой» (Селиванова Т.А. , учитель русского языка и литературы школы №4) .</w:t>
      </w:r>
    </w:p>
    <w:p w:rsidR="007246AB" w:rsidRPr="00EB30DD" w:rsidRDefault="007246AB" w:rsidP="000905BE">
      <w:pPr>
        <w:numPr>
          <w:ilvl w:val="0"/>
          <w:numId w:val="13"/>
        </w:numPr>
        <w:tabs>
          <w:tab w:val="num" w:pos="0"/>
        </w:tabs>
        <w:spacing w:after="0" w:line="264" w:lineRule="auto"/>
        <w:ind w:left="0"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Использование современных образовательных технологий в образовательном процессе в условиях реализации ФГОС (Басова Е.Д., учитель начальных классов).</w:t>
      </w:r>
    </w:p>
    <w:p w:rsidR="007246AB" w:rsidRPr="00EB30DD" w:rsidRDefault="007246AB" w:rsidP="000905BE">
      <w:pPr>
        <w:numPr>
          <w:ilvl w:val="0"/>
          <w:numId w:val="13"/>
        </w:numPr>
        <w:tabs>
          <w:tab w:val="num" w:pos="0"/>
        </w:tabs>
        <w:spacing w:after="0" w:line="264" w:lineRule="auto"/>
        <w:ind w:left="0"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Конкурс социально значимых проектов </w:t>
      </w:r>
      <w:proofErr w:type="spellStart"/>
      <w:r w:rsidRPr="00EB30DD">
        <w:rPr>
          <w:rFonts w:ascii="Times New Roman" w:eastAsia="Times New Roman" w:hAnsi="Times New Roman" w:cs="Times New Roman"/>
          <w:color w:val="404040" w:themeColor="text1" w:themeTint="BF"/>
          <w:sz w:val="24"/>
          <w:szCs w:val="24"/>
        </w:rPr>
        <w:t>Госкорпроации</w:t>
      </w:r>
      <w:proofErr w:type="spellEnd"/>
      <w:r w:rsidRPr="00EB30DD">
        <w:rPr>
          <w:rFonts w:ascii="Times New Roman" w:eastAsia="Times New Roman" w:hAnsi="Times New Roman" w:cs="Times New Roman"/>
          <w:color w:val="404040" w:themeColor="text1" w:themeTint="BF"/>
          <w:sz w:val="24"/>
          <w:szCs w:val="24"/>
        </w:rPr>
        <w:t xml:space="preserve"> «</w:t>
      </w:r>
      <w:proofErr w:type="spellStart"/>
      <w:r w:rsidRPr="00EB30DD">
        <w:rPr>
          <w:rFonts w:ascii="Times New Roman" w:eastAsia="Times New Roman" w:hAnsi="Times New Roman" w:cs="Times New Roman"/>
          <w:color w:val="404040" w:themeColor="text1" w:themeTint="BF"/>
          <w:sz w:val="24"/>
          <w:szCs w:val="24"/>
        </w:rPr>
        <w:t>Росатом</w:t>
      </w:r>
      <w:proofErr w:type="spellEnd"/>
      <w:r w:rsidRPr="00EB30DD">
        <w:rPr>
          <w:rFonts w:ascii="Times New Roman" w:eastAsia="Times New Roman" w:hAnsi="Times New Roman" w:cs="Times New Roman"/>
          <w:color w:val="404040" w:themeColor="text1" w:themeTint="BF"/>
          <w:sz w:val="24"/>
          <w:szCs w:val="24"/>
        </w:rPr>
        <w:t>» «Путешествие в страну здоровья» (Калинина Е.А., методист ДДТ).</w:t>
      </w:r>
    </w:p>
    <w:p w:rsidR="007246AB" w:rsidRPr="00EB30DD" w:rsidRDefault="007246AB"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28 декабря 2015 года в Государственной Думе Российской Федерации были награждены Победители  Всероссийского конкурса «Мои инновации в образовании». Город Десного</w:t>
      </w:r>
      <w:proofErr w:type="gramStart"/>
      <w:r w:rsidRPr="00EB30DD">
        <w:rPr>
          <w:rFonts w:ascii="Times New Roman" w:eastAsia="Times New Roman" w:hAnsi="Times New Roman" w:cs="Times New Roman"/>
          <w:color w:val="404040" w:themeColor="text1" w:themeTint="BF"/>
          <w:sz w:val="24"/>
          <w:szCs w:val="24"/>
        </w:rPr>
        <w:t>рск  пр</w:t>
      </w:r>
      <w:proofErr w:type="gramEnd"/>
      <w:r w:rsidRPr="00EB30DD">
        <w:rPr>
          <w:rFonts w:ascii="Times New Roman" w:eastAsia="Times New Roman" w:hAnsi="Times New Roman" w:cs="Times New Roman"/>
          <w:color w:val="404040" w:themeColor="text1" w:themeTint="BF"/>
          <w:sz w:val="24"/>
          <w:szCs w:val="24"/>
        </w:rPr>
        <w:t>едставляли учитель английского языка МБОУ «СШ №4» Ворончихина Наталья Александровна, которая стала дипломантом  II степени, и методист МБОУ ДОД «Дом Детского творчества» Долженко Елена Юрьевна, которая стала дипломантом  III степени.</w:t>
      </w:r>
    </w:p>
    <w:p w:rsidR="00844C08" w:rsidRPr="00EB30DD" w:rsidRDefault="00844C08" w:rsidP="000905BE">
      <w:pPr>
        <w:pStyle w:val="a5"/>
        <w:spacing w:line="264" w:lineRule="auto"/>
        <w:ind w:firstLine="709"/>
        <w:rPr>
          <w:rFonts w:ascii="Times New Roman" w:hAnsi="Times New Roman"/>
          <w:color w:val="404040" w:themeColor="text1" w:themeTint="BF"/>
          <w:sz w:val="24"/>
          <w:szCs w:val="24"/>
        </w:rPr>
      </w:pPr>
    </w:p>
    <w:p w:rsidR="00844C08" w:rsidRPr="00EB30DD" w:rsidRDefault="00844C08" w:rsidP="000905BE">
      <w:pPr>
        <w:pStyle w:val="a5"/>
        <w:spacing w:line="264" w:lineRule="auto"/>
        <w:ind w:firstLine="709"/>
        <w:jc w:val="center"/>
        <w:rPr>
          <w:rFonts w:ascii="Times New Roman" w:hAnsi="Times New Roman"/>
          <w:b/>
          <w:i/>
          <w:color w:val="404040" w:themeColor="text1" w:themeTint="BF"/>
          <w:sz w:val="24"/>
          <w:szCs w:val="24"/>
        </w:rPr>
      </w:pPr>
      <w:r w:rsidRPr="00EB30DD">
        <w:rPr>
          <w:rFonts w:ascii="Times New Roman" w:hAnsi="Times New Roman"/>
          <w:b/>
          <w:i/>
          <w:color w:val="404040" w:themeColor="text1" w:themeTint="BF"/>
          <w:sz w:val="24"/>
          <w:szCs w:val="24"/>
        </w:rPr>
        <w:t>Опека и попечительство</w:t>
      </w:r>
    </w:p>
    <w:p w:rsidR="005077FC" w:rsidRPr="00EB30DD" w:rsidRDefault="005077FC" w:rsidP="000905BE">
      <w:pPr>
        <w:pStyle w:val="a5"/>
        <w:spacing w:line="264" w:lineRule="auto"/>
        <w:ind w:firstLine="709"/>
        <w:jc w:val="center"/>
        <w:rPr>
          <w:rFonts w:ascii="Times New Roman" w:hAnsi="Times New Roman"/>
          <w:b/>
          <w:i/>
          <w:color w:val="404040" w:themeColor="text1" w:themeTint="BF"/>
          <w:sz w:val="24"/>
          <w:szCs w:val="24"/>
        </w:rPr>
      </w:pPr>
    </w:p>
    <w:p w:rsidR="005077FC" w:rsidRPr="00EB30DD" w:rsidRDefault="005077FC" w:rsidP="000905BE">
      <w:pPr>
        <w:spacing w:after="0" w:line="264" w:lineRule="auto"/>
        <w:ind w:firstLine="709"/>
        <w:jc w:val="both"/>
        <w:rPr>
          <w:rFonts w:ascii="Times New Roman" w:hAnsi="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2015г. орган опеки и попечительства продолжил работу над основным направлением деятельности по реализации социальной политики по защите прав и законных интересов несовершеннолетних</w:t>
      </w:r>
      <w:r w:rsidRPr="00EB30DD">
        <w:rPr>
          <w:rFonts w:ascii="Times New Roman" w:hAnsi="Times New Roman"/>
          <w:color w:val="404040" w:themeColor="text1" w:themeTint="BF"/>
          <w:sz w:val="24"/>
          <w:szCs w:val="24"/>
        </w:rPr>
        <w:t xml:space="preserve">.  </w:t>
      </w:r>
    </w:p>
    <w:p w:rsidR="005077FC" w:rsidRPr="00EB30DD" w:rsidRDefault="005077F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целях привлечения внимания жителей г. Десногорска к проблемам детей-сирот, в течение 2015г. осуществлялось информационное обеспечение жителей г. Десногорска  по вопросу устройства детей-сирот в замещающие семьи: трансляция социальной рекламы по телевидению, распространение плакатов и буклетов данной тематики в организациях и учреждения г.Десногорска;  распространение тематических календарей «Жду маму» на             2015 г.; размещение социальной рекламы на рекламном щите – баннер «Жду маму» и др.</w:t>
      </w:r>
    </w:p>
    <w:p w:rsidR="00C81E94" w:rsidRPr="00EB30DD" w:rsidRDefault="00C81E94"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В течение 2015г. выявлены 15 несовершеннолетних, лишившихся родительского попечения.</w:t>
      </w:r>
      <w:proofErr w:type="gramEnd"/>
      <w:r w:rsidRPr="00EB30DD">
        <w:rPr>
          <w:rFonts w:ascii="Times New Roman" w:hAnsi="Times New Roman" w:cs="Times New Roman"/>
          <w:color w:val="404040" w:themeColor="text1" w:themeTint="BF"/>
          <w:sz w:val="24"/>
          <w:szCs w:val="24"/>
        </w:rPr>
        <w:t xml:space="preserve"> Из них на семейные формы воспитания переданы 12 детей, возвращены родителям 3 детей.</w:t>
      </w:r>
    </w:p>
    <w:p w:rsidR="00C81E94" w:rsidRPr="00EB30DD" w:rsidRDefault="00C81E9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На учете в органе опеки и попечительства состоит 70 замещающих семей, в которых воспитываются 81 несовершеннолетний. </w:t>
      </w:r>
    </w:p>
    <w:p w:rsidR="00C81E94" w:rsidRPr="00EB30DD" w:rsidRDefault="00C81E9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Число семей – усыновителей на конец текущего года составило 19, в них воспитывается 21 несовершеннолетний. </w:t>
      </w:r>
    </w:p>
    <w:p w:rsidR="00E337FB" w:rsidRPr="00EB30DD" w:rsidRDefault="00E337F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Серьезное внимание уделяется поддержке семьям, взявшим на воспитание детей, оставшихся без попечения родителей на уровне муниципального образования. Ежегодно Десногорским городским Советам принимаются решения о предоставлении ряда льгот замещающим семьям</w:t>
      </w:r>
    </w:p>
    <w:p w:rsidR="00E337FB" w:rsidRPr="00EB30DD" w:rsidRDefault="00E337FB" w:rsidP="000905BE">
      <w:pPr>
        <w:pStyle w:val="af5"/>
        <w:numPr>
          <w:ilvl w:val="0"/>
          <w:numId w:val="14"/>
        </w:numPr>
        <w:spacing w:after="0" w:line="264" w:lineRule="auto"/>
        <w:ind w:left="0"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Предоставление льготы в размере 100% по оплате за содержание детей в муниципальных дошкольных учреждениях детей.</w:t>
      </w:r>
    </w:p>
    <w:p w:rsidR="00E337FB" w:rsidRPr="00EB30DD" w:rsidRDefault="00E337FB" w:rsidP="000905BE">
      <w:pPr>
        <w:pStyle w:val="af5"/>
        <w:numPr>
          <w:ilvl w:val="0"/>
          <w:numId w:val="14"/>
        </w:numPr>
        <w:spacing w:after="0" w:line="264" w:lineRule="auto"/>
        <w:ind w:left="0"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Предоставление льготы в размере 100% по налогу на имущество, принадлежащее несовершеннолетним, оставшимся без попечения родителей, и лицам из их </w:t>
      </w:r>
      <w:r w:rsidRPr="00EB30DD">
        <w:rPr>
          <w:rFonts w:ascii="Times New Roman" w:hAnsi="Times New Roman" w:cs="Times New Roman"/>
          <w:color w:val="404040" w:themeColor="text1" w:themeTint="BF"/>
          <w:sz w:val="24"/>
          <w:szCs w:val="24"/>
        </w:rPr>
        <w:lastRenderedPageBreak/>
        <w:t xml:space="preserve">числа, имеющим в собственности недвижимое или движимое имущество (квартиры, доли в квартирах, гаражи) </w:t>
      </w:r>
    </w:p>
    <w:p w:rsidR="00E337FB" w:rsidRPr="00EB30DD" w:rsidRDefault="00E337F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 льгота по налогу на имущество предоставлена 31 лицу данной категории на сумму 3136 руб.</w:t>
      </w:r>
    </w:p>
    <w:p w:rsidR="00E337FB" w:rsidRPr="00EB30DD" w:rsidRDefault="00E337FB" w:rsidP="000905BE">
      <w:pPr>
        <w:pStyle w:val="af5"/>
        <w:numPr>
          <w:ilvl w:val="0"/>
          <w:numId w:val="14"/>
        </w:numPr>
        <w:spacing w:after="0" w:line="264" w:lineRule="auto"/>
        <w:ind w:left="0"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Предоставление льготы в размере 100% по оплате за обучение в МОУДОД «Художественная школа» и МОУДО «Детская музыкальная школа». </w:t>
      </w:r>
    </w:p>
    <w:p w:rsidR="008415A4" w:rsidRPr="00EB30DD" w:rsidRDefault="008415A4" w:rsidP="000905BE">
      <w:pPr>
        <w:pStyle w:val="af5"/>
        <w:spacing w:after="0" w:line="264" w:lineRule="auto"/>
        <w:ind w:left="0"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рамках проведения оздоровительной кампании в 2015 г. в санаторно-оздоровительных учреждениях на территории Российской Федерации прошли оздоровление 11 подопечных.</w:t>
      </w:r>
    </w:p>
    <w:p w:rsidR="002F0DD3" w:rsidRPr="00EB30DD" w:rsidRDefault="00C355D8" w:rsidP="000905BE">
      <w:pPr>
        <w:tabs>
          <w:tab w:val="left" w:pos="1134"/>
        </w:tabs>
        <w:spacing w:after="0" w:line="264" w:lineRule="auto"/>
        <w:ind w:firstLine="709"/>
        <w:jc w:val="both"/>
        <w:rPr>
          <w:rFonts w:ascii="Times New Roman" w:hAnsi="Times New Roman" w:cs="Times New Roman"/>
          <w:bCs/>
          <w:color w:val="404040" w:themeColor="text1" w:themeTint="BF"/>
          <w:sz w:val="24"/>
          <w:szCs w:val="24"/>
        </w:rPr>
      </w:pPr>
      <w:r w:rsidRPr="00EB30DD">
        <w:rPr>
          <w:rFonts w:ascii="Times New Roman" w:hAnsi="Times New Roman" w:cs="Times New Roman"/>
          <w:color w:val="404040" w:themeColor="text1" w:themeTint="BF"/>
          <w:sz w:val="24"/>
          <w:szCs w:val="24"/>
        </w:rPr>
        <w:t>На 01.01.2016</w:t>
      </w:r>
      <w:r w:rsidR="002F0DD3" w:rsidRPr="00EB30DD">
        <w:rPr>
          <w:rFonts w:ascii="Times New Roman" w:hAnsi="Times New Roman" w:cs="Times New Roman"/>
          <w:color w:val="404040" w:themeColor="text1" w:themeTint="BF"/>
          <w:sz w:val="24"/>
          <w:szCs w:val="24"/>
        </w:rPr>
        <w:t xml:space="preserve">г. на территории муниципального образования «город Десногорск» Смоленской области за 80 детьми-сиротами и детьми, оставшимися без попечения родителей, сохраняется 62 жилых помещения. </w:t>
      </w:r>
      <w:proofErr w:type="gramStart"/>
      <w:r w:rsidR="002F0DD3" w:rsidRPr="00EB30DD">
        <w:rPr>
          <w:rFonts w:ascii="Times New Roman" w:hAnsi="Times New Roman" w:cs="Times New Roman"/>
          <w:bCs/>
          <w:color w:val="404040" w:themeColor="text1" w:themeTint="BF"/>
          <w:sz w:val="24"/>
          <w:szCs w:val="24"/>
        </w:rPr>
        <w:t>В течение отчетного года Администрацией приобретены 4 жилых помещений для лиц из числа детей-сирот и детей, оставшихся без попечения родителей.</w:t>
      </w:r>
      <w:proofErr w:type="gramEnd"/>
    </w:p>
    <w:p w:rsidR="00530B2F" w:rsidRPr="00EB30DD" w:rsidRDefault="00530B2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конец отчетного года  на учете в органе опеки и попечительства состоят 55 совершеннолетних граждан, из них:</w:t>
      </w:r>
    </w:p>
    <w:p w:rsidR="00530B2F" w:rsidRPr="00EB30DD" w:rsidRDefault="00530B2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- 42 </w:t>
      </w:r>
      <w:proofErr w:type="gramStart"/>
      <w:r w:rsidRPr="00EB30DD">
        <w:rPr>
          <w:rFonts w:ascii="Times New Roman" w:hAnsi="Times New Roman" w:cs="Times New Roman"/>
          <w:color w:val="404040" w:themeColor="text1" w:themeTint="BF"/>
          <w:sz w:val="24"/>
          <w:szCs w:val="24"/>
        </w:rPr>
        <w:t>недееспособных</w:t>
      </w:r>
      <w:proofErr w:type="gramEnd"/>
      <w:r w:rsidRPr="00EB30DD">
        <w:rPr>
          <w:rFonts w:ascii="Times New Roman" w:hAnsi="Times New Roman" w:cs="Times New Roman"/>
          <w:color w:val="404040" w:themeColor="text1" w:themeTint="BF"/>
          <w:sz w:val="24"/>
          <w:szCs w:val="24"/>
        </w:rPr>
        <w:t xml:space="preserve"> гражданина, в отношении которых установлена опека;</w:t>
      </w:r>
    </w:p>
    <w:p w:rsidR="00530B2F" w:rsidRPr="00EB30DD" w:rsidRDefault="00530B2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- 9 недееспособных граждан, определенных на полное государственное обеспечение в государственные учреждения;</w:t>
      </w:r>
    </w:p>
    <w:p w:rsidR="00530B2F" w:rsidRPr="00EB30DD" w:rsidRDefault="00530B2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- 4 гражданина, в отношении </w:t>
      </w:r>
      <w:proofErr w:type="gramStart"/>
      <w:r w:rsidRPr="00EB30DD">
        <w:rPr>
          <w:rFonts w:ascii="Times New Roman" w:hAnsi="Times New Roman" w:cs="Times New Roman"/>
          <w:color w:val="404040" w:themeColor="text1" w:themeTint="BF"/>
          <w:sz w:val="24"/>
          <w:szCs w:val="24"/>
        </w:rPr>
        <w:t>которых</w:t>
      </w:r>
      <w:proofErr w:type="gramEnd"/>
      <w:r w:rsidRPr="00EB30DD">
        <w:rPr>
          <w:rFonts w:ascii="Times New Roman" w:hAnsi="Times New Roman" w:cs="Times New Roman"/>
          <w:color w:val="404040" w:themeColor="text1" w:themeTint="BF"/>
          <w:sz w:val="24"/>
          <w:szCs w:val="24"/>
        </w:rPr>
        <w:t xml:space="preserve"> установлен патронаж.</w:t>
      </w:r>
    </w:p>
    <w:p w:rsidR="00530B2F" w:rsidRPr="00EB30DD" w:rsidRDefault="00530B2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Организована работа по защите имущественных прав недееспособных подопечных; осуществлялся контроль по расходованию денежных средств, принадлежащих подопечным; проведена работа по сохранности недвижимого имущества, принадлежащего недееспособным гражданам. </w:t>
      </w:r>
    </w:p>
    <w:p w:rsidR="004B74B3" w:rsidRPr="00EB30DD" w:rsidRDefault="004B74B3" w:rsidP="000905BE">
      <w:pPr>
        <w:spacing w:after="0" w:line="264" w:lineRule="auto"/>
        <w:ind w:firstLine="709"/>
        <w:jc w:val="both"/>
        <w:rPr>
          <w:rFonts w:ascii="Times New Roman" w:hAnsi="Times New Roman" w:cs="Times New Roman"/>
          <w:b/>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 xml:space="preserve">Хочется отметить, что на основании предложения Департамента Смоленской области по образованию, науке и делам молодежи МБВОУ «Центр образования», МБДОУ д/с «Алёнка», МБДОУ д/с «Ласточка», МБДОУ д/с «Лесная сказка», МБДОУ д/с «Мишутка», МБДОУ д/с «Теремок», МБДОУ д/с «Чебурашка», </w:t>
      </w:r>
      <w:r w:rsidR="00314B4E" w:rsidRPr="00EB30DD">
        <w:rPr>
          <w:rFonts w:ascii="Times New Roman" w:hAnsi="Times New Roman" w:cs="Times New Roman"/>
          <w:color w:val="404040" w:themeColor="text1" w:themeTint="BF"/>
          <w:sz w:val="24"/>
          <w:szCs w:val="24"/>
        </w:rPr>
        <w:t>МБДОУ д/с «</w:t>
      </w:r>
      <w:proofErr w:type="spellStart"/>
      <w:r w:rsidR="00314B4E" w:rsidRPr="00EB30DD">
        <w:rPr>
          <w:rFonts w:ascii="Times New Roman" w:hAnsi="Times New Roman" w:cs="Times New Roman"/>
          <w:color w:val="404040" w:themeColor="text1" w:themeTint="BF"/>
          <w:sz w:val="24"/>
          <w:szCs w:val="24"/>
        </w:rPr>
        <w:t>Дюймовочка</w:t>
      </w:r>
      <w:proofErr w:type="spellEnd"/>
      <w:r w:rsidR="00314B4E"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МБДОУ д/с «</w:t>
      </w:r>
      <w:proofErr w:type="spellStart"/>
      <w:r w:rsidRPr="00EB30DD">
        <w:rPr>
          <w:rFonts w:ascii="Times New Roman" w:hAnsi="Times New Roman" w:cs="Times New Roman"/>
          <w:color w:val="404040" w:themeColor="text1" w:themeTint="BF"/>
          <w:sz w:val="24"/>
          <w:szCs w:val="24"/>
        </w:rPr>
        <w:t>Ивушка</w:t>
      </w:r>
      <w:proofErr w:type="spellEnd"/>
      <w:r w:rsidRPr="00EB30DD">
        <w:rPr>
          <w:rFonts w:ascii="Times New Roman" w:hAnsi="Times New Roman" w:cs="Times New Roman"/>
          <w:color w:val="404040" w:themeColor="text1" w:themeTint="BF"/>
          <w:sz w:val="24"/>
          <w:szCs w:val="24"/>
        </w:rPr>
        <w:t>», МБОУ СОШ №1, МБОУ СОШ №2,  МБОУ СОШ №3</w:t>
      </w:r>
      <w:proofErr w:type="gramEnd"/>
      <w:r w:rsidRPr="00EB30DD">
        <w:rPr>
          <w:rFonts w:ascii="Times New Roman" w:hAnsi="Times New Roman" w:cs="Times New Roman"/>
          <w:color w:val="404040" w:themeColor="text1" w:themeTint="BF"/>
          <w:sz w:val="24"/>
          <w:szCs w:val="24"/>
        </w:rPr>
        <w:t>, МБОУ СОШ №4, СОГБПОУ «Десногорский энергетический колледж</w:t>
      </w:r>
      <w:r w:rsidR="000528AF" w:rsidRPr="00EB30DD">
        <w:rPr>
          <w:rFonts w:ascii="Times New Roman" w:hAnsi="Times New Roman" w:cs="Times New Roman"/>
          <w:color w:val="404040" w:themeColor="text1" w:themeTint="BF"/>
          <w:sz w:val="24"/>
          <w:szCs w:val="24"/>
        </w:rPr>
        <w:t xml:space="preserve">» занесены в </w:t>
      </w:r>
      <w:r w:rsidR="000528AF" w:rsidRPr="00EB30DD">
        <w:rPr>
          <w:rFonts w:ascii="Times New Roman" w:hAnsi="Times New Roman" w:cs="Times New Roman"/>
          <w:b/>
          <w:color w:val="404040" w:themeColor="text1" w:themeTint="BF"/>
          <w:sz w:val="24"/>
          <w:szCs w:val="24"/>
        </w:rPr>
        <w:t>Национальный Реестр</w:t>
      </w:r>
      <w:r w:rsidR="003C21C2" w:rsidRPr="00EB30DD">
        <w:rPr>
          <w:rFonts w:ascii="Times New Roman" w:hAnsi="Times New Roman" w:cs="Times New Roman"/>
          <w:b/>
          <w:color w:val="404040" w:themeColor="text1" w:themeTint="BF"/>
          <w:sz w:val="24"/>
          <w:szCs w:val="24"/>
        </w:rPr>
        <w:t xml:space="preserve"> </w:t>
      </w:r>
      <w:r w:rsidR="000528AF" w:rsidRPr="00EB30DD">
        <w:rPr>
          <w:rFonts w:ascii="Times New Roman" w:hAnsi="Times New Roman" w:cs="Times New Roman"/>
          <w:b/>
          <w:color w:val="404040" w:themeColor="text1" w:themeTint="BF"/>
          <w:sz w:val="24"/>
          <w:szCs w:val="24"/>
        </w:rPr>
        <w:t>«Ведущие образовательные учреждения России».</w:t>
      </w:r>
    </w:p>
    <w:p w:rsidR="004B74B3" w:rsidRPr="00EB30DD" w:rsidRDefault="00314B4E" w:rsidP="000905BE">
      <w:pPr>
        <w:spacing w:after="0" w:line="264" w:lineRule="auto"/>
        <w:ind w:firstLine="709"/>
        <w:jc w:val="both"/>
        <w:rPr>
          <w:rFonts w:ascii="Times New Roman" w:hAnsi="Times New Roman" w:cs="Times New Roman"/>
          <w:b/>
          <w:color w:val="404040" w:themeColor="text1" w:themeTint="BF"/>
          <w:sz w:val="24"/>
          <w:szCs w:val="24"/>
        </w:rPr>
      </w:pPr>
      <w:r w:rsidRPr="00EB30DD">
        <w:rPr>
          <w:rFonts w:ascii="Times New Roman" w:hAnsi="Times New Roman" w:cs="Times New Roman"/>
          <w:color w:val="404040" w:themeColor="text1" w:themeTint="BF"/>
          <w:sz w:val="24"/>
          <w:szCs w:val="24"/>
        </w:rPr>
        <w:t>Кроме того, МБДОУ д/</w:t>
      </w:r>
      <w:proofErr w:type="gramStart"/>
      <w:r w:rsidRPr="00EB30DD">
        <w:rPr>
          <w:rFonts w:ascii="Times New Roman" w:hAnsi="Times New Roman" w:cs="Times New Roman"/>
          <w:color w:val="404040" w:themeColor="text1" w:themeTint="BF"/>
          <w:sz w:val="24"/>
          <w:szCs w:val="24"/>
        </w:rPr>
        <w:t>с</w:t>
      </w:r>
      <w:proofErr w:type="gramEnd"/>
      <w:r w:rsidRPr="00EB30DD">
        <w:rPr>
          <w:rFonts w:ascii="Times New Roman" w:hAnsi="Times New Roman" w:cs="Times New Roman"/>
          <w:color w:val="404040" w:themeColor="text1" w:themeTint="BF"/>
          <w:sz w:val="24"/>
          <w:szCs w:val="24"/>
        </w:rPr>
        <w:t xml:space="preserve"> «</w:t>
      </w:r>
      <w:proofErr w:type="gramStart"/>
      <w:r w:rsidRPr="00EB30DD">
        <w:rPr>
          <w:rFonts w:ascii="Times New Roman" w:hAnsi="Times New Roman" w:cs="Times New Roman"/>
          <w:color w:val="404040" w:themeColor="text1" w:themeTint="BF"/>
          <w:sz w:val="24"/>
          <w:szCs w:val="24"/>
        </w:rPr>
        <w:t>Лесная</w:t>
      </w:r>
      <w:proofErr w:type="gramEnd"/>
      <w:r w:rsidRPr="00EB30DD">
        <w:rPr>
          <w:rFonts w:ascii="Times New Roman" w:hAnsi="Times New Roman" w:cs="Times New Roman"/>
          <w:color w:val="404040" w:themeColor="text1" w:themeTint="BF"/>
          <w:sz w:val="24"/>
          <w:szCs w:val="24"/>
        </w:rPr>
        <w:t xml:space="preserve"> сказка», МБДОУ д/с «Ласточка», МБДОУ д/с «Чебурашка», МБДОУ д/с «</w:t>
      </w:r>
      <w:proofErr w:type="spellStart"/>
      <w:r w:rsidRPr="00EB30DD">
        <w:rPr>
          <w:rFonts w:ascii="Times New Roman" w:hAnsi="Times New Roman" w:cs="Times New Roman"/>
          <w:color w:val="404040" w:themeColor="text1" w:themeTint="BF"/>
          <w:sz w:val="24"/>
          <w:szCs w:val="24"/>
        </w:rPr>
        <w:t>Ивушка</w:t>
      </w:r>
      <w:proofErr w:type="spellEnd"/>
      <w:r w:rsidRPr="00EB30DD">
        <w:rPr>
          <w:rFonts w:ascii="Times New Roman" w:hAnsi="Times New Roman" w:cs="Times New Roman"/>
          <w:color w:val="404040" w:themeColor="text1" w:themeTint="BF"/>
          <w:sz w:val="24"/>
          <w:szCs w:val="24"/>
        </w:rPr>
        <w:t xml:space="preserve">», МБОУ ДОД «Дом детского творчества»,                             МБОУ СОШ №2 и СОГБПОУ «Десногорский энергетический колледж» включены во </w:t>
      </w:r>
      <w:r w:rsidRPr="00EB30DD">
        <w:rPr>
          <w:rFonts w:ascii="Times New Roman" w:hAnsi="Times New Roman" w:cs="Times New Roman"/>
          <w:b/>
          <w:color w:val="404040" w:themeColor="text1" w:themeTint="BF"/>
          <w:sz w:val="24"/>
          <w:szCs w:val="24"/>
        </w:rPr>
        <w:t>Всероссийский Реестр «Книга Почёта» за 2015 год.</w:t>
      </w:r>
    </w:p>
    <w:p w:rsidR="004B74B3" w:rsidRPr="00EB30DD" w:rsidRDefault="004B74B3" w:rsidP="000905BE">
      <w:pPr>
        <w:spacing w:after="0" w:line="264" w:lineRule="auto"/>
        <w:ind w:firstLine="709"/>
        <w:jc w:val="both"/>
        <w:rPr>
          <w:rFonts w:ascii="Times New Roman" w:hAnsi="Times New Roman" w:cs="Times New Roman"/>
          <w:color w:val="404040" w:themeColor="text1" w:themeTint="BF"/>
          <w:sz w:val="24"/>
          <w:szCs w:val="24"/>
        </w:rPr>
      </w:pPr>
    </w:p>
    <w:p w:rsidR="001F483C" w:rsidRPr="00EB30DD" w:rsidRDefault="003C21C2"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КУЛЬТУРА</w:t>
      </w:r>
    </w:p>
    <w:p w:rsidR="003C21C2" w:rsidRPr="00EB30DD" w:rsidRDefault="003C21C2"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927E31" w:rsidRPr="00EB30DD" w:rsidRDefault="0026614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Одной из сфер жизни города, которая сохраняет и развивает его творческий потенциал, культурно-исторические традиции, определяет динамическое, социально-экономическое развитие местного сообщества  является культура.</w:t>
      </w:r>
    </w:p>
    <w:p w:rsidR="0026614A" w:rsidRPr="00EB30DD" w:rsidRDefault="0026614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году сфера культуры в г. Десногорске продолжила свое развитие.</w:t>
      </w:r>
      <w:r w:rsidR="00FF5B7C" w:rsidRPr="00EB30DD">
        <w:rPr>
          <w:rFonts w:ascii="Times New Roman" w:hAnsi="Times New Roman" w:cs="Times New Roman"/>
          <w:color w:val="404040" w:themeColor="text1" w:themeTint="BF"/>
          <w:sz w:val="24"/>
          <w:szCs w:val="24"/>
        </w:rPr>
        <w:t xml:space="preserve"> В городе осуществляло свою деятельность  пять муниципальных учреждений культуры.</w:t>
      </w:r>
    </w:p>
    <w:p w:rsidR="001F483C" w:rsidRPr="00EB30DD" w:rsidRDefault="001F483C" w:rsidP="000905BE">
      <w:pPr>
        <w:pStyle w:val="af0"/>
        <w:tabs>
          <w:tab w:val="left" w:pos="567"/>
        </w:tabs>
        <w:spacing w:line="264" w:lineRule="auto"/>
        <w:ind w:firstLine="709"/>
        <w:jc w:val="both"/>
        <w:rPr>
          <w:rFonts w:cs="Times New Roman"/>
          <w:iCs/>
          <w:color w:val="404040" w:themeColor="text1" w:themeTint="BF"/>
        </w:rPr>
      </w:pPr>
      <w:r w:rsidRPr="00EB30DD">
        <w:rPr>
          <w:rFonts w:cs="Times New Roman"/>
          <w:iCs/>
          <w:color w:val="404040" w:themeColor="text1" w:themeTint="BF"/>
        </w:rPr>
        <w:t xml:space="preserve">На базе учреждений сферы  культуры  действовало более 50 творческих коллективов, любительских объединений, кружков и клубов. </w:t>
      </w:r>
      <w:r w:rsidRPr="00EB30DD">
        <w:rPr>
          <w:rFonts w:cs="Times New Roman"/>
          <w:iCs/>
          <w:color w:val="404040" w:themeColor="text1" w:themeTint="BF"/>
        </w:rPr>
        <w:tab/>
        <w:t>Из общего числа творческих коллективов 4 имеют звание «народный» и 3 - «образцовый».</w:t>
      </w:r>
    </w:p>
    <w:p w:rsidR="001F483C" w:rsidRPr="00EB30DD" w:rsidRDefault="001F483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11  коллективов в 2015 году стали лауреатами  международных, всероссийских конкурсов и фестивалей, что в 2 раза больше  по сравнению с прошлым годом.</w:t>
      </w:r>
    </w:p>
    <w:p w:rsidR="0078689B" w:rsidRPr="00EB30DD" w:rsidRDefault="0078689B" w:rsidP="000905BE">
      <w:pPr>
        <w:tabs>
          <w:tab w:val="left" w:pos="567"/>
        </w:tab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 году по  сравнению с 2014 годом  в муниципальных библиотеках  уменьшилось количество книговыдач. </w:t>
      </w:r>
      <w:r w:rsidRPr="00EB30DD">
        <w:rPr>
          <w:rFonts w:ascii="Times New Roman" w:hAnsi="Times New Roman" w:cs="Times New Roman"/>
          <w:color w:val="404040" w:themeColor="text1" w:themeTint="BF"/>
          <w:sz w:val="24"/>
          <w:szCs w:val="24"/>
        </w:rPr>
        <w:tab/>
        <w:t xml:space="preserve">В 2014 году этот показатель составлял  587 564 экземпляра, а в 2015 году  - 445 895 экземпляров (-141 669 экземпляров). </w:t>
      </w:r>
      <w:r w:rsidRPr="00EB30DD">
        <w:rPr>
          <w:rFonts w:ascii="Times New Roman" w:hAnsi="Times New Roman" w:cs="Times New Roman"/>
          <w:color w:val="404040" w:themeColor="text1" w:themeTint="BF"/>
          <w:sz w:val="24"/>
          <w:szCs w:val="24"/>
        </w:rPr>
        <w:tab/>
        <w:t>Количество пользователей библиотек по сравнению с 2014 годом снизилось  на 1 054 человека, и составило в 2015 году -  12 429 человек.</w:t>
      </w:r>
    </w:p>
    <w:p w:rsidR="0078689B" w:rsidRPr="00EB30DD" w:rsidRDefault="0078689B" w:rsidP="000905BE">
      <w:pPr>
        <w:tabs>
          <w:tab w:val="left" w:pos="567"/>
        </w:tab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Данное положение  обосновано:</w:t>
      </w:r>
    </w:p>
    <w:p w:rsidR="0078689B" w:rsidRPr="00EB30DD" w:rsidRDefault="0078689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уменьшением количества  передвижек в связи с загруженностью библиотекарей после сокращения штатных единиц в 2014 году;</w:t>
      </w:r>
    </w:p>
    <w:p w:rsidR="0078689B" w:rsidRPr="00EB30DD" w:rsidRDefault="0078689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недостаточным (практически отсутствующим)  финансированием на комплектование книжных фондов;</w:t>
      </w:r>
    </w:p>
    <w:p w:rsidR="0078689B" w:rsidRPr="00EB30DD" w:rsidRDefault="0078689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учетом читателей и других показателей деятельности в электронной форме в единой регистрационной картотеке (читатель регистрируется только один раз);</w:t>
      </w:r>
    </w:p>
    <w:p w:rsidR="0078689B" w:rsidRPr="00EB30DD" w:rsidRDefault="0078689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уменьшением  численности  населения в городе.</w:t>
      </w:r>
    </w:p>
    <w:p w:rsidR="0078689B" w:rsidRPr="00EB30DD" w:rsidRDefault="0078689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Следует отметить, что  в целом средние показатели деятельности библиотек заметно превышают уровень  областных.</w:t>
      </w:r>
    </w:p>
    <w:p w:rsidR="005D6A2C" w:rsidRPr="00EB30DD" w:rsidRDefault="005D6A2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Более 16 тысяч  жителей и гостей города   посетили в 2015 году экспозиции и выставки Историко-краеведческого музея, в 2014 году этот показатель составил 14  тысяч.</w:t>
      </w:r>
    </w:p>
    <w:p w:rsidR="0034644C" w:rsidRPr="00EB30DD" w:rsidRDefault="0034644C" w:rsidP="000905BE">
      <w:pPr>
        <w:tabs>
          <w:tab w:val="left" w:pos="567"/>
        </w:tab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течение 2015 года объединения, коллективы и отдельные участники  учреждений культуры приняли участие во многих   конкурсах, фестивалях, турнирах международного, всероссийского,   регионального   уровней  по различным  направлениям. Не только приняли, но и достойно себя показали и стали лауреатами и победителями.</w:t>
      </w:r>
    </w:p>
    <w:p w:rsidR="0072546F" w:rsidRPr="00EB30DD" w:rsidRDefault="0072546F" w:rsidP="000905BE">
      <w:pPr>
        <w:pStyle w:val="a6"/>
        <w:tabs>
          <w:tab w:val="left" w:pos="567"/>
        </w:tabs>
        <w:spacing w:line="264" w:lineRule="auto"/>
        <w:ind w:firstLine="709"/>
        <w:jc w:val="both"/>
        <w:rPr>
          <w:b w:val="0"/>
          <w:i w:val="0"/>
          <w:iCs w:val="0"/>
          <w:color w:val="404040" w:themeColor="text1" w:themeTint="BF"/>
          <w:sz w:val="24"/>
        </w:rPr>
      </w:pPr>
      <w:r w:rsidRPr="00EB30DD">
        <w:rPr>
          <w:b w:val="0"/>
          <w:i w:val="0"/>
          <w:color w:val="404040" w:themeColor="text1" w:themeTint="BF"/>
          <w:sz w:val="24"/>
        </w:rPr>
        <w:t xml:space="preserve">Работники и руководители  учреждений культуры уделяют большое внимание своей профессиональной подготовке и  мастерству. 6 человек обучаются в  учебных заведениях высшего профессионального образования. </w:t>
      </w:r>
      <w:r w:rsidRPr="00EB30DD">
        <w:rPr>
          <w:i w:val="0"/>
          <w:color w:val="404040" w:themeColor="text1" w:themeTint="BF"/>
          <w:sz w:val="24"/>
        </w:rPr>
        <w:tab/>
      </w:r>
      <w:r w:rsidRPr="00EB30DD">
        <w:rPr>
          <w:b w:val="0"/>
          <w:i w:val="0"/>
          <w:color w:val="404040" w:themeColor="text1" w:themeTint="BF"/>
          <w:sz w:val="24"/>
        </w:rPr>
        <w:t xml:space="preserve">В течение года работники учреждений проходили обучение на </w:t>
      </w:r>
      <w:r w:rsidRPr="00EB30DD">
        <w:rPr>
          <w:b w:val="0"/>
          <w:i w:val="0"/>
          <w:iCs w:val="0"/>
          <w:color w:val="404040" w:themeColor="text1" w:themeTint="BF"/>
          <w:sz w:val="24"/>
        </w:rPr>
        <w:t xml:space="preserve"> курсах повышения квалификации,  принимали участие в работе семинаров, методических советов и объединений, мастер-классов по обмену опытом.</w:t>
      </w:r>
    </w:p>
    <w:p w:rsidR="0072546F" w:rsidRPr="00EB30DD" w:rsidRDefault="0072546F" w:rsidP="000905BE">
      <w:pPr>
        <w:tabs>
          <w:tab w:val="left" w:pos="567"/>
        </w:tabs>
        <w:spacing w:after="0" w:line="264" w:lineRule="auto"/>
        <w:ind w:firstLine="709"/>
        <w:jc w:val="both"/>
        <w:rPr>
          <w:rFonts w:ascii="Times New Roman" w:eastAsia="Calibri" w:hAnsi="Times New Roman" w:cs="Times New Roman"/>
          <w:color w:val="404040" w:themeColor="text1" w:themeTint="BF"/>
          <w:sz w:val="24"/>
          <w:szCs w:val="24"/>
        </w:rPr>
      </w:pPr>
      <w:r w:rsidRPr="00EB30DD">
        <w:rPr>
          <w:rFonts w:ascii="Times New Roman" w:eastAsia="Calibri" w:hAnsi="Times New Roman" w:cs="Times New Roman"/>
          <w:color w:val="404040" w:themeColor="text1" w:themeTint="BF"/>
          <w:sz w:val="24"/>
          <w:szCs w:val="24"/>
        </w:rPr>
        <w:t xml:space="preserve">За плодотворную,  активную работу, достигнутые успехи и высокие показатели в деятельности многие работники учреждений культуры в течение года были поощрены  наградами разных уровней: </w:t>
      </w:r>
    </w:p>
    <w:p w:rsidR="0072546F" w:rsidRPr="00EB30DD" w:rsidRDefault="0072546F" w:rsidP="000905BE">
      <w:pPr>
        <w:tabs>
          <w:tab w:val="left" w:pos="567"/>
        </w:tabs>
        <w:spacing w:after="0" w:line="264" w:lineRule="auto"/>
        <w:ind w:firstLine="709"/>
        <w:jc w:val="both"/>
        <w:rPr>
          <w:rFonts w:ascii="Times New Roman" w:eastAsia="Calibri" w:hAnsi="Times New Roman" w:cs="Times New Roman"/>
          <w:color w:val="404040" w:themeColor="text1" w:themeTint="BF"/>
          <w:sz w:val="24"/>
          <w:szCs w:val="24"/>
        </w:rPr>
      </w:pPr>
      <w:r w:rsidRPr="00EB30DD">
        <w:rPr>
          <w:rFonts w:ascii="Times New Roman" w:eastAsia="Calibri" w:hAnsi="Times New Roman" w:cs="Times New Roman"/>
          <w:color w:val="404040" w:themeColor="text1" w:themeTint="BF"/>
          <w:sz w:val="24"/>
          <w:szCs w:val="24"/>
        </w:rPr>
        <w:t>1 человек  Почетной  грамотой муниципального образования «город Десногорск» Смоленской области;</w:t>
      </w:r>
    </w:p>
    <w:p w:rsidR="0072546F" w:rsidRPr="00EB30DD" w:rsidRDefault="0072546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Calibri" w:hAnsi="Times New Roman" w:cs="Times New Roman"/>
          <w:color w:val="404040" w:themeColor="text1" w:themeTint="BF"/>
          <w:sz w:val="24"/>
          <w:szCs w:val="24"/>
        </w:rPr>
        <w:t>- 2 человека - Почётной грамотой Главы Администрации муниципального образования «город Десногорск» Смоленской области;</w:t>
      </w:r>
    </w:p>
    <w:p w:rsidR="0072546F" w:rsidRPr="00EB30DD" w:rsidRDefault="0072546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13 человек - Благодарственным Письмом Главы Администрации муниципального образования «город Десногорск» Смоленской области;</w:t>
      </w:r>
    </w:p>
    <w:p w:rsidR="0072546F" w:rsidRPr="00EB30DD" w:rsidRDefault="0072546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- 6 человек - Грамотой Комитета по культуре и молодежной политике Администрации муниципального образования «город Десногорск» Смоленской области.</w:t>
      </w:r>
    </w:p>
    <w:p w:rsidR="0072546F" w:rsidRPr="00EB30DD" w:rsidRDefault="0072546F" w:rsidP="000905BE">
      <w:pPr>
        <w:spacing w:after="0" w:line="264" w:lineRule="auto"/>
        <w:ind w:firstLine="709"/>
        <w:jc w:val="both"/>
        <w:rPr>
          <w:rFonts w:ascii="Times New Roman" w:hAnsi="Times New Roman" w:cs="Times New Roman"/>
          <w:b/>
          <w:color w:val="404040" w:themeColor="text1" w:themeTint="BF"/>
          <w:sz w:val="24"/>
          <w:szCs w:val="24"/>
        </w:rPr>
      </w:pPr>
      <w:r w:rsidRPr="00EB30DD">
        <w:rPr>
          <w:rFonts w:ascii="Times New Roman" w:hAnsi="Times New Roman" w:cs="Times New Roman"/>
          <w:color w:val="404040" w:themeColor="text1" w:themeTint="BF"/>
          <w:sz w:val="24"/>
          <w:szCs w:val="24"/>
        </w:rPr>
        <w:t xml:space="preserve">- 3 сотрудника Детской библиотеки награждены дипломами ГБУК «Смоленская областная детская библиотека имени </w:t>
      </w:r>
      <w:proofErr w:type="spellStart"/>
      <w:r w:rsidRPr="00EB30DD">
        <w:rPr>
          <w:rFonts w:ascii="Times New Roman" w:hAnsi="Times New Roman" w:cs="Times New Roman"/>
          <w:color w:val="404040" w:themeColor="text1" w:themeTint="BF"/>
          <w:sz w:val="24"/>
          <w:szCs w:val="24"/>
        </w:rPr>
        <w:t>И.С.Соколова</w:t>
      </w:r>
      <w:proofErr w:type="spellEnd"/>
      <w:r w:rsidRPr="00EB30DD">
        <w:rPr>
          <w:rFonts w:ascii="Times New Roman" w:hAnsi="Times New Roman" w:cs="Times New Roman"/>
          <w:color w:val="404040" w:themeColor="text1" w:themeTint="BF"/>
          <w:sz w:val="24"/>
          <w:szCs w:val="24"/>
        </w:rPr>
        <w:t>-Микитова»</w:t>
      </w:r>
    </w:p>
    <w:p w:rsidR="0012008C" w:rsidRPr="00EB30DD" w:rsidRDefault="0012008C" w:rsidP="000905BE">
      <w:pPr>
        <w:shd w:val="clear" w:color="auto" w:fill="FFFFFF"/>
        <w:spacing w:after="0" w:line="264" w:lineRule="auto"/>
        <w:ind w:firstLine="709"/>
        <w:jc w:val="both"/>
        <w:rPr>
          <w:rFonts w:ascii="Times New Roman" w:eastAsia="Calibri" w:hAnsi="Times New Roman" w:cs="Times New Roman"/>
          <w:b/>
          <w:i/>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 году </w:t>
      </w:r>
      <w:proofErr w:type="spellStart"/>
      <w:r w:rsidRPr="00EB30DD">
        <w:rPr>
          <w:rFonts w:ascii="Times New Roman" w:hAnsi="Times New Roman" w:cs="Times New Roman"/>
          <w:color w:val="404040" w:themeColor="text1" w:themeTint="BF"/>
          <w:sz w:val="24"/>
          <w:szCs w:val="24"/>
        </w:rPr>
        <w:t>Десногорская</w:t>
      </w:r>
      <w:proofErr w:type="spellEnd"/>
      <w:r w:rsidRPr="00EB30DD">
        <w:rPr>
          <w:rFonts w:ascii="Times New Roman" w:hAnsi="Times New Roman" w:cs="Times New Roman"/>
          <w:color w:val="404040" w:themeColor="text1" w:themeTint="BF"/>
          <w:sz w:val="24"/>
          <w:szCs w:val="24"/>
        </w:rPr>
        <w:t xml:space="preserve"> библиотека стала победителем областного конкурса  «Современный ландшафтный дизайн библиотечных территорий».</w:t>
      </w:r>
      <w:r w:rsidRPr="00EB30DD">
        <w:rPr>
          <w:rFonts w:ascii="Times New Roman" w:hAnsi="Times New Roman" w:cs="Times New Roman"/>
          <w:color w:val="404040" w:themeColor="text1" w:themeTint="BF"/>
          <w:sz w:val="24"/>
          <w:szCs w:val="24"/>
        </w:rPr>
        <w:tab/>
        <w:t>По итогам</w:t>
      </w:r>
      <w:r w:rsidRPr="00EB30DD">
        <w:rPr>
          <w:rFonts w:ascii="Times New Roman" w:eastAsia="Calibri" w:hAnsi="Times New Roman" w:cs="Times New Roman"/>
          <w:color w:val="404040" w:themeColor="text1" w:themeTint="BF"/>
          <w:sz w:val="24"/>
          <w:szCs w:val="24"/>
        </w:rPr>
        <w:t xml:space="preserve"> областного конкурса  «Библиотека года» в рамках Дня славянской письменности и культуры</w:t>
      </w:r>
      <w:r w:rsidR="006026B4" w:rsidRPr="00EB30DD">
        <w:rPr>
          <w:rFonts w:ascii="Times New Roman" w:eastAsia="Calibri"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библиотека признана Лауреатом в номинации «Продвижение книги и чтения» - за создание модели современной библиотеки, отражающей реальные потребности общества, превращение её в информационный, культурный, образовательный и коммуникативный центр.</w:t>
      </w:r>
    </w:p>
    <w:p w:rsidR="00BB5349" w:rsidRPr="00EB30DD" w:rsidRDefault="00BB534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xml:space="preserve">Детская библиотека в 2015 году награждена  Дипломом  победителя в областном конкурсе «Библиотека года», организованном ГБУК «Смоленская областная универсальная библиотека им. А.Т. Твардовского»,  в номинации «Проект года для детей» за проект «Детская библиотека в открытой городской среде». </w:t>
      </w:r>
    </w:p>
    <w:p w:rsidR="008510AB" w:rsidRPr="00EB30DD" w:rsidRDefault="008510AB" w:rsidP="000905BE">
      <w:pPr>
        <w:autoSpaceDE w:val="0"/>
        <w:autoSpaceDN w:val="0"/>
        <w:adjustRightInd w:val="0"/>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рамках Года литературы сотрудниками Детской библиотеки разработан и совместно с радио ДЛС </w:t>
      </w:r>
      <w:r w:rsidRPr="00EB30DD">
        <w:rPr>
          <w:rFonts w:ascii="Times New Roman" w:hAnsi="Times New Roman" w:cs="Times New Roman"/>
          <w:color w:val="404040" w:themeColor="text1" w:themeTint="BF"/>
          <w:sz w:val="24"/>
          <w:szCs w:val="24"/>
          <w:lang w:val="en-US"/>
        </w:rPr>
        <w:t>FM</w:t>
      </w:r>
      <w:r w:rsidRPr="00EB30DD">
        <w:rPr>
          <w:rFonts w:ascii="Times New Roman" w:hAnsi="Times New Roman" w:cs="Times New Roman"/>
          <w:color w:val="404040" w:themeColor="text1" w:themeTint="BF"/>
          <w:sz w:val="24"/>
          <w:szCs w:val="24"/>
        </w:rPr>
        <w:t xml:space="preserve"> претворен в жизнь  проект «Послы чтения».</w:t>
      </w:r>
    </w:p>
    <w:p w:rsidR="00F368C5" w:rsidRPr="00EB30DD" w:rsidRDefault="00F368C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Работа по совершенствованию материально–технической базы  учреждений культуры в  2015 году  велась в соответствии в условиях острого дефицита денежных средств.</w:t>
      </w:r>
    </w:p>
    <w:p w:rsidR="00F368C5" w:rsidRPr="00EB30DD" w:rsidRDefault="00F368C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пополнение книжных  фондов  библиотек в 2015 году было выделено 215,1 тыс. руб., из которых 129,2тыс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 – средства областного  бюджета, 25,3тыс.руб. – средства внебюджетных источников.</w:t>
      </w:r>
      <w:r w:rsidRPr="00EB30DD">
        <w:rPr>
          <w:rFonts w:ascii="Times New Roman" w:hAnsi="Times New Roman" w:cs="Times New Roman"/>
          <w:color w:val="404040" w:themeColor="text1" w:themeTint="BF"/>
          <w:sz w:val="24"/>
          <w:szCs w:val="24"/>
        </w:rPr>
        <w:tab/>
      </w:r>
    </w:p>
    <w:p w:rsidR="0067479E" w:rsidRPr="00EB30DD" w:rsidRDefault="00F368C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сумму более чем 150 тыс. руб. из средств внебюджетных источников  в течение года в Городской Центр досуга были  приобретены стулья, пылесос, утюг, парогенератор, телефонные аппараты, микрофоны, костюмы для коллектива.</w:t>
      </w:r>
      <w:r w:rsidRPr="00EB30DD">
        <w:rPr>
          <w:rFonts w:ascii="Times New Roman" w:hAnsi="Times New Roman" w:cs="Times New Roman"/>
          <w:color w:val="404040" w:themeColor="text1" w:themeTint="BF"/>
          <w:sz w:val="24"/>
          <w:szCs w:val="24"/>
        </w:rPr>
        <w:tab/>
        <w:t xml:space="preserve">За счет внебюджетных средств и в качестве благотворительности  проведены текущие косметические ремонты   и ремонт учебной мебели в  Городском Центре досуга, Детской библиотеке, Художественной школе, монтаж охранно-пожарной сигнализации в музее «Поискового движения» Историко-краеведческого музея. </w:t>
      </w:r>
    </w:p>
    <w:p w:rsidR="00F368C5" w:rsidRPr="00EB30DD" w:rsidRDefault="00F368C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iCs/>
          <w:color w:val="404040" w:themeColor="text1" w:themeTint="BF"/>
          <w:sz w:val="24"/>
          <w:szCs w:val="24"/>
        </w:rPr>
        <w:t xml:space="preserve">В  рамках 70-летия Великой Победы была проведена  </w:t>
      </w:r>
      <w:r w:rsidRPr="00EB30DD">
        <w:rPr>
          <w:rFonts w:ascii="Times New Roman" w:hAnsi="Times New Roman" w:cs="Times New Roman"/>
          <w:color w:val="404040" w:themeColor="text1" w:themeTint="BF"/>
          <w:sz w:val="24"/>
          <w:szCs w:val="24"/>
        </w:rPr>
        <w:t>реконструкция музея «Поискового движения». Инициатор реставрационных и ремонтных работ - председатель общественной организации «Совет руководителей предприятий» А.Ю. Петров. В рекордные сроки модернизацию выполнил</w:t>
      </w:r>
      <w:proofErr w:type="gramStart"/>
      <w:r w:rsidRPr="00EB30DD">
        <w:rPr>
          <w:rFonts w:ascii="Times New Roman" w:hAnsi="Times New Roman" w:cs="Times New Roman"/>
          <w:color w:val="404040" w:themeColor="text1" w:themeTint="BF"/>
          <w:sz w:val="24"/>
          <w:szCs w:val="24"/>
        </w:rPr>
        <w:t>и  ООО</w:t>
      </w:r>
      <w:proofErr w:type="gramEnd"/>
      <w:r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Стройтехиндустрия</w:t>
      </w:r>
      <w:proofErr w:type="spellEnd"/>
      <w:r w:rsidRPr="00EB30DD">
        <w:rPr>
          <w:rFonts w:ascii="Times New Roman" w:hAnsi="Times New Roman" w:cs="Times New Roman"/>
          <w:color w:val="404040" w:themeColor="text1" w:themeTint="BF"/>
          <w:sz w:val="24"/>
          <w:szCs w:val="24"/>
        </w:rPr>
        <w:t>», филиал АО «</w:t>
      </w:r>
      <w:proofErr w:type="spellStart"/>
      <w:r w:rsidRPr="00EB30DD">
        <w:rPr>
          <w:rFonts w:ascii="Times New Roman" w:hAnsi="Times New Roman" w:cs="Times New Roman"/>
          <w:color w:val="404040" w:themeColor="text1" w:themeTint="BF"/>
          <w:sz w:val="24"/>
          <w:szCs w:val="24"/>
        </w:rPr>
        <w:t>Электроцентромонтаж</w:t>
      </w:r>
      <w:proofErr w:type="spellEnd"/>
      <w:r w:rsidRPr="00EB30DD">
        <w:rPr>
          <w:rFonts w:ascii="Times New Roman" w:hAnsi="Times New Roman" w:cs="Times New Roman"/>
          <w:color w:val="404040" w:themeColor="text1" w:themeTint="BF"/>
          <w:sz w:val="24"/>
          <w:szCs w:val="24"/>
        </w:rPr>
        <w:t>», ООО «</w:t>
      </w:r>
      <w:proofErr w:type="spellStart"/>
      <w:r w:rsidRPr="00EB30DD">
        <w:rPr>
          <w:rFonts w:ascii="Times New Roman" w:hAnsi="Times New Roman" w:cs="Times New Roman"/>
          <w:color w:val="404040" w:themeColor="text1" w:themeTint="BF"/>
          <w:sz w:val="24"/>
          <w:szCs w:val="24"/>
        </w:rPr>
        <w:t>Смоленсктеплокор</w:t>
      </w:r>
      <w:proofErr w:type="spellEnd"/>
      <w:r w:rsidRPr="00EB30DD">
        <w:rPr>
          <w:rFonts w:ascii="Times New Roman" w:hAnsi="Times New Roman" w:cs="Times New Roman"/>
          <w:color w:val="404040" w:themeColor="text1" w:themeTint="BF"/>
          <w:sz w:val="24"/>
          <w:szCs w:val="24"/>
        </w:rPr>
        <w:t>», ООО «</w:t>
      </w:r>
      <w:proofErr w:type="spellStart"/>
      <w:r w:rsidRPr="00EB30DD">
        <w:rPr>
          <w:rFonts w:ascii="Times New Roman" w:hAnsi="Times New Roman" w:cs="Times New Roman"/>
          <w:color w:val="404040" w:themeColor="text1" w:themeTint="BF"/>
          <w:sz w:val="24"/>
          <w:szCs w:val="24"/>
        </w:rPr>
        <w:t>ДЭМмонтаж</w:t>
      </w:r>
      <w:proofErr w:type="spellEnd"/>
      <w:r w:rsidRPr="00EB30DD">
        <w:rPr>
          <w:rFonts w:ascii="Times New Roman" w:hAnsi="Times New Roman" w:cs="Times New Roman"/>
          <w:color w:val="404040" w:themeColor="text1" w:themeTint="BF"/>
          <w:sz w:val="24"/>
          <w:szCs w:val="24"/>
        </w:rPr>
        <w:t xml:space="preserve">». В рамках государственной программы «Доступная среда» за счет благотворительных средств </w:t>
      </w:r>
      <w:proofErr w:type="spellStart"/>
      <w:r w:rsidRPr="00EB30DD">
        <w:rPr>
          <w:rFonts w:ascii="Times New Roman" w:hAnsi="Times New Roman" w:cs="Times New Roman"/>
          <w:color w:val="404040" w:themeColor="text1" w:themeTint="BF"/>
          <w:sz w:val="24"/>
          <w:szCs w:val="24"/>
        </w:rPr>
        <w:t>Десногорская</w:t>
      </w:r>
      <w:proofErr w:type="spellEnd"/>
      <w:r w:rsidRPr="00EB30DD">
        <w:rPr>
          <w:rFonts w:ascii="Times New Roman" w:hAnsi="Times New Roman" w:cs="Times New Roman"/>
          <w:color w:val="404040" w:themeColor="text1" w:themeTint="BF"/>
          <w:sz w:val="24"/>
          <w:szCs w:val="24"/>
        </w:rPr>
        <w:t xml:space="preserve"> библиотека оборудована пандусом.</w:t>
      </w:r>
    </w:p>
    <w:p w:rsidR="00F368C5" w:rsidRPr="00EB30DD" w:rsidRDefault="00F368C5" w:rsidP="000905BE">
      <w:pPr>
        <w:spacing w:after="0" w:line="264" w:lineRule="auto"/>
        <w:ind w:firstLine="709"/>
        <w:jc w:val="both"/>
        <w:rPr>
          <w:rFonts w:ascii="Times New Roman" w:eastAsia="Calibri"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Проблемными вопросами в учреждениях культуры являются: необходимость проведения капитального ремонта зенитных кровельных фонарей </w:t>
      </w:r>
      <w:proofErr w:type="spellStart"/>
      <w:r w:rsidRPr="00EB30DD">
        <w:rPr>
          <w:rFonts w:ascii="Times New Roman" w:hAnsi="Times New Roman" w:cs="Times New Roman"/>
          <w:color w:val="404040" w:themeColor="text1" w:themeTint="BF"/>
          <w:sz w:val="24"/>
          <w:szCs w:val="24"/>
        </w:rPr>
        <w:t>Десногорской</w:t>
      </w:r>
      <w:proofErr w:type="spellEnd"/>
      <w:r w:rsidRPr="00EB30DD">
        <w:rPr>
          <w:rFonts w:ascii="Times New Roman" w:hAnsi="Times New Roman" w:cs="Times New Roman"/>
          <w:color w:val="404040" w:themeColor="text1" w:themeTint="BF"/>
          <w:sz w:val="24"/>
          <w:szCs w:val="24"/>
        </w:rPr>
        <w:t xml:space="preserve"> библиотеки, </w:t>
      </w:r>
      <w:r w:rsidRPr="00EB30DD">
        <w:rPr>
          <w:rFonts w:ascii="Times New Roman" w:eastAsia="Calibri" w:hAnsi="Times New Roman" w:cs="Times New Roman"/>
          <w:color w:val="404040" w:themeColor="text1" w:themeTint="BF"/>
          <w:sz w:val="24"/>
          <w:szCs w:val="24"/>
        </w:rPr>
        <w:t xml:space="preserve"> кровл</w:t>
      </w:r>
      <w:r w:rsidR="00B37097" w:rsidRPr="00EB30DD">
        <w:rPr>
          <w:rFonts w:ascii="Times New Roman" w:eastAsia="Calibri" w:hAnsi="Times New Roman" w:cs="Times New Roman"/>
          <w:color w:val="404040" w:themeColor="text1" w:themeTint="BF"/>
          <w:sz w:val="24"/>
          <w:szCs w:val="24"/>
        </w:rPr>
        <w:t>и</w:t>
      </w:r>
      <w:r w:rsidRPr="00EB30DD">
        <w:rPr>
          <w:rFonts w:ascii="Times New Roman" w:eastAsia="Calibri" w:hAnsi="Times New Roman" w:cs="Times New Roman"/>
          <w:color w:val="404040" w:themeColor="text1" w:themeTint="BF"/>
          <w:sz w:val="24"/>
          <w:szCs w:val="24"/>
        </w:rPr>
        <w:t xml:space="preserve">  Детской библиотеки и Художественной школы, фасад</w:t>
      </w:r>
      <w:r w:rsidR="00B37097" w:rsidRPr="00EB30DD">
        <w:rPr>
          <w:rFonts w:ascii="Times New Roman" w:eastAsia="Calibri" w:hAnsi="Times New Roman" w:cs="Times New Roman"/>
          <w:color w:val="404040" w:themeColor="text1" w:themeTint="BF"/>
          <w:sz w:val="24"/>
          <w:szCs w:val="24"/>
        </w:rPr>
        <w:t>а</w:t>
      </w:r>
      <w:r w:rsidRPr="00EB30DD">
        <w:rPr>
          <w:rFonts w:ascii="Times New Roman" w:eastAsia="Calibri" w:hAnsi="Times New Roman" w:cs="Times New Roman"/>
          <w:color w:val="404040" w:themeColor="text1" w:themeTint="BF"/>
          <w:sz w:val="24"/>
          <w:szCs w:val="24"/>
        </w:rPr>
        <w:t xml:space="preserve"> здания Городского Центра досуга.</w:t>
      </w:r>
    </w:p>
    <w:p w:rsidR="001747C5" w:rsidRPr="00EB30DD" w:rsidRDefault="00067A6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w:t>
      </w:r>
      <w:r w:rsidR="0099072E" w:rsidRPr="00EB30DD">
        <w:rPr>
          <w:rFonts w:ascii="Times New Roman" w:hAnsi="Times New Roman" w:cs="Times New Roman"/>
          <w:color w:val="404040" w:themeColor="text1" w:themeTint="BF"/>
          <w:sz w:val="24"/>
          <w:szCs w:val="24"/>
        </w:rPr>
        <w:t xml:space="preserve"> 2015 году наша страна отмечала 70-летие Великой  Победы. </w:t>
      </w:r>
      <w:r w:rsidR="00335125" w:rsidRPr="00EB30DD">
        <w:rPr>
          <w:rFonts w:ascii="Times New Roman" w:hAnsi="Times New Roman" w:cs="Times New Roman"/>
          <w:color w:val="404040" w:themeColor="text1" w:themeTint="BF"/>
          <w:spacing w:val="2"/>
          <w:sz w:val="24"/>
          <w:szCs w:val="24"/>
        </w:rPr>
        <w:t>Целый ряд мероприятий с вручением медалей прошел в учреждениях культуры - литературно-музыкальная композиция «Вальс Памяти»,</w:t>
      </w:r>
      <w:r w:rsidR="00335125" w:rsidRPr="00EB30DD">
        <w:rPr>
          <w:rFonts w:ascii="Times New Roman" w:hAnsi="Times New Roman" w:cs="Times New Roman"/>
          <w:color w:val="404040" w:themeColor="text1" w:themeTint="BF"/>
          <w:sz w:val="24"/>
          <w:szCs w:val="24"/>
        </w:rPr>
        <w:t xml:space="preserve"> тематическая  встреча «Будь достоин славы своих предков»,  литературно-музыкальный вечер  «Героям Победы – достойная память», театральная композиция «Войны барабан» и другие. Более 400 </w:t>
      </w:r>
      <w:r w:rsidR="00337016" w:rsidRPr="00EB30DD">
        <w:rPr>
          <w:rFonts w:ascii="Times New Roman" w:hAnsi="Times New Roman" w:cs="Times New Roman"/>
          <w:color w:val="404040" w:themeColor="text1" w:themeTint="BF"/>
          <w:sz w:val="24"/>
          <w:szCs w:val="24"/>
        </w:rPr>
        <w:t xml:space="preserve">горожан </w:t>
      </w:r>
      <w:r w:rsidR="00335125" w:rsidRPr="00EB30DD">
        <w:rPr>
          <w:rFonts w:ascii="Times New Roman" w:hAnsi="Times New Roman" w:cs="Times New Roman"/>
          <w:color w:val="404040" w:themeColor="text1" w:themeTint="BF"/>
          <w:sz w:val="24"/>
          <w:szCs w:val="24"/>
        </w:rPr>
        <w:t xml:space="preserve"> 9 мая 2015 года, участвуя в акции  «Бессмертный полк», пронесли фотографии солдат Великой Отечественной войны, чтобы сохранить в каждой российской  семье память о героях.</w:t>
      </w:r>
      <w:r w:rsidR="009C0512" w:rsidRPr="00EB30DD">
        <w:rPr>
          <w:rFonts w:ascii="Times New Roman" w:hAnsi="Times New Roman" w:cs="Times New Roman"/>
          <w:color w:val="404040" w:themeColor="text1" w:themeTint="BF"/>
          <w:sz w:val="24"/>
          <w:szCs w:val="24"/>
        </w:rPr>
        <w:t xml:space="preserve"> Центральным событием в праздновании Дня победы в библиотеке стал Месячник военной книги «Великим огненным годам святую </w:t>
      </w:r>
      <w:proofErr w:type="gramStart"/>
      <w:r w:rsidR="009C0512" w:rsidRPr="00EB30DD">
        <w:rPr>
          <w:rFonts w:ascii="Times New Roman" w:hAnsi="Times New Roman" w:cs="Times New Roman"/>
          <w:color w:val="404040" w:themeColor="text1" w:themeTint="BF"/>
          <w:sz w:val="24"/>
          <w:szCs w:val="24"/>
        </w:rPr>
        <w:t>память</w:t>
      </w:r>
      <w:proofErr w:type="gramEnd"/>
      <w:r w:rsidR="009C0512" w:rsidRPr="00EB30DD">
        <w:rPr>
          <w:rFonts w:ascii="Times New Roman" w:hAnsi="Times New Roman" w:cs="Times New Roman"/>
          <w:color w:val="404040" w:themeColor="text1" w:themeTint="BF"/>
          <w:sz w:val="24"/>
          <w:szCs w:val="24"/>
        </w:rPr>
        <w:t xml:space="preserve"> сохраняя…», который начался в канун Дня книги – 22 апреля и продлился до 21 мая. </w:t>
      </w:r>
      <w:r w:rsidR="00EF2505" w:rsidRPr="00EB30DD">
        <w:rPr>
          <w:rFonts w:ascii="Times New Roman" w:hAnsi="Times New Roman" w:cs="Times New Roman"/>
          <w:color w:val="404040" w:themeColor="text1" w:themeTint="BF"/>
          <w:sz w:val="24"/>
          <w:szCs w:val="24"/>
        </w:rPr>
        <w:t xml:space="preserve">Успешно прошли в городе акции «Аллея Славы» и «Сирень </w:t>
      </w:r>
      <w:proofErr w:type="spellStart"/>
      <w:r w:rsidR="00EF2505" w:rsidRPr="00EB30DD">
        <w:rPr>
          <w:rFonts w:ascii="Times New Roman" w:hAnsi="Times New Roman" w:cs="Times New Roman"/>
          <w:color w:val="404040" w:themeColor="text1" w:themeTint="BF"/>
          <w:sz w:val="24"/>
          <w:szCs w:val="24"/>
        </w:rPr>
        <w:t>Победы»</w:t>
      </w:r>
      <w:proofErr w:type="gramStart"/>
      <w:r w:rsidR="00EF2505" w:rsidRPr="00EB30DD">
        <w:rPr>
          <w:rFonts w:ascii="Times New Roman" w:hAnsi="Times New Roman" w:cs="Times New Roman"/>
          <w:color w:val="404040" w:themeColor="text1" w:themeTint="BF"/>
          <w:sz w:val="24"/>
          <w:szCs w:val="24"/>
        </w:rPr>
        <w:t>.</w:t>
      </w:r>
      <w:r w:rsidR="00337016" w:rsidRPr="00EB30DD">
        <w:rPr>
          <w:rFonts w:ascii="Times New Roman" w:hAnsi="Times New Roman" w:cs="Times New Roman"/>
          <w:color w:val="404040" w:themeColor="text1" w:themeTint="BF"/>
          <w:sz w:val="24"/>
          <w:szCs w:val="24"/>
        </w:rPr>
        <w:t>В</w:t>
      </w:r>
      <w:proofErr w:type="spellEnd"/>
      <w:proofErr w:type="gramEnd"/>
      <w:r w:rsidR="00337016" w:rsidRPr="00EB30DD">
        <w:rPr>
          <w:rFonts w:ascii="Times New Roman" w:hAnsi="Times New Roman" w:cs="Times New Roman"/>
          <w:color w:val="404040" w:themeColor="text1" w:themeTint="BF"/>
          <w:sz w:val="24"/>
          <w:szCs w:val="24"/>
        </w:rPr>
        <w:t xml:space="preserve"> </w:t>
      </w:r>
      <w:r w:rsidR="001747C5" w:rsidRPr="00EB30DD">
        <w:rPr>
          <w:rFonts w:ascii="Times New Roman" w:hAnsi="Times New Roman" w:cs="Times New Roman"/>
          <w:color w:val="404040" w:themeColor="text1" w:themeTint="BF"/>
          <w:sz w:val="24"/>
          <w:szCs w:val="24"/>
        </w:rPr>
        <w:t xml:space="preserve"> октябр</w:t>
      </w:r>
      <w:r w:rsidR="00337016" w:rsidRPr="00EB30DD">
        <w:rPr>
          <w:rFonts w:ascii="Times New Roman" w:hAnsi="Times New Roman" w:cs="Times New Roman"/>
          <w:color w:val="404040" w:themeColor="text1" w:themeTint="BF"/>
          <w:sz w:val="24"/>
          <w:szCs w:val="24"/>
        </w:rPr>
        <w:t>е 2015 года</w:t>
      </w:r>
      <w:r w:rsidR="001747C5" w:rsidRPr="00EB30DD">
        <w:rPr>
          <w:rFonts w:ascii="Times New Roman" w:hAnsi="Times New Roman" w:cs="Times New Roman"/>
          <w:color w:val="404040" w:themeColor="text1" w:themeTint="BF"/>
          <w:sz w:val="24"/>
          <w:szCs w:val="24"/>
        </w:rPr>
        <w:t xml:space="preserve"> в городе состоялись мероприятия по увековечению памяти воинов, погибших в годы ВО</w:t>
      </w:r>
      <w:r w:rsidR="007C288E" w:rsidRPr="00EB30DD">
        <w:rPr>
          <w:rFonts w:ascii="Times New Roman" w:hAnsi="Times New Roman" w:cs="Times New Roman"/>
          <w:color w:val="404040" w:themeColor="text1" w:themeTint="BF"/>
          <w:sz w:val="24"/>
          <w:szCs w:val="24"/>
        </w:rPr>
        <w:t>В</w:t>
      </w:r>
      <w:r w:rsidR="00337016" w:rsidRPr="00EB30DD">
        <w:rPr>
          <w:rFonts w:ascii="Times New Roman" w:hAnsi="Times New Roman" w:cs="Times New Roman"/>
          <w:color w:val="404040" w:themeColor="text1" w:themeTint="BF"/>
          <w:sz w:val="24"/>
          <w:szCs w:val="24"/>
        </w:rPr>
        <w:t>, которых  со всеми военными и православными почестями предали земле.</w:t>
      </w:r>
    </w:p>
    <w:p w:rsidR="00815929" w:rsidRPr="00EB30DD" w:rsidRDefault="00815929"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2015 год был объявлен Президентом Российской Федерации Владимиром Путиным – Годом литературы. 11 февраля 2015 года в Городском Центре досуга состоялась  торжественная церемония открытия Года литературы в городе Десногорске;  16 апреля </w:t>
      </w:r>
      <w:proofErr w:type="gramStart"/>
      <w:r w:rsidR="001747C5"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с</w:t>
      </w:r>
      <w:proofErr w:type="gramEnd"/>
      <w:r w:rsidRPr="00EB30DD">
        <w:rPr>
          <w:rFonts w:ascii="Times New Roman" w:hAnsi="Times New Roman" w:cs="Times New Roman"/>
          <w:color w:val="404040" w:themeColor="text1" w:themeTint="BF"/>
          <w:sz w:val="24"/>
          <w:szCs w:val="24"/>
        </w:rPr>
        <w:t xml:space="preserve">остоялся творческий вечер поэтессы, члена Союза журналистов Российской Федерации, любимицы </w:t>
      </w:r>
      <w:proofErr w:type="spellStart"/>
      <w:r w:rsidRPr="00EB30DD">
        <w:rPr>
          <w:rFonts w:ascii="Times New Roman" w:hAnsi="Times New Roman" w:cs="Times New Roman"/>
          <w:color w:val="404040" w:themeColor="text1" w:themeTint="BF"/>
          <w:sz w:val="24"/>
          <w:szCs w:val="24"/>
        </w:rPr>
        <w:t>десногорских</w:t>
      </w:r>
      <w:proofErr w:type="spellEnd"/>
      <w:r w:rsidRPr="00EB30DD">
        <w:rPr>
          <w:rFonts w:ascii="Times New Roman" w:hAnsi="Times New Roman" w:cs="Times New Roman"/>
          <w:color w:val="404040" w:themeColor="text1" w:themeTint="BF"/>
          <w:sz w:val="24"/>
          <w:szCs w:val="24"/>
        </w:rPr>
        <w:t xml:space="preserve"> зрителей Елены Дождь «Песни дождя»; 23 октября </w:t>
      </w:r>
      <w:r w:rsidR="001747C5"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в танцевальном </w:t>
      </w:r>
      <w:r w:rsidRPr="00EB30DD">
        <w:rPr>
          <w:rFonts w:ascii="Times New Roman" w:hAnsi="Times New Roman" w:cs="Times New Roman"/>
          <w:color w:val="404040" w:themeColor="text1" w:themeTint="BF"/>
          <w:sz w:val="24"/>
          <w:szCs w:val="24"/>
        </w:rPr>
        <w:lastRenderedPageBreak/>
        <w:t xml:space="preserve">зале состоялась встреча в Литературной гостиной «Живите так, как вас ведет звезда», по творчеству Сергея Есенина. Главной целью проведения Года литературы для сотрудников </w:t>
      </w:r>
      <w:proofErr w:type="spellStart"/>
      <w:r w:rsidRPr="00EB30DD">
        <w:rPr>
          <w:rFonts w:ascii="Times New Roman" w:hAnsi="Times New Roman" w:cs="Times New Roman"/>
          <w:color w:val="404040" w:themeColor="text1" w:themeTint="BF"/>
          <w:sz w:val="24"/>
          <w:szCs w:val="24"/>
        </w:rPr>
        <w:t>Десногорской</w:t>
      </w:r>
      <w:proofErr w:type="spellEnd"/>
      <w:r w:rsidRPr="00EB30DD">
        <w:rPr>
          <w:rFonts w:ascii="Times New Roman" w:hAnsi="Times New Roman" w:cs="Times New Roman"/>
          <w:color w:val="404040" w:themeColor="text1" w:themeTint="BF"/>
          <w:sz w:val="24"/>
          <w:szCs w:val="24"/>
        </w:rPr>
        <w:t xml:space="preserve"> библиотеки  стало привлечение внимания общества к классической и современной литературе и чтению. По творчеству наиболее ярких писателей в течение года оформлялась тематическая полка - литературный марафон «12 юбилеев»</w:t>
      </w:r>
      <w:r w:rsidR="003E0D79" w:rsidRPr="00EB30DD">
        <w:rPr>
          <w:rFonts w:ascii="Times New Roman" w:hAnsi="Times New Roman" w:cs="Times New Roman"/>
          <w:color w:val="404040" w:themeColor="text1" w:themeTint="BF"/>
          <w:sz w:val="24"/>
          <w:szCs w:val="24"/>
        </w:rPr>
        <w:t>.</w:t>
      </w:r>
    </w:p>
    <w:p w:rsidR="00275941" w:rsidRPr="00EB30DD" w:rsidRDefault="00275941" w:rsidP="000905BE">
      <w:pPr>
        <w:pStyle w:val="af2"/>
        <w:spacing w:before="0" w:beforeAutospacing="0" w:after="0" w:afterAutospacing="0" w:line="264" w:lineRule="auto"/>
        <w:ind w:firstLine="709"/>
        <w:jc w:val="both"/>
        <w:rPr>
          <w:color w:val="404040" w:themeColor="text1" w:themeTint="BF"/>
        </w:rPr>
      </w:pPr>
      <w:r w:rsidRPr="00EB30DD">
        <w:rPr>
          <w:color w:val="404040" w:themeColor="text1" w:themeTint="BF"/>
        </w:rPr>
        <w:t xml:space="preserve">В июне  2015 года в рамках исполнения Плана мероприятий по реализации Соглашения взаимного сотрудничества филиала ОАО «Концерн Росэнергоатом» «Смоленская атомная станция» и Администрации муниципального образования «город Десногорск» Смоленской области состоялся VIII Международный военно-патриотический слет «Отечество». Участниками слета стали 100 ребят из городов Десногорск, Рославль, Ершичи, Смоленск, Сосновый Бор и братской  Республики Беларусь. </w:t>
      </w:r>
    </w:p>
    <w:p w:rsidR="00275941" w:rsidRPr="00EB30DD" w:rsidRDefault="00275941" w:rsidP="000905BE">
      <w:pPr>
        <w:pStyle w:val="11"/>
        <w:spacing w:line="264" w:lineRule="auto"/>
        <w:ind w:firstLine="709"/>
        <w:jc w:val="both"/>
        <w:rPr>
          <w:rFonts w:cs="Times New Roman"/>
          <w:color w:val="404040" w:themeColor="text1" w:themeTint="BF"/>
        </w:rPr>
      </w:pPr>
      <w:proofErr w:type="gramStart"/>
      <w:r w:rsidRPr="00EB30DD">
        <w:rPr>
          <w:rFonts w:cs="Times New Roman"/>
          <w:color w:val="404040" w:themeColor="text1" w:themeTint="BF"/>
        </w:rPr>
        <w:t xml:space="preserve">Учреждениями культуры в течение 2015 года проведены  различного рода мероприятия: 70 лет атомной промышленности;  40 лет образования </w:t>
      </w:r>
      <w:proofErr w:type="spellStart"/>
      <w:r w:rsidRPr="00EB30DD">
        <w:rPr>
          <w:rFonts w:cs="Times New Roman"/>
          <w:color w:val="404040" w:themeColor="text1" w:themeTint="BF"/>
        </w:rPr>
        <w:t>Десногорской</w:t>
      </w:r>
      <w:proofErr w:type="spellEnd"/>
      <w:r w:rsidRPr="00EB30DD">
        <w:rPr>
          <w:rFonts w:cs="Times New Roman"/>
          <w:color w:val="404040" w:themeColor="text1" w:themeTint="BF"/>
        </w:rPr>
        <w:t xml:space="preserve"> центральной библиотек</w:t>
      </w:r>
      <w:r w:rsidRPr="00EB30DD">
        <w:rPr>
          <w:rFonts w:eastAsia="Times New Roman" w:cs="Times New Roman"/>
          <w:bCs/>
          <w:color w:val="404040" w:themeColor="text1" w:themeTint="BF"/>
          <w:spacing w:val="-8"/>
        </w:rPr>
        <w:t xml:space="preserve">и;  </w:t>
      </w:r>
      <w:r w:rsidRPr="00EB30DD">
        <w:rPr>
          <w:rFonts w:cs="Times New Roman"/>
          <w:color w:val="404040" w:themeColor="text1" w:themeTint="BF"/>
        </w:rPr>
        <w:t xml:space="preserve">День студента; мероприятия, посвященные Дню вывода войск из Афганистана; на Городской эстраде  состоялось  массовое народное  гуляние «Прощай, зимушка-зима, здравствуй, весна-красна!»; </w:t>
      </w:r>
      <w:r w:rsidRPr="00EB30DD">
        <w:rPr>
          <w:rFonts w:eastAsia="Times New Roman" w:cs="Times New Roman"/>
          <w:color w:val="404040" w:themeColor="text1" w:themeTint="BF"/>
        </w:rPr>
        <w:t xml:space="preserve">акция «Зажги свою свечу» </w:t>
      </w:r>
      <w:r w:rsidRPr="00EB30DD">
        <w:rPr>
          <w:rFonts w:cs="Times New Roman"/>
          <w:color w:val="404040" w:themeColor="text1" w:themeTint="BF"/>
        </w:rPr>
        <w:t>в рамках Дня памяти и скорби;</w:t>
      </w:r>
      <w:proofErr w:type="gramEnd"/>
      <w:r w:rsidR="003C21C2" w:rsidRPr="00EB30DD">
        <w:rPr>
          <w:rFonts w:cs="Times New Roman"/>
          <w:color w:val="404040" w:themeColor="text1" w:themeTint="BF"/>
        </w:rPr>
        <w:t xml:space="preserve"> </w:t>
      </w:r>
      <w:r w:rsidRPr="00EB30DD">
        <w:rPr>
          <w:rFonts w:cs="Times New Roman"/>
          <w:bCs/>
          <w:color w:val="404040" w:themeColor="text1" w:themeTint="BF"/>
        </w:rPr>
        <w:t>День Строителя и др.</w:t>
      </w:r>
    </w:p>
    <w:p w:rsidR="001747C5" w:rsidRPr="00EB30DD" w:rsidRDefault="003B68F0" w:rsidP="000905BE">
      <w:pPr>
        <w:shd w:val="clear" w:color="auto" w:fill="FFFFFF"/>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Всего в  2015 году  учреждениями культуры было проведено  457 культурно-массовых  мероприятий, в которых приняли участие свыше  150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.ч</w:t>
      </w:r>
      <w:proofErr w:type="gramEnd"/>
      <w:r w:rsidRPr="00EB30DD">
        <w:rPr>
          <w:rFonts w:ascii="Times New Roman" w:hAnsi="Times New Roman" w:cs="Times New Roman"/>
          <w:color w:val="404040" w:themeColor="text1" w:themeTint="BF"/>
          <w:sz w:val="24"/>
          <w:szCs w:val="24"/>
        </w:rPr>
        <w:t>ел</w:t>
      </w:r>
      <w:proofErr w:type="spellEnd"/>
      <w:r w:rsidRPr="00EB30DD">
        <w:rPr>
          <w:rFonts w:ascii="Times New Roman" w:hAnsi="Times New Roman" w:cs="Times New Roman"/>
          <w:color w:val="404040" w:themeColor="text1" w:themeTint="BF"/>
          <w:sz w:val="24"/>
          <w:szCs w:val="24"/>
        </w:rPr>
        <w:t>.</w:t>
      </w:r>
    </w:p>
    <w:p w:rsidR="00421FE0" w:rsidRPr="00EB30DD" w:rsidRDefault="00421FE0" w:rsidP="000905BE">
      <w:pPr>
        <w:pStyle w:val="aa"/>
        <w:spacing w:after="0" w:line="264" w:lineRule="auto"/>
        <w:ind w:left="0" w:firstLine="709"/>
        <w:jc w:val="both"/>
        <w:rPr>
          <w:color w:val="404040" w:themeColor="text1" w:themeTint="BF"/>
        </w:rPr>
      </w:pPr>
      <w:proofErr w:type="gramStart"/>
      <w:r w:rsidRPr="00EB30DD">
        <w:rPr>
          <w:color w:val="404040" w:themeColor="text1" w:themeTint="BF"/>
        </w:rPr>
        <w:t xml:space="preserve">Основными направлениями деятельности по реализации </w:t>
      </w:r>
      <w:r w:rsidRPr="00EB30DD">
        <w:rPr>
          <w:b/>
          <w:color w:val="404040" w:themeColor="text1" w:themeTint="BF"/>
        </w:rPr>
        <w:t>молодежной политики</w:t>
      </w:r>
      <w:r w:rsidRPr="00EB30DD">
        <w:rPr>
          <w:color w:val="404040" w:themeColor="text1" w:themeTint="BF"/>
        </w:rPr>
        <w:t xml:space="preserve">  на территории муниципального образования «город Десногорск» Смоленской области в 2015 году стали:</w:t>
      </w:r>
      <w:r w:rsidR="003C21C2" w:rsidRPr="00EB30DD">
        <w:rPr>
          <w:color w:val="404040" w:themeColor="text1" w:themeTint="BF"/>
        </w:rPr>
        <w:t xml:space="preserve"> </w:t>
      </w:r>
      <w:r w:rsidRPr="00EB30DD">
        <w:rPr>
          <w:color w:val="404040" w:themeColor="text1" w:themeTint="BF"/>
        </w:rPr>
        <w:t>профилактика асоциальных явлений в молодежной среде - в течение года проводились мероприятия по профилактике преступности и правонарушений; мероприятия для воспитанников СОГБУ «Десногорский центр социальной помощи семье и детям «Солнышко» и школы-интерната поселка Екимовичи;</w:t>
      </w:r>
      <w:proofErr w:type="gramEnd"/>
      <w:r w:rsidRPr="00EB30DD">
        <w:rPr>
          <w:color w:val="404040" w:themeColor="text1" w:themeTint="BF"/>
        </w:rPr>
        <w:t xml:space="preserve">  Международный военно-патриотический слет «Отечество» для трудных подростков. </w:t>
      </w:r>
    </w:p>
    <w:p w:rsidR="00421FE0" w:rsidRPr="00EB30DD" w:rsidRDefault="00421FE0" w:rsidP="000905BE">
      <w:pPr>
        <w:pStyle w:val="aa"/>
        <w:spacing w:after="0" w:line="264" w:lineRule="auto"/>
        <w:ind w:left="0" w:firstLine="709"/>
        <w:jc w:val="both"/>
        <w:rPr>
          <w:color w:val="404040" w:themeColor="text1" w:themeTint="BF"/>
        </w:rPr>
      </w:pPr>
      <w:r w:rsidRPr="00EB30DD">
        <w:rPr>
          <w:color w:val="404040" w:themeColor="text1" w:themeTint="BF"/>
        </w:rPr>
        <w:t xml:space="preserve">В 2015 году в учреждениях культуры города занимались 972 несовершеннолетних в возрасте от 6 до 18 лет, что составило 28,83% от количества населения данной возрастной категории. В течение отчетного  года проведено 183 культурно – досуговых мероприятий для детей, подростков и молодежи, охвачено 18 337  человек. На сегодняшний день в городе 36 молодежных общественных организаций, объединений, клубных формирований, в которых занимаются около 3,0 </w:t>
      </w:r>
      <w:proofErr w:type="spellStart"/>
      <w:r w:rsidRPr="00EB30DD">
        <w:rPr>
          <w:color w:val="404040" w:themeColor="text1" w:themeTint="BF"/>
        </w:rPr>
        <w:t>тыс</w:t>
      </w:r>
      <w:proofErr w:type="gramStart"/>
      <w:r w:rsidRPr="00EB30DD">
        <w:rPr>
          <w:color w:val="404040" w:themeColor="text1" w:themeTint="BF"/>
        </w:rPr>
        <w:t>.ч</w:t>
      </w:r>
      <w:proofErr w:type="gramEnd"/>
      <w:r w:rsidRPr="00EB30DD">
        <w:rPr>
          <w:color w:val="404040" w:themeColor="text1" w:themeTint="BF"/>
        </w:rPr>
        <w:t>ел</w:t>
      </w:r>
      <w:proofErr w:type="spellEnd"/>
      <w:r w:rsidRPr="00EB30DD">
        <w:rPr>
          <w:color w:val="404040" w:themeColor="text1" w:themeTint="BF"/>
        </w:rPr>
        <w:t>.</w:t>
      </w:r>
    </w:p>
    <w:p w:rsidR="00472E75"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Всего в 2015 году проведено:</w:t>
      </w:r>
    </w:p>
    <w:p w:rsidR="00472E75"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- 99 тематических мероприятий по профилактике употребления </w:t>
      </w:r>
      <w:proofErr w:type="spellStart"/>
      <w:r w:rsidRPr="00EB30DD">
        <w:rPr>
          <w:rFonts w:ascii="Times New Roman" w:hAnsi="Times New Roman" w:cs="Times New Roman"/>
          <w:color w:val="404040" w:themeColor="text1" w:themeTint="BF"/>
          <w:sz w:val="24"/>
          <w:szCs w:val="24"/>
        </w:rPr>
        <w:t>психоактивных</w:t>
      </w:r>
      <w:proofErr w:type="spellEnd"/>
      <w:r w:rsidRPr="00EB30DD">
        <w:rPr>
          <w:rFonts w:ascii="Times New Roman" w:hAnsi="Times New Roman" w:cs="Times New Roman"/>
          <w:color w:val="404040" w:themeColor="text1" w:themeTint="BF"/>
          <w:sz w:val="24"/>
          <w:szCs w:val="24"/>
        </w:rPr>
        <w:t xml:space="preserve"> веществ, охвачено 9 689 человек, затрачено: 11</w:t>
      </w:r>
      <w:r w:rsidR="0074002A" w:rsidRPr="00EB30DD">
        <w:rPr>
          <w:rFonts w:ascii="Times New Roman" w:hAnsi="Times New Roman" w:cs="Times New Roman"/>
          <w:color w:val="404040" w:themeColor="text1" w:themeTint="BF"/>
          <w:sz w:val="24"/>
          <w:szCs w:val="24"/>
        </w:rPr>
        <w:t> </w:t>
      </w:r>
      <w:r w:rsidRPr="00EB30DD">
        <w:rPr>
          <w:rFonts w:ascii="Times New Roman" w:hAnsi="Times New Roman" w:cs="Times New Roman"/>
          <w:color w:val="404040" w:themeColor="text1" w:themeTint="BF"/>
          <w:sz w:val="24"/>
          <w:szCs w:val="24"/>
        </w:rPr>
        <w:t>527</w:t>
      </w:r>
      <w:r w:rsidR="0074002A" w:rsidRPr="00EB30DD">
        <w:rPr>
          <w:rFonts w:ascii="Times New Roman" w:hAnsi="Times New Roman" w:cs="Times New Roman"/>
          <w:color w:val="404040" w:themeColor="text1" w:themeTint="BF"/>
          <w:sz w:val="24"/>
          <w:szCs w:val="24"/>
        </w:rPr>
        <w:t>руб.</w:t>
      </w:r>
      <w:r w:rsidRPr="00EB30DD">
        <w:rPr>
          <w:rFonts w:ascii="Times New Roman" w:hAnsi="Times New Roman" w:cs="Times New Roman"/>
          <w:color w:val="404040" w:themeColor="text1" w:themeTint="BF"/>
          <w:sz w:val="24"/>
          <w:szCs w:val="24"/>
        </w:rPr>
        <w:t xml:space="preserve"> – целевые субсидии, 101</w:t>
      </w:r>
      <w:r w:rsidR="0074002A" w:rsidRPr="00EB30DD">
        <w:rPr>
          <w:rFonts w:ascii="Times New Roman" w:hAnsi="Times New Roman" w:cs="Times New Roman"/>
          <w:color w:val="404040" w:themeColor="text1" w:themeTint="BF"/>
          <w:sz w:val="24"/>
          <w:szCs w:val="24"/>
        </w:rPr>
        <w:t> </w:t>
      </w:r>
      <w:r w:rsidRPr="00EB30DD">
        <w:rPr>
          <w:rFonts w:ascii="Times New Roman" w:hAnsi="Times New Roman" w:cs="Times New Roman"/>
          <w:color w:val="404040" w:themeColor="text1" w:themeTint="BF"/>
          <w:sz w:val="24"/>
          <w:szCs w:val="24"/>
        </w:rPr>
        <w:t>872</w:t>
      </w:r>
      <w:r w:rsidR="0074002A" w:rsidRPr="00EB30DD">
        <w:rPr>
          <w:rFonts w:ascii="Times New Roman" w:hAnsi="Times New Roman" w:cs="Times New Roman"/>
          <w:color w:val="404040" w:themeColor="text1" w:themeTint="BF"/>
          <w:sz w:val="24"/>
          <w:szCs w:val="24"/>
        </w:rPr>
        <w:t>руб.</w:t>
      </w:r>
      <w:r w:rsidRPr="00EB30DD">
        <w:rPr>
          <w:rFonts w:ascii="Times New Roman" w:hAnsi="Times New Roman" w:cs="Times New Roman"/>
          <w:color w:val="404040" w:themeColor="text1" w:themeTint="BF"/>
          <w:sz w:val="24"/>
          <w:szCs w:val="24"/>
        </w:rPr>
        <w:t xml:space="preserve"> – безвозмездные поступления;</w:t>
      </w:r>
    </w:p>
    <w:p w:rsidR="00F561CE"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выпущено 8 наименований информационных листовок, памяток и других малых печатных форм по вопросам профилактики наркомании, алкоголизма, </w:t>
      </w:r>
      <w:proofErr w:type="spellStart"/>
      <w:r w:rsidRPr="00EB30DD">
        <w:rPr>
          <w:rFonts w:ascii="Times New Roman" w:hAnsi="Times New Roman" w:cs="Times New Roman"/>
          <w:color w:val="404040" w:themeColor="text1" w:themeTint="BF"/>
          <w:sz w:val="24"/>
          <w:szCs w:val="24"/>
        </w:rPr>
        <w:t>табакокурения</w:t>
      </w:r>
      <w:proofErr w:type="spellEnd"/>
      <w:r w:rsidRPr="00EB30DD">
        <w:rPr>
          <w:rFonts w:ascii="Times New Roman" w:hAnsi="Times New Roman" w:cs="Times New Roman"/>
          <w:color w:val="404040" w:themeColor="text1" w:themeTint="BF"/>
          <w:sz w:val="24"/>
          <w:szCs w:val="24"/>
        </w:rPr>
        <w:t xml:space="preserve">, токсикомании (410 шт.): </w:t>
      </w:r>
    </w:p>
    <w:p w:rsidR="00472E75"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проведено 51 мероприятие по профилактике терроризма, экстремизма и ксенофобии, охвачено 2 263 человек, профинансировано 3</w:t>
      </w:r>
      <w:r w:rsidR="0074002A" w:rsidRPr="00EB30DD">
        <w:rPr>
          <w:rFonts w:ascii="Times New Roman" w:hAnsi="Times New Roman" w:cs="Times New Roman"/>
          <w:color w:val="404040" w:themeColor="text1" w:themeTint="BF"/>
          <w:sz w:val="24"/>
          <w:szCs w:val="24"/>
        </w:rPr>
        <w:t> </w:t>
      </w:r>
      <w:r w:rsidRPr="00EB30DD">
        <w:rPr>
          <w:rFonts w:ascii="Times New Roman" w:hAnsi="Times New Roman" w:cs="Times New Roman"/>
          <w:color w:val="404040" w:themeColor="text1" w:themeTint="BF"/>
          <w:sz w:val="24"/>
          <w:szCs w:val="24"/>
        </w:rPr>
        <w:t>500</w:t>
      </w:r>
      <w:r w:rsidR="0074002A" w:rsidRPr="00EB30DD">
        <w:rPr>
          <w:rFonts w:ascii="Times New Roman" w:hAnsi="Times New Roman" w:cs="Times New Roman"/>
          <w:color w:val="404040" w:themeColor="text1" w:themeTint="BF"/>
          <w:sz w:val="24"/>
          <w:szCs w:val="24"/>
        </w:rPr>
        <w:t>руб.</w:t>
      </w:r>
      <w:r w:rsidRPr="00EB30DD">
        <w:rPr>
          <w:rFonts w:ascii="Times New Roman" w:hAnsi="Times New Roman" w:cs="Times New Roman"/>
          <w:color w:val="404040" w:themeColor="text1" w:themeTint="BF"/>
          <w:sz w:val="24"/>
          <w:szCs w:val="24"/>
        </w:rPr>
        <w:t xml:space="preserve"> – безвозмездные поступления;</w:t>
      </w:r>
    </w:p>
    <w:p w:rsidR="00472E75"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b/>
          <w:color w:val="404040" w:themeColor="text1" w:themeTint="BF"/>
          <w:sz w:val="24"/>
          <w:szCs w:val="24"/>
        </w:rPr>
        <w:t xml:space="preserve">- </w:t>
      </w:r>
      <w:r w:rsidRPr="00EB30DD">
        <w:rPr>
          <w:rFonts w:ascii="Times New Roman" w:hAnsi="Times New Roman" w:cs="Times New Roman"/>
          <w:color w:val="404040" w:themeColor="text1" w:themeTint="BF"/>
          <w:sz w:val="24"/>
          <w:szCs w:val="24"/>
        </w:rPr>
        <w:t>выпущено 4 наименования малых печатных форм по вопросам профилактики терроризма, экстремизма и ксенофобии (160 шт</w:t>
      </w:r>
      <w:r w:rsidR="003C21C2"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w:t>
      </w:r>
    </w:p>
    <w:p w:rsidR="00472E75" w:rsidRPr="00EB30DD" w:rsidRDefault="00472E7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рамках </w:t>
      </w:r>
      <w:r w:rsidRPr="00EB30DD">
        <w:rPr>
          <w:rFonts w:ascii="Times New Roman" w:hAnsi="Times New Roman" w:cs="Times New Roman"/>
          <w:b/>
          <w:color w:val="404040" w:themeColor="text1" w:themeTint="BF"/>
          <w:sz w:val="24"/>
          <w:szCs w:val="24"/>
        </w:rPr>
        <w:t>летней оздоровительной кампании</w:t>
      </w:r>
      <w:r w:rsidRPr="00EB30DD">
        <w:rPr>
          <w:rFonts w:ascii="Times New Roman" w:hAnsi="Times New Roman" w:cs="Times New Roman"/>
          <w:color w:val="404040" w:themeColor="text1" w:themeTint="BF"/>
          <w:sz w:val="24"/>
          <w:szCs w:val="24"/>
        </w:rPr>
        <w:t xml:space="preserve"> учреждениями культуры города при участии общественных объединений проведено 312 мероприятий (социально – значимых акций, игровых программ, экскурсий, полевых выходов и экспедиционных выездов и так далее), охвачено 18 008 человек.</w:t>
      </w:r>
    </w:p>
    <w:p w:rsidR="00D17D01" w:rsidRPr="00EB30DD" w:rsidRDefault="00D17D01" w:rsidP="000905BE">
      <w:pPr>
        <w:pStyle w:val="aa"/>
        <w:spacing w:after="0" w:line="264" w:lineRule="auto"/>
        <w:ind w:left="0" w:firstLine="709"/>
        <w:jc w:val="both"/>
        <w:rPr>
          <w:color w:val="404040" w:themeColor="text1" w:themeTint="BF"/>
        </w:rPr>
      </w:pPr>
      <w:r w:rsidRPr="00EB30DD">
        <w:rPr>
          <w:color w:val="404040" w:themeColor="text1" w:themeTint="BF"/>
        </w:rPr>
        <w:lastRenderedPageBreak/>
        <w:t xml:space="preserve">Немаловажной целью является </w:t>
      </w:r>
      <w:r w:rsidRPr="00EB30DD">
        <w:rPr>
          <w:b/>
          <w:color w:val="404040" w:themeColor="text1" w:themeTint="BF"/>
        </w:rPr>
        <w:t>совершенствование деятельности по самоорганизации и самоопределению молодежи в целях выявления молодых лидеров, молодежное творчество</w:t>
      </w:r>
      <w:r w:rsidRPr="00EB30DD">
        <w:rPr>
          <w:color w:val="404040" w:themeColor="text1" w:themeTint="BF"/>
        </w:rPr>
        <w:t xml:space="preserve">. Представители молодежного актива г.Десногорска ежегодно принимают участие в системе профильных лагерей, организуемых Департаментом Смоленской области по образованию, науке и делам молодежи (профильных сменах «Архитектура талантов»,  Федеральных детских центров «Смена» и «Орленок», Молодежном областном образовательном форуме «СМОЛА», </w:t>
      </w:r>
      <w:r w:rsidRPr="00EB30DD">
        <w:rPr>
          <w:bCs/>
          <w:color w:val="404040" w:themeColor="text1" w:themeTint="BF"/>
          <w:shd w:val="clear" w:color="auto" w:fill="FFFFFF"/>
        </w:rPr>
        <w:t>Всероссийском молодёжном форуме «Таврида»)</w:t>
      </w:r>
      <w:r w:rsidRPr="00EB30DD">
        <w:rPr>
          <w:color w:val="404040" w:themeColor="text1" w:themeTint="BF"/>
        </w:rPr>
        <w:t xml:space="preserve">. </w:t>
      </w:r>
    </w:p>
    <w:p w:rsidR="007277D4" w:rsidRPr="00EB30DD" w:rsidRDefault="007277D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Большое внимание уделяется </w:t>
      </w:r>
      <w:r w:rsidRPr="00EB30DD">
        <w:rPr>
          <w:rFonts w:ascii="Times New Roman" w:hAnsi="Times New Roman" w:cs="Times New Roman"/>
          <w:b/>
          <w:color w:val="404040" w:themeColor="text1" w:themeTint="BF"/>
          <w:sz w:val="24"/>
          <w:szCs w:val="24"/>
        </w:rPr>
        <w:t>патриотическому воспитанию молодежи</w:t>
      </w:r>
      <w:r w:rsidRPr="00EB30DD">
        <w:rPr>
          <w:rFonts w:ascii="Times New Roman" w:hAnsi="Times New Roman" w:cs="Times New Roman"/>
          <w:color w:val="404040" w:themeColor="text1" w:themeTint="BF"/>
          <w:sz w:val="24"/>
          <w:szCs w:val="24"/>
        </w:rPr>
        <w:t>. Наиболее социально-значимыми городскими мероприятиями по воен</w:t>
      </w:r>
      <w:r w:rsidR="003C21C2" w:rsidRPr="00EB30DD">
        <w:rPr>
          <w:rFonts w:ascii="Times New Roman" w:hAnsi="Times New Roman" w:cs="Times New Roman"/>
          <w:color w:val="404040" w:themeColor="text1" w:themeTint="BF"/>
          <w:sz w:val="24"/>
          <w:szCs w:val="24"/>
        </w:rPr>
        <w:t>н</w:t>
      </w:r>
      <w:r w:rsidRPr="00EB30DD">
        <w:rPr>
          <w:rFonts w:ascii="Times New Roman" w:hAnsi="Times New Roman" w:cs="Times New Roman"/>
          <w:color w:val="404040" w:themeColor="text1" w:themeTint="BF"/>
          <w:sz w:val="24"/>
          <w:szCs w:val="24"/>
        </w:rPr>
        <w:t>о – патриотическому воспитанию детей, подростков и молодежи в 2015 году стали мероприятия, посвященные вручению юбилейных медалей «70 лет Победы в Великой Отечественной войне 1941-1945 годов»; акции по уборке и благоустройству воинских захоронений, памятных мест; социально-патриотические акции «День призывника», «Мы – граждане России», «Георгиевская ленточка»; участие молодежных общественных объединений во Всероссийской акции «Бессмертный полк», «Сирень Победы», праздничном шествии, посвященном 70-летию Великой Победы; мероприятия, посвященные Дню неизвестного солдата и Дню героев Отечества и другие.</w:t>
      </w:r>
    </w:p>
    <w:p w:rsidR="00831E76" w:rsidRPr="00EB30DD" w:rsidRDefault="00831E76" w:rsidP="000905BE">
      <w:pPr>
        <w:pStyle w:val="ac"/>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Среднемесячная заработная плата работников муниципальных учреждений культуры составила 16862 руб. или 106,1% к 2014 году.</w:t>
      </w:r>
    </w:p>
    <w:p w:rsidR="009D10BB" w:rsidRPr="00EB30DD" w:rsidRDefault="009D10BB" w:rsidP="000905BE">
      <w:pPr>
        <w:pStyle w:val="ac"/>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 году  деятельность Комитета по культуре и молодежной политике осуществлялась в соответствии с  муниципальной программой «Развитие культуры и молодежной политики на территории муниципального образования «город Десногорск» Смоленской области» на  2014 – 2020 годы. </w:t>
      </w:r>
    </w:p>
    <w:p w:rsidR="009D10BB" w:rsidRPr="00EB30DD" w:rsidRDefault="009D10B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реализацию программы было предусмотрено финансирование в объеме  50</w:t>
      </w:r>
      <w:r w:rsidR="00DF10C4" w:rsidRPr="00EB30DD">
        <w:rPr>
          <w:rFonts w:ascii="Times New Roman" w:hAnsi="Times New Roman" w:cs="Times New Roman"/>
          <w:color w:val="404040" w:themeColor="text1" w:themeTint="BF"/>
          <w:sz w:val="24"/>
          <w:szCs w:val="24"/>
        </w:rPr>
        <w:t> </w:t>
      </w:r>
      <w:r w:rsidRPr="00EB30DD">
        <w:rPr>
          <w:rFonts w:ascii="Times New Roman" w:hAnsi="Times New Roman" w:cs="Times New Roman"/>
          <w:color w:val="404040" w:themeColor="text1" w:themeTint="BF"/>
          <w:sz w:val="24"/>
          <w:szCs w:val="24"/>
        </w:rPr>
        <w:t>35</w:t>
      </w:r>
      <w:r w:rsidR="00DF10C4" w:rsidRPr="00EB30DD">
        <w:rPr>
          <w:rFonts w:ascii="Times New Roman" w:hAnsi="Times New Roman" w:cs="Times New Roman"/>
          <w:color w:val="404040" w:themeColor="text1" w:themeTint="BF"/>
          <w:sz w:val="24"/>
          <w:szCs w:val="24"/>
        </w:rPr>
        <w:t>2,8тыс</w:t>
      </w:r>
      <w:proofErr w:type="gramStart"/>
      <w:r w:rsidR="00DF10C4"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r w:rsidR="00DF10C4" w:rsidRPr="00EB30DD">
        <w:rPr>
          <w:rFonts w:ascii="Times New Roman" w:hAnsi="Times New Roman" w:cs="Times New Roman"/>
          <w:color w:val="404040" w:themeColor="text1" w:themeTint="BF"/>
          <w:sz w:val="24"/>
          <w:szCs w:val="24"/>
        </w:rPr>
        <w:t>, о</w:t>
      </w:r>
      <w:r w:rsidRPr="00EB30DD">
        <w:rPr>
          <w:rFonts w:ascii="Times New Roman" w:hAnsi="Times New Roman" w:cs="Times New Roman"/>
          <w:color w:val="404040" w:themeColor="text1" w:themeTint="BF"/>
          <w:sz w:val="24"/>
          <w:szCs w:val="24"/>
        </w:rPr>
        <w:t xml:space="preserve">своено 49289,1 </w:t>
      </w:r>
      <w:proofErr w:type="spellStart"/>
      <w:r w:rsidRPr="00EB30DD">
        <w:rPr>
          <w:rFonts w:ascii="Times New Roman" w:hAnsi="Times New Roman" w:cs="Times New Roman"/>
          <w:color w:val="404040" w:themeColor="text1" w:themeTint="BF"/>
          <w:sz w:val="24"/>
          <w:szCs w:val="24"/>
        </w:rPr>
        <w:t>тыс.руб</w:t>
      </w:r>
      <w:proofErr w:type="spellEnd"/>
      <w:r w:rsidR="00DF10C4"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что составило </w:t>
      </w:r>
      <w:r w:rsidR="00DF10C4" w:rsidRPr="00EB30DD">
        <w:rPr>
          <w:rFonts w:ascii="Times New Roman" w:hAnsi="Times New Roman" w:cs="Times New Roman"/>
          <w:color w:val="404040" w:themeColor="text1" w:themeTint="BF"/>
          <w:sz w:val="24"/>
          <w:szCs w:val="24"/>
        </w:rPr>
        <w:t>97,9</w:t>
      </w:r>
      <w:r w:rsidRPr="00EB30DD">
        <w:rPr>
          <w:rFonts w:ascii="Times New Roman" w:hAnsi="Times New Roman" w:cs="Times New Roman"/>
          <w:color w:val="404040" w:themeColor="text1" w:themeTint="BF"/>
          <w:sz w:val="24"/>
          <w:szCs w:val="24"/>
        </w:rPr>
        <w:t>%</w:t>
      </w:r>
      <w:r w:rsidR="007E1F30" w:rsidRPr="00EB30DD">
        <w:rPr>
          <w:rFonts w:ascii="Times New Roman" w:hAnsi="Times New Roman" w:cs="Times New Roman"/>
          <w:color w:val="404040" w:themeColor="text1" w:themeTint="BF"/>
          <w:sz w:val="24"/>
          <w:szCs w:val="24"/>
        </w:rPr>
        <w:t>.</w:t>
      </w:r>
    </w:p>
    <w:p w:rsidR="009D10BB" w:rsidRPr="00EB30DD" w:rsidRDefault="009D10B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1 января 2016 года по учреждениям, подведомственным Комитету по культуре, сложилась кредиторская задолженность в размере 299</w:t>
      </w:r>
      <w:r w:rsidR="00C355D8" w:rsidRPr="00EB30DD">
        <w:rPr>
          <w:rFonts w:ascii="Times New Roman" w:hAnsi="Times New Roman" w:cs="Times New Roman"/>
          <w:color w:val="404040" w:themeColor="text1" w:themeTint="BF"/>
          <w:sz w:val="24"/>
          <w:szCs w:val="24"/>
        </w:rPr>
        <w:t xml:space="preserve"> </w:t>
      </w:r>
      <w:proofErr w:type="spellStart"/>
      <w:r w:rsidR="00DF10C4" w:rsidRPr="00EB30DD">
        <w:rPr>
          <w:rFonts w:ascii="Times New Roman" w:hAnsi="Times New Roman" w:cs="Times New Roman"/>
          <w:color w:val="404040" w:themeColor="text1" w:themeTint="BF"/>
          <w:sz w:val="24"/>
          <w:szCs w:val="24"/>
        </w:rPr>
        <w:t>тыс</w:t>
      </w:r>
      <w:proofErr w:type="gramStart"/>
      <w:r w:rsidR="00DF10C4"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p>
    <w:p w:rsidR="009D10BB" w:rsidRPr="00EB30DD" w:rsidRDefault="00210C4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Отрадно отметить, что в </w:t>
      </w:r>
      <w:r w:rsidRPr="00EB30DD">
        <w:rPr>
          <w:rFonts w:ascii="Times New Roman" w:hAnsi="Times New Roman" w:cs="Times New Roman"/>
          <w:b/>
          <w:color w:val="404040" w:themeColor="text1" w:themeTint="BF"/>
          <w:sz w:val="24"/>
          <w:szCs w:val="24"/>
        </w:rPr>
        <w:t>Национальный Реестр «Ведущие учреждения культуры России» за 2015 год</w:t>
      </w:r>
      <w:r w:rsidRPr="00EB30DD">
        <w:rPr>
          <w:rFonts w:ascii="Times New Roman" w:hAnsi="Times New Roman" w:cs="Times New Roman"/>
          <w:color w:val="404040" w:themeColor="text1" w:themeTint="BF"/>
          <w:sz w:val="24"/>
          <w:szCs w:val="24"/>
        </w:rPr>
        <w:t xml:space="preserve"> включены наши учреждения культуры: МБУ «Городской центр досуга», МБУ «</w:t>
      </w:r>
      <w:proofErr w:type="spellStart"/>
      <w:r w:rsidRPr="00EB30DD">
        <w:rPr>
          <w:rFonts w:ascii="Times New Roman" w:hAnsi="Times New Roman" w:cs="Times New Roman"/>
          <w:color w:val="404040" w:themeColor="text1" w:themeTint="BF"/>
          <w:sz w:val="24"/>
          <w:szCs w:val="24"/>
        </w:rPr>
        <w:t>Десногорская</w:t>
      </w:r>
      <w:proofErr w:type="spellEnd"/>
      <w:r w:rsidRPr="00EB30DD">
        <w:rPr>
          <w:rFonts w:ascii="Times New Roman" w:hAnsi="Times New Roman" w:cs="Times New Roman"/>
          <w:color w:val="404040" w:themeColor="text1" w:themeTint="BF"/>
          <w:sz w:val="24"/>
          <w:szCs w:val="24"/>
        </w:rPr>
        <w:t xml:space="preserve"> центральная библиотека», МБУ «Центральная детская библиотека», и МБУ культуры «Десногорский историко-краеведческий музей».</w:t>
      </w:r>
    </w:p>
    <w:p w:rsidR="00210C44" w:rsidRPr="00EB30DD" w:rsidRDefault="00210C44" w:rsidP="000905BE">
      <w:pPr>
        <w:spacing w:after="0" w:line="264" w:lineRule="auto"/>
        <w:ind w:firstLine="709"/>
        <w:jc w:val="both"/>
        <w:rPr>
          <w:rFonts w:ascii="Times New Roman" w:hAnsi="Times New Roman" w:cs="Times New Roman"/>
          <w:color w:val="404040" w:themeColor="text1" w:themeTint="BF"/>
          <w:sz w:val="24"/>
          <w:szCs w:val="24"/>
        </w:rPr>
      </w:pPr>
    </w:p>
    <w:p w:rsidR="00927E31" w:rsidRPr="00EB30DD" w:rsidRDefault="006026B4"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ФИЗИЧЕСКАЯ КУЛЬТУРА И СПОРТ</w:t>
      </w:r>
    </w:p>
    <w:p w:rsidR="00842280" w:rsidRPr="00EB30DD" w:rsidRDefault="00842280"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5E3822" w:rsidRPr="00EB30DD" w:rsidRDefault="005E382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Осуществлением единой государственной политики в сфере физической культуры и спорта на территории </w:t>
      </w:r>
      <w:r w:rsidR="00842280" w:rsidRPr="00EB30DD">
        <w:rPr>
          <w:rFonts w:ascii="Times New Roman" w:hAnsi="Times New Roman" w:cs="Times New Roman"/>
          <w:color w:val="404040" w:themeColor="text1" w:themeTint="BF"/>
          <w:sz w:val="24"/>
          <w:szCs w:val="24"/>
        </w:rPr>
        <w:t xml:space="preserve">муниципального образования «город Десногорск» </w:t>
      </w:r>
      <w:r w:rsidRPr="00EB30DD">
        <w:rPr>
          <w:rFonts w:ascii="Times New Roman" w:hAnsi="Times New Roman" w:cs="Times New Roman"/>
          <w:color w:val="404040" w:themeColor="text1" w:themeTint="BF"/>
          <w:sz w:val="24"/>
          <w:szCs w:val="24"/>
        </w:rPr>
        <w:t xml:space="preserve"> в 2015 году занимал</w:t>
      </w:r>
      <w:r w:rsidR="00842280" w:rsidRPr="00EB30DD">
        <w:rPr>
          <w:rFonts w:ascii="Times New Roman" w:hAnsi="Times New Roman" w:cs="Times New Roman"/>
          <w:color w:val="404040" w:themeColor="text1" w:themeTint="BF"/>
          <w:sz w:val="24"/>
          <w:szCs w:val="24"/>
        </w:rPr>
        <w:t>ись</w:t>
      </w:r>
      <w:r w:rsidRPr="00EB30DD">
        <w:rPr>
          <w:rFonts w:ascii="Times New Roman" w:hAnsi="Times New Roman" w:cs="Times New Roman"/>
          <w:color w:val="404040" w:themeColor="text1" w:themeTint="BF"/>
          <w:sz w:val="24"/>
          <w:szCs w:val="24"/>
        </w:rPr>
        <w:t xml:space="preserve"> муниципальное бюджетное учреждение «Физкультурно-</w:t>
      </w:r>
      <w:r w:rsidR="00842280" w:rsidRPr="00EB30DD">
        <w:rPr>
          <w:rFonts w:ascii="Times New Roman" w:hAnsi="Times New Roman" w:cs="Times New Roman"/>
          <w:color w:val="404040" w:themeColor="text1" w:themeTint="BF"/>
          <w:sz w:val="24"/>
          <w:szCs w:val="24"/>
        </w:rPr>
        <w:t>оздоровительный комплекс «Десна» и муниципальное бюджетное образовательное учреждение дополнительного образования детей «Детско-юношеская спортивная школа»</w:t>
      </w:r>
      <w:r w:rsidRPr="00EB30DD">
        <w:rPr>
          <w:rFonts w:ascii="Times New Roman" w:hAnsi="Times New Roman" w:cs="Times New Roman"/>
          <w:color w:val="404040" w:themeColor="text1" w:themeTint="BF"/>
          <w:sz w:val="24"/>
          <w:szCs w:val="24"/>
        </w:rPr>
        <w:t>.</w:t>
      </w:r>
    </w:p>
    <w:p w:rsidR="002F14CB" w:rsidRPr="00EB30DD" w:rsidRDefault="002F14C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Кроме того,  непосредственное участие в развитии физической культуры и спорта принимают общеобразовательные учреждения города,   предприятия и  жители города.</w:t>
      </w:r>
    </w:p>
    <w:p w:rsidR="00BB0F2A" w:rsidRPr="00EB30DD" w:rsidRDefault="00BB0F2A" w:rsidP="000905BE">
      <w:pPr>
        <w:pBdr>
          <w:top w:val="single" w:sz="12" w:space="1" w:color="FFFFFF"/>
          <w:left w:val="single" w:sz="12" w:space="0" w:color="FFFFFF"/>
          <w:bottom w:val="single" w:sz="12" w:space="1" w:color="FFFFFF"/>
          <w:right w:val="single" w:sz="12" w:space="4" w:color="FFFFFF"/>
        </w:pBd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МБУ «ФОК «Десна» г. Десногорска в сфере физической культуры и спорта работает: 11  тренеров по различным  видам спорта и 3 инструктора - методиста. </w:t>
      </w:r>
    </w:p>
    <w:p w:rsidR="00F76422" w:rsidRPr="00EB30DD" w:rsidRDefault="00F76422" w:rsidP="000905BE">
      <w:pPr>
        <w:pBdr>
          <w:top w:val="single" w:sz="12" w:space="1" w:color="FFFFFF"/>
          <w:left w:val="single" w:sz="12" w:space="0" w:color="FFFFFF"/>
          <w:bottom w:val="single" w:sz="12" w:space="1" w:color="FFFFFF"/>
          <w:right w:val="single" w:sz="12" w:space="4" w:color="FFFFFF"/>
        </w:pBdr>
        <w:spacing w:after="0" w:line="264" w:lineRule="auto"/>
        <w:ind w:firstLine="709"/>
        <w:jc w:val="both"/>
        <w:rPr>
          <w:rFonts w:ascii="Times New Roman" w:hAnsi="Times New Roman" w:cs="Times New Roman"/>
          <w:color w:val="404040" w:themeColor="text1" w:themeTint="BF"/>
          <w:sz w:val="24"/>
          <w:szCs w:val="24"/>
        </w:rPr>
      </w:pPr>
    </w:p>
    <w:p w:rsidR="00F76422" w:rsidRPr="00EB30DD" w:rsidRDefault="00F76422" w:rsidP="000905BE">
      <w:pPr>
        <w:pBdr>
          <w:top w:val="single" w:sz="12" w:space="1" w:color="FFFFFF"/>
          <w:left w:val="single" w:sz="12" w:space="0" w:color="FFFFFF"/>
          <w:bottom w:val="single" w:sz="12" w:space="1" w:color="FFFFFF"/>
          <w:right w:val="single" w:sz="12" w:space="4" w:color="FFFFFF"/>
        </w:pBdr>
        <w:spacing w:after="0" w:line="264" w:lineRule="auto"/>
        <w:ind w:firstLine="709"/>
        <w:jc w:val="both"/>
        <w:rPr>
          <w:rFonts w:ascii="Times New Roman" w:hAnsi="Times New Roman" w:cs="Times New Roman"/>
          <w:color w:val="404040" w:themeColor="text1" w:themeTint="BF"/>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038"/>
        <w:gridCol w:w="2234"/>
        <w:gridCol w:w="2398"/>
      </w:tblGrid>
      <w:tr w:rsidR="00EB30DD" w:rsidRPr="00EB30DD" w:rsidTr="00322DA9">
        <w:tc>
          <w:tcPr>
            <w:tcW w:w="579" w:type="pct"/>
            <w:vAlign w:val="center"/>
          </w:tcPr>
          <w:p w:rsidR="006E12F6" w:rsidRPr="00EB30DD" w:rsidRDefault="006E12F6" w:rsidP="00F76422">
            <w:pPr>
              <w:pStyle w:val="a5"/>
              <w:spacing w:line="264" w:lineRule="auto"/>
              <w:ind w:firstLine="709"/>
              <w:rPr>
                <w:rFonts w:ascii="Times New Roman" w:hAnsi="Times New Roman"/>
                <w:b/>
                <w:color w:val="404040" w:themeColor="text1" w:themeTint="BF"/>
                <w:sz w:val="24"/>
                <w:szCs w:val="24"/>
              </w:rPr>
            </w:pPr>
            <w:r w:rsidRPr="00EB30DD">
              <w:rPr>
                <w:rFonts w:ascii="Times New Roman" w:hAnsi="Times New Roman"/>
                <w:b/>
                <w:color w:val="404040" w:themeColor="text1" w:themeTint="BF"/>
                <w:sz w:val="24"/>
                <w:szCs w:val="24"/>
              </w:rPr>
              <w:lastRenderedPageBreak/>
              <w:t>№</w:t>
            </w:r>
          </w:p>
        </w:tc>
        <w:tc>
          <w:tcPr>
            <w:tcW w:w="2059" w:type="pct"/>
            <w:vAlign w:val="center"/>
          </w:tcPr>
          <w:p w:rsidR="006E12F6" w:rsidRPr="00EB30DD" w:rsidRDefault="006E12F6" w:rsidP="00F76422">
            <w:pPr>
              <w:pStyle w:val="a5"/>
              <w:spacing w:line="264" w:lineRule="auto"/>
              <w:ind w:firstLine="709"/>
              <w:rPr>
                <w:rFonts w:ascii="Times New Roman" w:hAnsi="Times New Roman"/>
                <w:b/>
                <w:color w:val="404040" w:themeColor="text1" w:themeTint="BF"/>
                <w:sz w:val="24"/>
                <w:szCs w:val="24"/>
              </w:rPr>
            </w:pPr>
            <w:r w:rsidRPr="00EB30DD">
              <w:rPr>
                <w:rFonts w:ascii="Times New Roman" w:hAnsi="Times New Roman"/>
                <w:b/>
                <w:color w:val="404040" w:themeColor="text1" w:themeTint="BF"/>
                <w:sz w:val="24"/>
                <w:szCs w:val="24"/>
              </w:rPr>
              <w:t>Вид спорта</w:t>
            </w:r>
          </w:p>
        </w:tc>
        <w:tc>
          <w:tcPr>
            <w:tcW w:w="1139" w:type="pct"/>
            <w:vAlign w:val="center"/>
          </w:tcPr>
          <w:p w:rsidR="006E12F6" w:rsidRPr="00EB30DD" w:rsidRDefault="006E12F6" w:rsidP="00F76422">
            <w:pPr>
              <w:pStyle w:val="a5"/>
              <w:spacing w:line="264" w:lineRule="auto"/>
              <w:ind w:firstLine="709"/>
              <w:rPr>
                <w:rFonts w:ascii="Times New Roman" w:hAnsi="Times New Roman"/>
                <w:b/>
                <w:color w:val="404040" w:themeColor="text1" w:themeTint="BF"/>
                <w:sz w:val="24"/>
                <w:szCs w:val="24"/>
              </w:rPr>
            </w:pPr>
            <w:r w:rsidRPr="00EB30DD">
              <w:rPr>
                <w:rFonts w:ascii="Times New Roman" w:hAnsi="Times New Roman"/>
                <w:b/>
                <w:color w:val="404040" w:themeColor="text1" w:themeTint="BF"/>
                <w:sz w:val="24"/>
                <w:szCs w:val="24"/>
              </w:rPr>
              <w:t>кол-во</w:t>
            </w:r>
          </w:p>
          <w:p w:rsidR="006E12F6" w:rsidRPr="00EB30DD" w:rsidRDefault="006E12F6" w:rsidP="00F76422">
            <w:pPr>
              <w:pStyle w:val="a5"/>
              <w:spacing w:line="264" w:lineRule="auto"/>
              <w:ind w:firstLine="709"/>
              <w:rPr>
                <w:rFonts w:ascii="Times New Roman" w:hAnsi="Times New Roman"/>
                <w:b/>
                <w:color w:val="404040" w:themeColor="text1" w:themeTint="BF"/>
                <w:sz w:val="24"/>
                <w:szCs w:val="24"/>
              </w:rPr>
            </w:pPr>
            <w:r w:rsidRPr="00EB30DD">
              <w:rPr>
                <w:rFonts w:ascii="Times New Roman" w:hAnsi="Times New Roman"/>
                <w:b/>
                <w:color w:val="404040" w:themeColor="text1" w:themeTint="BF"/>
                <w:sz w:val="24"/>
                <w:szCs w:val="24"/>
              </w:rPr>
              <w:t>тренеров</w:t>
            </w:r>
          </w:p>
        </w:tc>
        <w:tc>
          <w:tcPr>
            <w:tcW w:w="1223" w:type="pct"/>
            <w:vAlign w:val="center"/>
          </w:tcPr>
          <w:p w:rsidR="006E12F6" w:rsidRPr="00EB30DD" w:rsidRDefault="006E12F6" w:rsidP="00F76422">
            <w:pPr>
              <w:pStyle w:val="a5"/>
              <w:spacing w:line="264" w:lineRule="auto"/>
              <w:ind w:firstLine="709"/>
              <w:rPr>
                <w:rFonts w:ascii="Times New Roman" w:hAnsi="Times New Roman"/>
                <w:b/>
                <w:color w:val="404040" w:themeColor="text1" w:themeTint="BF"/>
                <w:sz w:val="24"/>
                <w:szCs w:val="24"/>
              </w:rPr>
            </w:pPr>
            <w:r w:rsidRPr="00EB30DD">
              <w:rPr>
                <w:rFonts w:ascii="Times New Roman" w:hAnsi="Times New Roman"/>
                <w:b/>
                <w:color w:val="404040" w:themeColor="text1" w:themeTint="BF"/>
                <w:sz w:val="24"/>
                <w:szCs w:val="24"/>
              </w:rPr>
              <w:t xml:space="preserve">кол-во </w:t>
            </w:r>
            <w:proofErr w:type="gramStart"/>
            <w:r w:rsidRPr="00EB30DD">
              <w:rPr>
                <w:rFonts w:ascii="Times New Roman" w:hAnsi="Times New Roman"/>
                <w:b/>
                <w:color w:val="404040" w:themeColor="text1" w:themeTint="BF"/>
                <w:sz w:val="24"/>
                <w:szCs w:val="24"/>
              </w:rPr>
              <w:t>занимающихся</w:t>
            </w:r>
            <w:proofErr w:type="gramEnd"/>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Баскетбол</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25</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Бадминтон</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28</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Бокс</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58</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proofErr w:type="spellStart"/>
            <w:r w:rsidRPr="00EB30DD">
              <w:rPr>
                <w:rFonts w:ascii="Times New Roman" w:hAnsi="Times New Roman" w:cs="Times New Roman"/>
                <w:color w:val="404040" w:themeColor="text1" w:themeTint="BF"/>
                <w:sz w:val="24"/>
                <w:szCs w:val="24"/>
              </w:rPr>
              <w:t>Дартс</w:t>
            </w:r>
            <w:proofErr w:type="spellEnd"/>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11</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Настольный теннис</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17</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Пауэрлифтинг</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12</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Пожарно – прикладной спорт</w:t>
            </w:r>
          </w:p>
        </w:tc>
        <w:tc>
          <w:tcPr>
            <w:tcW w:w="1139"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15</w:t>
            </w:r>
          </w:p>
        </w:tc>
      </w:tr>
      <w:tr w:rsidR="00EB30DD" w:rsidRPr="00EB30DD" w:rsidTr="00322DA9">
        <w:tc>
          <w:tcPr>
            <w:tcW w:w="579" w:type="pct"/>
          </w:tcPr>
          <w:p w:rsidR="006E12F6" w:rsidRPr="00EB30DD" w:rsidRDefault="006E12F6"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6E12F6" w:rsidRPr="00EB30DD" w:rsidRDefault="006E12F6" w:rsidP="00F76422">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Мини-футбол (футбол)</w:t>
            </w:r>
          </w:p>
        </w:tc>
        <w:tc>
          <w:tcPr>
            <w:tcW w:w="1139"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w:t>
            </w:r>
          </w:p>
        </w:tc>
        <w:tc>
          <w:tcPr>
            <w:tcW w:w="1223" w:type="pct"/>
            <w:vAlign w:val="bottom"/>
          </w:tcPr>
          <w:p w:rsidR="006E12F6" w:rsidRPr="00EB30DD" w:rsidRDefault="006E12F6"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55</w:t>
            </w:r>
          </w:p>
        </w:tc>
      </w:tr>
      <w:tr w:rsidR="00EB30DD" w:rsidRPr="00EB30DD" w:rsidTr="00322DA9">
        <w:tc>
          <w:tcPr>
            <w:tcW w:w="579" w:type="pct"/>
          </w:tcPr>
          <w:p w:rsidR="00302557" w:rsidRPr="00EB30DD" w:rsidRDefault="00302557"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302557" w:rsidRPr="00EB30DD" w:rsidRDefault="00302557" w:rsidP="00EB30DD">
            <w:pPr>
              <w:spacing w:after="0" w:line="264" w:lineRule="auto"/>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Общая физическая подготовка</w:t>
            </w:r>
          </w:p>
        </w:tc>
        <w:tc>
          <w:tcPr>
            <w:tcW w:w="1139" w:type="pct"/>
            <w:vAlign w:val="bottom"/>
          </w:tcPr>
          <w:p w:rsidR="00302557" w:rsidRPr="00EB30DD" w:rsidRDefault="00302557" w:rsidP="00EB30DD">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vAlign w:val="bottom"/>
          </w:tcPr>
          <w:p w:rsidR="00302557" w:rsidRPr="00EB30DD" w:rsidRDefault="00302557" w:rsidP="00EB30DD">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36</w:t>
            </w:r>
          </w:p>
        </w:tc>
      </w:tr>
      <w:tr w:rsidR="00EB30DD" w:rsidRPr="00EB30DD" w:rsidTr="00322DA9">
        <w:tc>
          <w:tcPr>
            <w:tcW w:w="579" w:type="pct"/>
          </w:tcPr>
          <w:p w:rsidR="00302557" w:rsidRPr="00EB30DD" w:rsidRDefault="00302557" w:rsidP="000905BE">
            <w:pPr>
              <w:numPr>
                <w:ilvl w:val="0"/>
                <w:numId w:val="6"/>
              </w:numPr>
              <w:spacing w:after="0" w:line="264" w:lineRule="auto"/>
              <w:ind w:left="0" w:firstLine="709"/>
              <w:jc w:val="center"/>
              <w:rPr>
                <w:rFonts w:ascii="Times New Roman" w:hAnsi="Times New Roman" w:cs="Times New Roman"/>
                <w:color w:val="404040" w:themeColor="text1" w:themeTint="BF"/>
                <w:sz w:val="24"/>
                <w:szCs w:val="24"/>
              </w:rPr>
            </w:pPr>
          </w:p>
        </w:tc>
        <w:tc>
          <w:tcPr>
            <w:tcW w:w="2059" w:type="pct"/>
            <w:vAlign w:val="bottom"/>
          </w:tcPr>
          <w:p w:rsidR="00302557" w:rsidRPr="00EB30DD" w:rsidRDefault="00302557" w:rsidP="00EB30DD">
            <w:pPr>
              <w:spacing w:after="0" w:line="264" w:lineRule="auto"/>
              <w:ind w:firstLine="709"/>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Группа здоровья</w:t>
            </w:r>
          </w:p>
        </w:tc>
        <w:tc>
          <w:tcPr>
            <w:tcW w:w="1139" w:type="pct"/>
            <w:vAlign w:val="bottom"/>
          </w:tcPr>
          <w:p w:rsidR="00302557" w:rsidRPr="00EB30DD" w:rsidRDefault="00302557" w:rsidP="00EB30DD">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w:t>
            </w:r>
          </w:p>
        </w:tc>
        <w:tc>
          <w:tcPr>
            <w:tcW w:w="1223" w:type="pct"/>
            <w:vAlign w:val="bottom"/>
          </w:tcPr>
          <w:p w:rsidR="00302557" w:rsidRPr="00EB30DD" w:rsidRDefault="00302557" w:rsidP="00EB30DD">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43</w:t>
            </w:r>
          </w:p>
        </w:tc>
      </w:tr>
      <w:tr w:rsidR="00EB30DD" w:rsidRPr="00EB30DD" w:rsidTr="00322DA9">
        <w:tc>
          <w:tcPr>
            <w:tcW w:w="579" w:type="pct"/>
          </w:tcPr>
          <w:p w:rsidR="00302557" w:rsidRPr="00EB30DD" w:rsidRDefault="00302557" w:rsidP="000905BE">
            <w:pPr>
              <w:spacing w:after="0" w:line="264" w:lineRule="auto"/>
              <w:ind w:firstLine="709"/>
              <w:rPr>
                <w:rFonts w:ascii="Times New Roman" w:hAnsi="Times New Roman" w:cs="Times New Roman"/>
                <w:color w:val="404040" w:themeColor="text1" w:themeTint="BF"/>
                <w:sz w:val="24"/>
                <w:szCs w:val="24"/>
              </w:rPr>
            </w:pPr>
          </w:p>
        </w:tc>
        <w:tc>
          <w:tcPr>
            <w:tcW w:w="2059" w:type="pct"/>
            <w:vAlign w:val="bottom"/>
          </w:tcPr>
          <w:p w:rsidR="00302557" w:rsidRPr="00EB30DD" w:rsidRDefault="00302557" w:rsidP="000905BE">
            <w:pPr>
              <w:spacing w:after="0" w:line="264" w:lineRule="auto"/>
              <w:ind w:firstLine="709"/>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ИТОГО</w:t>
            </w:r>
          </w:p>
        </w:tc>
        <w:tc>
          <w:tcPr>
            <w:tcW w:w="1139" w:type="pct"/>
            <w:vAlign w:val="bottom"/>
          </w:tcPr>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11</w:t>
            </w:r>
          </w:p>
        </w:tc>
        <w:tc>
          <w:tcPr>
            <w:tcW w:w="1223" w:type="pct"/>
            <w:vAlign w:val="bottom"/>
          </w:tcPr>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300</w:t>
            </w:r>
          </w:p>
        </w:tc>
      </w:tr>
    </w:tbl>
    <w:p w:rsidR="00C355D8" w:rsidRPr="00EB30DD" w:rsidRDefault="00C355D8" w:rsidP="000905BE">
      <w:pPr>
        <w:spacing w:after="0" w:line="264" w:lineRule="auto"/>
        <w:ind w:firstLine="709"/>
        <w:jc w:val="both"/>
        <w:rPr>
          <w:rFonts w:ascii="Times New Roman" w:hAnsi="Times New Roman" w:cs="Times New Roman"/>
          <w:color w:val="404040" w:themeColor="text1" w:themeTint="BF"/>
          <w:sz w:val="24"/>
          <w:szCs w:val="24"/>
        </w:rPr>
      </w:pPr>
    </w:p>
    <w:p w:rsidR="006E12F6" w:rsidRPr="00EB30DD" w:rsidRDefault="006E12F6"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тренажёрных залах на платной основе занимаются ещё более 100 человек.</w:t>
      </w:r>
    </w:p>
    <w:p w:rsidR="006E12F6" w:rsidRPr="00EB30DD" w:rsidRDefault="006E12F6"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Структурное подразделение МБУ «ФОК Десна» оснащен современным спортивным залом для игровых видов спорта (баскетбол, бадминтон, волейбол, мини-футбол). Предусмотрены отдельные залы для проведения тренировочных занятий боксом, настольным теннисом, лечебной физкультурой, фитнесом. Три тренажерных зала оснащены современными профессиональными тренажерами.</w:t>
      </w:r>
    </w:p>
    <w:p w:rsidR="006E12F6" w:rsidRPr="00EB30DD" w:rsidRDefault="006E12F6"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2015г. был приобретен спортивный инвентарь за счет спонсорских средств: оборудование для тренажёрного зала. Построена новая баскетбольная площадка  со специальным покрытием. </w:t>
      </w:r>
    </w:p>
    <w:p w:rsidR="00063FCB" w:rsidRPr="00EB30DD" w:rsidRDefault="00063FC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рамках программы развития баскетбола в июне 2015г была произведена реконструкция разметки игрового зала </w:t>
      </w:r>
      <w:proofErr w:type="spellStart"/>
      <w:r w:rsidRPr="00EB30DD">
        <w:rPr>
          <w:rFonts w:ascii="Times New Roman" w:hAnsi="Times New Roman" w:cs="Times New Roman"/>
          <w:color w:val="404040" w:themeColor="text1" w:themeTint="BF"/>
          <w:sz w:val="24"/>
          <w:szCs w:val="24"/>
        </w:rPr>
        <w:t>ФОКа</w:t>
      </w:r>
      <w:proofErr w:type="spellEnd"/>
      <w:r w:rsidRPr="00EB30DD">
        <w:rPr>
          <w:rFonts w:ascii="Times New Roman" w:hAnsi="Times New Roman" w:cs="Times New Roman"/>
          <w:color w:val="404040" w:themeColor="text1" w:themeTint="BF"/>
          <w:sz w:val="24"/>
          <w:szCs w:val="24"/>
        </w:rPr>
        <w:t xml:space="preserve">, а в сентябре построена открытая площадка для уличного баскетбола с искусственным покрытием, на которой уже </w:t>
      </w:r>
      <w:proofErr w:type="gramStart"/>
      <w:r w:rsidRPr="00EB30DD">
        <w:rPr>
          <w:rFonts w:ascii="Times New Roman" w:hAnsi="Times New Roman" w:cs="Times New Roman"/>
          <w:color w:val="404040" w:themeColor="text1" w:themeTint="BF"/>
          <w:sz w:val="24"/>
          <w:szCs w:val="24"/>
        </w:rPr>
        <w:t>состоялись ряд мероприятий</w:t>
      </w:r>
      <w:proofErr w:type="gramEnd"/>
      <w:r w:rsidRPr="00EB30DD">
        <w:rPr>
          <w:rFonts w:ascii="Times New Roman" w:hAnsi="Times New Roman" w:cs="Times New Roman"/>
          <w:color w:val="404040" w:themeColor="text1" w:themeTint="BF"/>
          <w:sz w:val="24"/>
          <w:szCs w:val="24"/>
        </w:rPr>
        <w:t>, как городского уровня, так и областного масштаба. Так, в первенстве Смоленской области по баскетболу участвовало более ста юношей и девушек. В феврале Десного</w:t>
      </w:r>
      <w:proofErr w:type="gramStart"/>
      <w:r w:rsidRPr="00EB30DD">
        <w:rPr>
          <w:rFonts w:ascii="Times New Roman" w:hAnsi="Times New Roman" w:cs="Times New Roman"/>
          <w:color w:val="404040" w:themeColor="text1" w:themeTint="BF"/>
          <w:sz w:val="24"/>
          <w:szCs w:val="24"/>
        </w:rPr>
        <w:t>рск пр</w:t>
      </w:r>
      <w:proofErr w:type="gramEnd"/>
      <w:r w:rsidRPr="00EB30DD">
        <w:rPr>
          <w:rFonts w:ascii="Times New Roman" w:hAnsi="Times New Roman" w:cs="Times New Roman"/>
          <w:color w:val="404040" w:themeColor="text1" w:themeTint="BF"/>
          <w:sz w:val="24"/>
          <w:szCs w:val="24"/>
        </w:rPr>
        <w:t>инял соревнования «КЭС-</w:t>
      </w:r>
      <w:proofErr w:type="spellStart"/>
      <w:r w:rsidRPr="00EB30DD">
        <w:rPr>
          <w:rFonts w:ascii="Times New Roman" w:hAnsi="Times New Roman" w:cs="Times New Roman"/>
          <w:color w:val="404040" w:themeColor="text1" w:themeTint="BF"/>
          <w:sz w:val="24"/>
          <w:szCs w:val="24"/>
        </w:rPr>
        <w:t>баскет</w:t>
      </w:r>
      <w:proofErr w:type="spellEnd"/>
      <w:r w:rsidRPr="00EB30DD">
        <w:rPr>
          <w:rFonts w:ascii="Times New Roman" w:hAnsi="Times New Roman" w:cs="Times New Roman"/>
          <w:color w:val="404040" w:themeColor="text1" w:themeTint="BF"/>
          <w:sz w:val="24"/>
          <w:szCs w:val="24"/>
        </w:rPr>
        <w:t>» - школьная баскетбольная лига Смоленской области</w:t>
      </w:r>
      <w:r w:rsidR="007E1F30"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В марте ежегодно  проводится   первенство   города   Десногорска   по   баскетболу   среди   юношей, в котором принимает участие более 8 команд. В апреле проходили соревнования на уровне Центрально-Федерального округа  «КЭС-</w:t>
      </w:r>
      <w:proofErr w:type="spellStart"/>
      <w:r w:rsidRPr="00EB30DD">
        <w:rPr>
          <w:rFonts w:ascii="Times New Roman" w:hAnsi="Times New Roman" w:cs="Times New Roman"/>
          <w:color w:val="404040" w:themeColor="text1" w:themeTint="BF"/>
          <w:sz w:val="24"/>
          <w:szCs w:val="24"/>
        </w:rPr>
        <w:t>баскет</w:t>
      </w:r>
      <w:proofErr w:type="spellEnd"/>
      <w:r w:rsidRPr="00EB30DD">
        <w:rPr>
          <w:rFonts w:ascii="Times New Roman" w:hAnsi="Times New Roman" w:cs="Times New Roman"/>
          <w:color w:val="404040" w:themeColor="text1" w:themeTint="BF"/>
          <w:sz w:val="24"/>
          <w:szCs w:val="24"/>
        </w:rPr>
        <w:t>», в котором приняли участие 12 команд среди юношей 2002</w:t>
      </w:r>
      <w:r w:rsidR="00262B4F"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г.р. В августе проходили соревнования по </w:t>
      </w:r>
      <w:proofErr w:type="spellStart"/>
      <w:r w:rsidRPr="00EB30DD">
        <w:rPr>
          <w:rFonts w:ascii="Times New Roman" w:hAnsi="Times New Roman" w:cs="Times New Roman"/>
          <w:color w:val="404040" w:themeColor="text1" w:themeTint="BF"/>
          <w:sz w:val="24"/>
          <w:szCs w:val="24"/>
        </w:rPr>
        <w:t>стритболу</w:t>
      </w:r>
      <w:proofErr w:type="spellEnd"/>
      <w:r w:rsidRPr="00EB30DD">
        <w:rPr>
          <w:rFonts w:ascii="Times New Roman" w:hAnsi="Times New Roman" w:cs="Times New Roman"/>
          <w:color w:val="404040" w:themeColor="text1" w:themeTint="BF"/>
          <w:sz w:val="24"/>
          <w:szCs w:val="24"/>
        </w:rPr>
        <w:t xml:space="preserve"> на открытой площадке среди юношей. Кубок Смоленской области среди мужских команд  2015 года в декабре завоевала команда Десногорска, которые были хозяевами турнира.</w:t>
      </w:r>
    </w:p>
    <w:p w:rsidR="00063FCB" w:rsidRPr="00EB30DD" w:rsidRDefault="00063FCB" w:rsidP="000905BE">
      <w:pPr>
        <w:tabs>
          <w:tab w:val="left" w:pos="3345"/>
        </w:tabs>
        <w:spacing w:after="0" w:line="264" w:lineRule="auto"/>
        <w:ind w:firstLine="709"/>
        <w:jc w:val="both"/>
        <w:rPr>
          <w:rFonts w:ascii="Times New Roman" w:hAnsi="Times New Roman" w:cs="Times New Roman"/>
          <w:noProof/>
          <w:color w:val="404040" w:themeColor="text1" w:themeTint="BF"/>
          <w:sz w:val="24"/>
          <w:szCs w:val="24"/>
        </w:rPr>
      </w:pPr>
      <w:r w:rsidRPr="00EB30DD">
        <w:rPr>
          <w:rFonts w:ascii="Times New Roman" w:hAnsi="Times New Roman" w:cs="Times New Roman"/>
          <w:color w:val="404040" w:themeColor="text1" w:themeTint="BF"/>
          <w:sz w:val="24"/>
          <w:szCs w:val="24"/>
        </w:rPr>
        <w:t>Самым популярным видом спорта среди детей и подростков остается футбол и мини-футбол. Юношеская  команда по футболу 1999-2000г.р. в Первенстве Смоленской области завоевали 3 место.  Юношеская  команда по мини-футболу «ФОК Десна» приняла участие в Первенстве Смоленской области по мини-футболу среди юношей 2002-</w:t>
      </w:r>
      <w:smartTag w:uri="urn:schemas-microsoft-com:office:smarttags" w:element="metricconverter">
        <w:smartTagPr>
          <w:attr w:name="ProductID" w:val="2003 г"/>
        </w:smartTagPr>
        <w:r w:rsidRPr="00EB30DD">
          <w:rPr>
            <w:rFonts w:ascii="Times New Roman" w:hAnsi="Times New Roman" w:cs="Times New Roman"/>
            <w:color w:val="404040" w:themeColor="text1" w:themeTint="BF"/>
            <w:sz w:val="24"/>
            <w:szCs w:val="24"/>
          </w:rPr>
          <w:t>2003 г</w:t>
        </w:r>
      </w:smartTag>
      <w:r w:rsidRPr="00EB30DD">
        <w:rPr>
          <w:rFonts w:ascii="Times New Roman" w:hAnsi="Times New Roman" w:cs="Times New Roman"/>
          <w:color w:val="404040" w:themeColor="text1" w:themeTint="BF"/>
          <w:sz w:val="24"/>
          <w:szCs w:val="24"/>
        </w:rPr>
        <w:t>.р. заняла 3 место.</w:t>
      </w:r>
      <w:r w:rsidRPr="00EB30DD">
        <w:rPr>
          <w:rFonts w:ascii="Times New Roman" w:hAnsi="Times New Roman" w:cs="Times New Roman"/>
          <w:noProof/>
          <w:color w:val="404040" w:themeColor="text1" w:themeTint="BF"/>
          <w:sz w:val="24"/>
          <w:szCs w:val="24"/>
        </w:rPr>
        <w:t xml:space="preserve"> 12 июня </w:t>
      </w:r>
      <w:smartTag w:uri="urn:schemas-microsoft-com:office:smarttags" w:element="metricconverter">
        <w:smartTagPr>
          <w:attr w:name="ProductID" w:val="2015 г"/>
        </w:smartTagPr>
        <w:r w:rsidRPr="00EB30DD">
          <w:rPr>
            <w:rFonts w:ascii="Times New Roman" w:hAnsi="Times New Roman" w:cs="Times New Roman"/>
            <w:noProof/>
            <w:color w:val="404040" w:themeColor="text1" w:themeTint="BF"/>
            <w:sz w:val="24"/>
            <w:szCs w:val="24"/>
          </w:rPr>
          <w:t>2015 г</w:t>
        </w:r>
      </w:smartTag>
      <w:r w:rsidRPr="00EB30DD">
        <w:rPr>
          <w:rFonts w:ascii="Times New Roman" w:hAnsi="Times New Roman" w:cs="Times New Roman"/>
          <w:noProof/>
          <w:color w:val="404040" w:themeColor="text1" w:themeTint="BF"/>
          <w:sz w:val="24"/>
          <w:szCs w:val="24"/>
        </w:rPr>
        <w:t>. прошел турнир по мини-футболу среди юношей 2003-</w:t>
      </w:r>
      <w:smartTag w:uri="urn:schemas-microsoft-com:office:smarttags" w:element="metricconverter">
        <w:smartTagPr>
          <w:attr w:name="ProductID" w:val="2004 г"/>
        </w:smartTagPr>
        <w:r w:rsidRPr="00EB30DD">
          <w:rPr>
            <w:rFonts w:ascii="Times New Roman" w:hAnsi="Times New Roman" w:cs="Times New Roman"/>
            <w:noProof/>
            <w:color w:val="404040" w:themeColor="text1" w:themeTint="BF"/>
            <w:sz w:val="24"/>
            <w:szCs w:val="24"/>
          </w:rPr>
          <w:t>2004 г</w:t>
        </w:r>
      </w:smartTag>
      <w:r w:rsidRPr="00EB30DD">
        <w:rPr>
          <w:rFonts w:ascii="Times New Roman" w:hAnsi="Times New Roman" w:cs="Times New Roman"/>
          <w:noProof/>
          <w:color w:val="404040" w:themeColor="text1" w:themeTint="BF"/>
          <w:sz w:val="24"/>
          <w:szCs w:val="24"/>
        </w:rPr>
        <w:t>.р. в г. Рославле 3 место. На День Освобождения Смоленщины ребята 2002-</w:t>
      </w:r>
      <w:smartTag w:uri="urn:schemas-microsoft-com:office:smarttags" w:element="metricconverter">
        <w:smartTagPr>
          <w:attr w:name="ProductID" w:val="2003 г"/>
        </w:smartTagPr>
        <w:r w:rsidRPr="00EB30DD">
          <w:rPr>
            <w:rFonts w:ascii="Times New Roman" w:hAnsi="Times New Roman" w:cs="Times New Roman"/>
            <w:noProof/>
            <w:color w:val="404040" w:themeColor="text1" w:themeTint="BF"/>
            <w:sz w:val="24"/>
            <w:szCs w:val="24"/>
          </w:rPr>
          <w:t>2003 г</w:t>
        </w:r>
      </w:smartTag>
      <w:r w:rsidRPr="00EB30DD">
        <w:rPr>
          <w:rFonts w:ascii="Times New Roman" w:hAnsi="Times New Roman" w:cs="Times New Roman"/>
          <w:noProof/>
          <w:color w:val="404040" w:themeColor="text1" w:themeTint="BF"/>
          <w:sz w:val="24"/>
          <w:szCs w:val="24"/>
        </w:rPr>
        <w:t>.р. в г. Рославле  добились 2 места.</w:t>
      </w:r>
    </w:p>
    <w:p w:rsidR="00E03640" w:rsidRPr="00EB30DD" w:rsidRDefault="00E0364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2015г. проводилась совместная спортивно-массовая  работа с  городским советом женщин: День Защитника Отечества – «Папа может…» принимали участие семейные команды в количестве 28 человек, на День Победы и  День Освобождения Смоленщины – спортивные </w:t>
      </w:r>
      <w:r w:rsidRPr="00EB30DD">
        <w:rPr>
          <w:rFonts w:ascii="Times New Roman" w:hAnsi="Times New Roman" w:cs="Times New Roman"/>
          <w:color w:val="404040" w:themeColor="text1" w:themeTint="BF"/>
          <w:sz w:val="24"/>
          <w:szCs w:val="24"/>
        </w:rPr>
        <w:lastRenderedPageBreak/>
        <w:t>праздники «Папа, мама, я – спортивная семья». Соревнования проводились по программе «Весёлые старты».</w:t>
      </w:r>
    </w:p>
    <w:p w:rsidR="00E03640" w:rsidRPr="00EB30DD" w:rsidRDefault="00E0364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Постоянная работа ведётся с СОГБУ </w:t>
      </w:r>
      <w:r w:rsidRPr="00EB30DD">
        <w:rPr>
          <w:rFonts w:ascii="Times New Roman" w:hAnsi="Times New Roman" w:cs="Times New Roman"/>
          <w:color w:val="404040" w:themeColor="text1" w:themeTint="BF"/>
          <w:sz w:val="24"/>
          <w:szCs w:val="24"/>
          <w:lang w:eastAsia="ar-SA"/>
        </w:rPr>
        <w:t>«Десногорским центром социальной помощи</w:t>
      </w:r>
      <w:r w:rsidR="000225BB" w:rsidRPr="00EB30DD">
        <w:rPr>
          <w:rFonts w:ascii="Times New Roman" w:hAnsi="Times New Roman" w:cs="Times New Roman"/>
          <w:color w:val="404040" w:themeColor="text1" w:themeTint="BF"/>
          <w:sz w:val="24"/>
          <w:szCs w:val="24"/>
          <w:lang w:eastAsia="ar-SA"/>
        </w:rPr>
        <w:t xml:space="preserve"> </w:t>
      </w:r>
      <w:r w:rsidRPr="00EB30DD">
        <w:rPr>
          <w:rFonts w:ascii="Times New Roman" w:hAnsi="Times New Roman" w:cs="Times New Roman"/>
          <w:color w:val="404040" w:themeColor="text1" w:themeTint="BF"/>
          <w:sz w:val="24"/>
          <w:szCs w:val="24"/>
          <w:lang w:eastAsia="ar-SA"/>
        </w:rPr>
        <w:t>семье и детям «Солнышко».</w:t>
      </w:r>
    </w:p>
    <w:p w:rsidR="00C26784" w:rsidRPr="00EB30DD" w:rsidRDefault="00C2678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Одним из самых любимых соревнований среди детских летних оздоровительных лагерей города являются соревнования по «Русской лапте». Десятки ребят участвуют в этой увлекательной игре. </w:t>
      </w:r>
    </w:p>
    <w:p w:rsidR="00C26784" w:rsidRPr="00EB30DD" w:rsidRDefault="00C26784"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МБУ «ФОК Десна» г.Десногорска уделяет внимание пропаганде физической культуре и спорта среди молодежи города, в том числе привлекая к систематическим занятиям физической культурой и спортом трудных подростков, отвлекая их от вредного влияния улицы. Эти задачи решаются за счет положительного взаимодействия с образовательными учреждениями города Десногорска, а именно общеобразовательными школами,  энергетическим колледжем, социальным реабилитационным центром для несовершеннолетних. </w:t>
      </w:r>
    </w:p>
    <w:p w:rsidR="00C26784" w:rsidRPr="00EB30DD" w:rsidRDefault="00C26784"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Неоднократно с детьми,  попавших в трудную жизненную ситуацию,   методисты-организаторы МБУ «ФОК Десна» г.</w:t>
      </w:r>
      <w:r w:rsidR="00C355D8"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Десногорска проводили спортивно-развлекательные программы  в рамках акции «Добрые дела». </w:t>
      </w:r>
      <w:proofErr w:type="gramEnd"/>
    </w:p>
    <w:p w:rsidR="00063FCB" w:rsidRPr="00EB30DD" w:rsidRDefault="00C26784" w:rsidP="000905BE">
      <w:pPr>
        <w:spacing w:after="0" w:line="264" w:lineRule="auto"/>
        <w:ind w:firstLine="709"/>
        <w:jc w:val="both"/>
        <w:rPr>
          <w:rFonts w:ascii="Times New Roman" w:hAnsi="Times New Roman" w:cs="Times New Roman"/>
          <w:color w:val="404040" w:themeColor="text1" w:themeTint="BF"/>
          <w:sz w:val="24"/>
          <w:szCs w:val="24"/>
          <w:shd w:val="clear" w:color="auto" w:fill="FFFFFF"/>
        </w:rPr>
      </w:pPr>
      <w:r w:rsidRPr="00EB30DD">
        <w:rPr>
          <w:rFonts w:ascii="Times New Roman" w:hAnsi="Times New Roman" w:cs="Times New Roman"/>
          <w:color w:val="404040" w:themeColor="text1" w:themeTint="BF"/>
          <w:sz w:val="24"/>
          <w:szCs w:val="24"/>
        </w:rPr>
        <w:t xml:space="preserve">В августе  2015г. в г.Десногорска проходили </w:t>
      </w:r>
      <w:r w:rsidRPr="00EB30DD">
        <w:rPr>
          <w:rFonts w:ascii="Times New Roman" w:hAnsi="Times New Roman" w:cs="Times New Roman"/>
          <w:color w:val="404040" w:themeColor="text1" w:themeTint="BF"/>
          <w:sz w:val="24"/>
          <w:szCs w:val="24"/>
          <w:lang w:val="en-US"/>
        </w:rPr>
        <w:t>VII</w:t>
      </w:r>
      <w:r w:rsidRPr="00EB30DD">
        <w:rPr>
          <w:rFonts w:ascii="Times New Roman" w:hAnsi="Times New Roman" w:cs="Times New Roman"/>
          <w:color w:val="404040" w:themeColor="text1" w:themeTint="BF"/>
          <w:sz w:val="24"/>
          <w:szCs w:val="24"/>
        </w:rPr>
        <w:t xml:space="preserve"> Открытые соревнования «</w:t>
      </w:r>
      <w:proofErr w:type="spellStart"/>
      <w:r w:rsidRPr="00EB30DD">
        <w:rPr>
          <w:rFonts w:ascii="Times New Roman" w:hAnsi="Times New Roman" w:cs="Times New Roman"/>
          <w:color w:val="404040" w:themeColor="text1" w:themeTint="BF"/>
          <w:sz w:val="24"/>
          <w:szCs w:val="24"/>
        </w:rPr>
        <w:t>Паралимпийские</w:t>
      </w:r>
      <w:proofErr w:type="spellEnd"/>
      <w:r w:rsidRPr="00EB30DD">
        <w:rPr>
          <w:rFonts w:ascii="Times New Roman" w:hAnsi="Times New Roman" w:cs="Times New Roman"/>
          <w:color w:val="404040" w:themeColor="text1" w:themeTint="BF"/>
          <w:sz w:val="24"/>
          <w:szCs w:val="24"/>
        </w:rPr>
        <w:t xml:space="preserve"> игры». </w:t>
      </w:r>
      <w:r w:rsidRPr="00EB30DD">
        <w:rPr>
          <w:rFonts w:ascii="Times New Roman" w:hAnsi="Times New Roman" w:cs="Times New Roman"/>
          <w:color w:val="404040" w:themeColor="text1" w:themeTint="BF"/>
          <w:sz w:val="24"/>
          <w:szCs w:val="24"/>
          <w:shd w:val="clear" w:color="auto" w:fill="FFFFFF"/>
        </w:rPr>
        <w:t>Их участниками стали люди с ограниченными возможностями. Для большинства из них спорт – едва ли не единственная возможность адаптироваться в обществе</w:t>
      </w:r>
      <w:r w:rsidR="00AD6FA8" w:rsidRPr="00EB30DD">
        <w:rPr>
          <w:rFonts w:ascii="Times New Roman" w:hAnsi="Times New Roman" w:cs="Times New Roman"/>
          <w:color w:val="404040" w:themeColor="text1" w:themeTint="BF"/>
          <w:sz w:val="24"/>
          <w:szCs w:val="24"/>
          <w:shd w:val="clear" w:color="auto" w:fill="FFFFFF"/>
        </w:rPr>
        <w:t>.</w:t>
      </w:r>
    </w:p>
    <w:p w:rsidR="00AD6FA8" w:rsidRPr="00EB30DD" w:rsidRDefault="00AD6FA8" w:rsidP="000905BE">
      <w:pPr>
        <w:spacing w:after="0" w:line="264" w:lineRule="auto"/>
        <w:ind w:firstLine="709"/>
        <w:jc w:val="both"/>
        <w:rPr>
          <w:rFonts w:ascii="Times New Roman" w:hAnsi="Times New Roman" w:cs="Times New Roman"/>
          <w:color w:val="404040" w:themeColor="text1" w:themeTint="BF"/>
          <w:sz w:val="24"/>
          <w:szCs w:val="24"/>
        </w:rPr>
      </w:pPr>
      <w:proofErr w:type="spellStart"/>
      <w:r w:rsidRPr="00EB30DD">
        <w:rPr>
          <w:rFonts w:ascii="Times New Roman" w:hAnsi="Times New Roman" w:cs="Times New Roman"/>
          <w:color w:val="404040" w:themeColor="text1" w:themeTint="BF"/>
          <w:sz w:val="24"/>
          <w:szCs w:val="24"/>
          <w:shd w:val="clear" w:color="auto" w:fill="FFFFFF"/>
        </w:rPr>
        <w:t>Паралимпийские</w:t>
      </w:r>
      <w:proofErr w:type="spellEnd"/>
      <w:r w:rsidRPr="00EB30DD">
        <w:rPr>
          <w:rFonts w:ascii="Times New Roman" w:hAnsi="Times New Roman" w:cs="Times New Roman"/>
          <w:color w:val="404040" w:themeColor="text1" w:themeTint="BF"/>
          <w:sz w:val="24"/>
          <w:szCs w:val="24"/>
          <w:shd w:val="clear" w:color="auto" w:fill="FFFFFF"/>
        </w:rPr>
        <w:t xml:space="preserve"> игры «</w:t>
      </w:r>
      <w:proofErr w:type="spellStart"/>
      <w:r w:rsidRPr="00EB30DD">
        <w:rPr>
          <w:rStyle w:val="af"/>
          <w:rFonts w:ascii="Times New Roman" w:hAnsi="Times New Roman" w:cs="Times New Roman"/>
          <w:color w:val="404040" w:themeColor="text1" w:themeTint="BF"/>
          <w:sz w:val="24"/>
          <w:szCs w:val="24"/>
          <w:shd w:val="clear" w:color="auto" w:fill="FFFFFF"/>
        </w:rPr>
        <w:t>По-десногорски</w:t>
      </w:r>
      <w:proofErr w:type="spellEnd"/>
      <w:r w:rsidRPr="00EB30DD">
        <w:rPr>
          <w:rFonts w:ascii="Times New Roman" w:hAnsi="Times New Roman" w:cs="Times New Roman"/>
          <w:color w:val="404040" w:themeColor="text1" w:themeTint="BF"/>
          <w:sz w:val="24"/>
          <w:szCs w:val="24"/>
          <w:shd w:val="clear" w:color="auto" w:fill="FFFFFF"/>
        </w:rPr>
        <w:t>» проводились в седьмой раз, и год от года привлекают всё больше участников. На этот раз померяться силами приехали представители девяти муниципальных образований нашего региона и</w:t>
      </w:r>
      <w:r w:rsidRPr="00EB30DD">
        <w:rPr>
          <w:rFonts w:ascii="Times New Roman" w:hAnsi="Times New Roman" w:cs="Times New Roman"/>
          <w:color w:val="404040" w:themeColor="text1" w:themeTint="BF"/>
          <w:sz w:val="24"/>
          <w:szCs w:val="24"/>
        </w:rPr>
        <w:t xml:space="preserve"> команда города </w:t>
      </w:r>
      <w:proofErr w:type="spellStart"/>
      <w:r w:rsidRPr="00EB30DD">
        <w:rPr>
          <w:rFonts w:ascii="Times New Roman" w:hAnsi="Times New Roman" w:cs="Times New Roman"/>
          <w:color w:val="404040" w:themeColor="text1" w:themeTint="BF"/>
          <w:sz w:val="24"/>
          <w:szCs w:val="24"/>
        </w:rPr>
        <w:t>Могилёва</w:t>
      </w:r>
      <w:proofErr w:type="spellEnd"/>
      <w:r w:rsidRPr="00EB30DD">
        <w:rPr>
          <w:rFonts w:ascii="Times New Roman" w:hAnsi="Times New Roman" w:cs="Times New Roman"/>
          <w:color w:val="404040" w:themeColor="text1" w:themeTint="BF"/>
          <w:sz w:val="24"/>
          <w:szCs w:val="24"/>
        </w:rPr>
        <w:t xml:space="preserve"> Республики Беларусь. Спортсмены состязались в семи видах </w:t>
      </w:r>
      <w:proofErr w:type="gramStart"/>
      <w:r w:rsidRPr="00EB30DD">
        <w:rPr>
          <w:rFonts w:ascii="Times New Roman" w:hAnsi="Times New Roman" w:cs="Times New Roman"/>
          <w:color w:val="404040" w:themeColor="text1" w:themeTint="BF"/>
          <w:sz w:val="24"/>
          <w:szCs w:val="24"/>
        </w:rPr>
        <w:t>спорта</w:t>
      </w:r>
      <w:proofErr w:type="gramEnd"/>
      <w:r w:rsidRPr="00EB30DD">
        <w:rPr>
          <w:rFonts w:ascii="Times New Roman" w:hAnsi="Times New Roman" w:cs="Times New Roman"/>
          <w:color w:val="404040" w:themeColor="text1" w:themeTint="BF"/>
          <w:sz w:val="24"/>
          <w:szCs w:val="24"/>
        </w:rPr>
        <w:t xml:space="preserve"> и спортсмены нашего города добились хороших результатов, став победителями и призёрами во всех дисциплинах.</w:t>
      </w:r>
    </w:p>
    <w:p w:rsidR="00AD6FA8" w:rsidRPr="00EB30DD" w:rsidRDefault="00AD6FA8" w:rsidP="00C355D8">
      <w:pPr>
        <w:spacing w:after="0" w:line="264" w:lineRule="auto"/>
        <w:ind w:firstLine="708"/>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С 2010 года в МБУ «ФОК Десна» г. Десногорска организованна группа здоровья, для пожилых людей. Она нацелена не только на улучшение физического состояния взрослых людей, но и на объединение сверстников для общения. Среди желающих приобщиться к здоровому образу жизни насчитывается 43 активиста-пенсионера. 2 октября </w:t>
      </w:r>
      <w:smartTag w:uri="urn:schemas-microsoft-com:office:smarttags" w:element="metricconverter">
        <w:smartTagPr>
          <w:attr w:name="ProductID" w:val="2015 г"/>
        </w:smartTagPr>
        <w:r w:rsidRPr="00EB30DD">
          <w:rPr>
            <w:rFonts w:ascii="Times New Roman" w:hAnsi="Times New Roman" w:cs="Times New Roman"/>
            <w:color w:val="404040" w:themeColor="text1" w:themeTint="BF"/>
            <w:sz w:val="24"/>
            <w:szCs w:val="24"/>
          </w:rPr>
          <w:t>2015 г</w:t>
        </w:r>
      </w:smartTag>
      <w:r w:rsidRPr="00EB30DD">
        <w:rPr>
          <w:rFonts w:ascii="Times New Roman" w:hAnsi="Times New Roman" w:cs="Times New Roman"/>
          <w:color w:val="404040" w:themeColor="text1" w:themeTint="BF"/>
          <w:sz w:val="24"/>
          <w:szCs w:val="24"/>
        </w:rPr>
        <w:t xml:space="preserve">. была проведена спортивно-игровая программа, посвященная празднованию Дня пожилого человека «Золотой возраст», </w:t>
      </w:r>
      <w:proofErr w:type="gramStart"/>
      <w:r w:rsidRPr="00EB30DD">
        <w:rPr>
          <w:rFonts w:ascii="Times New Roman" w:hAnsi="Times New Roman" w:cs="Times New Roman"/>
          <w:color w:val="404040" w:themeColor="text1" w:themeTint="BF"/>
          <w:sz w:val="24"/>
          <w:szCs w:val="24"/>
        </w:rPr>
        <w:t>в</w:t>
      </w:r>
      <w:proofErr w:type="gramEnd"/>
      <w:r w:rsidRPr="00EB30DD">
        <w:rPr>
          <w:rFonts w:ascii="Times New Roman" w:hAnsi="Times New Roman" w:cs="Times New Roman"/>
          <w:color w:val="404040" w:themeColor="text1" w:themeTint="BF"/>
          <w:sz w:val="24"/>
          <w:szCs w:val="24"/>
        </w:rPr>
        <w:t xml:space="preserve"> </w:t>
      </w:r>
      <w:proofErr w:type="gramStart"/>
      <w:r w:rsidRPr="00EB30DD">
        <w:rPr>
          <w:rFonts w:ascii="Times New Roman" w:hAnsi="Times New Roman" w:cs="Times New Roman"/>
          <w:color w:val="404040" w:themeColor="text1" w:themeTint="BF"/>
          <w:sz w:val="24"/>
          <w:szCs w:val="24"/>
        </w:rPr>
        <w:t>которой</w:t>
      </w:r>
      <w:proofErr w:type="gramEnd"/>
      <w:r w:rsidRPr="00EB30DD">
        <w:rPr>
          <w:rFonts w:ascii="Times New Roman" w:hAnsi="Times New Roman" w:cs="Times New Roman"/>
          <w:color w:val="404040" w:themeColor="text1" w:themeTint="BF"/>
          <w:sz w:val="24"/>
          <w:szCs w:val="24"/>
        </w:rPr>
        <w:t xml:space="preserve"> приняли участие 34 человека. </w:t>
      </w:r>
    </w:p>
    <w:p w:rsidR="00AD6FA8" w:rsidRPr="00EB30DD" w:rsidRDefault="00AD6FA8" w:rsidP="000905BE">
      <w:pPr>
        <w:shd w:val="clear" w:color="auto" w:fill="FFFFFF"/>
        <w:spacing w:after="0" w:line="264" w:lineRule="auto"/>
        <w:ind w:firstLine="709"/>
        <w:jc w:val="both"/>
        <w:rPr>
          <w:b/>
          <w:color w:val="404040" w:themeColor="text1" w:themeTint="BF"/>
          <w:sz w:val="24"/>
          <w:szCs w:val="24"/>
        </w:rPr>
      </w:pPr>
      <w:r w:rsidRPr="00EB30DD">
        <w:rPr>
          <w:rFonts w:ascii="Times New Roman" w:hAnsi="Times New Roman" w:cs="Times New Roman"/>
          <w:color w:val="404040" w:themeColor="text1" w:themeTint="BF"/>
          <w:sz w:val="24"/>
          <w:szCs w:val="24"/>
        </w:rPr>
        <w:t>В 2015 году в городе Десногорске было проведено 68 спортивно – массовых мероприятия с охватом более 3250 человек. Самые значимые: чемпионат  города по мини – футболу, чемпионат г.Десногорска  по бадминтону среди школьников города, легкоатлетический кросс-гандикап «Берёзка» и др. В рамках Соглашения взаимного сотрудничества Администрации города и руководства Смоленской АЭС ежегодно проводятся спор</w:t>
      </w:r>
      <w:r w:rsidR="009365CC" w:rsidRPr="00EB30DD">
        <w:rPr>
          <w:rFonts w:ascii="Times New Roman" w:hAnsi="Times New Roman" w:cs="Times New Roman"/>
          <w:color w:val="404040" w:themeColor="text1" w:themeTint="BF"/>
          <w:sz w:val="24"/>
          <w:szCs w:val="24"/>
        </w:rPr>
        <w:t>тивные мероприятия.</w:t>
      </w:r>
    </w:p>
    <w:p w:rsidR="00AD6FA8" w:rsidRPr="00EB30DD" w:rsidRDefault="009365CC" w:rsidP="000905BE">
      <w:pPr>
        <w:shd w:val="clear" w:color="auto" w:fill="FFFFFF"/>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На конец</w:t>
      </w:r>
      <w:proofErr w:type="gramEnd"/>
      <w:r w:rsidRPr="00EB30DD">
        <w:rPr>
          <w:rFonts w:ascii="Times New Roman" w:hAnsi="Times New Roman" w:cs="Times New Roman"/>
          <w:color w:val="404040" w:themeColor="text1" w:themeTint="BF"/>
          <w:sz w:val="24"/>
          <w:szCs w:val="24"/>
        </w:rPr>
        <w:t xml:space="preserve"> 2015 года</w:t>
      </w:r>
      <w:r w:rsidR="00AD6FA8" w:rsidRPr="00EB30DD">
        <w:rPr>
          <w:rFonts w:ascii="Times New Roman" w:hAnsi="Times New Roman" w:cs="Times New Roman"/>
          <w:color w:val="404040" w:themeColor="text1" w:themeTint="BF"/>
          <w:sz w:val="24"/>
          <w:szCs w:val="24"/>
        </w:rPr>
        <w:t xml:space="preserve"> в городе Десногорске численность занимающихся физической культурой и спортом составляет 4647 человек и это более 1</w:t>
      </w:r>
      <w:r w:rsidRPr="00EB30DD">
        <w:rPr>
          <w:rFonts w:ascii="Times New Roman" w:hAnsi="Times New Roman" w:cs="Times New Roman"/>
          <w:color w:val="404040" w:themeColor="text1" w:themeTint="BF"/>
          <w:sz w:val="24"/>
          <w:szCs w:val="24"/>
        </w:rPr>
        <w:t>6</w:t>
      </w:r>
      <w:r w:rsidR="00AD6FA8" w:rsidRPr="00EB30DD">
        <w:rPr>
          <w:rFonts w:ascii="Times New Roman" w:hAnsi="Times New Roman" w:cs="Times New Roman"/>
          <w:color w:val="404040" w:themeColor="text1" w:themeTint="BF"/>
          <w:sz w:val="24"/>
          <w:szCs w:val="24"/>
        </w:rPr>
        <w:t xml:space="preserve"> процентов от общего количества населения в городе.</w:t>
      </w:r>
      <w:r w:rsidR="00AD6FA8" w:rsidRPr="00EB30DD">
        <w:rPr>
          <w:rFonts w:ascii="Times New Roman" w:hAnsi="Times New Roman" w:cs="Times New Roman"/>
          <w:color w:val="404040" w:themeColor="text1" w:themeTint="BF"/>
          <w:sz w:val="24"/>
          <w:szCs w:val="24"/>
        </w:rPr>
        <w:tab/>
      </w:r>
      <w:r w:rsidR="00AD6FA8" w:rsidRPr="00EB30DD">
        <w:rPr>
          <w:rFonts w:ascii="Times New Roman" w:hAnsi="Times New Roman" w:cs="Times New Roman"/>
          <w:color w:val="404040" w:themeColor="text1" w:themeTint="BF"/>
          <w:sz w:val="24"/>
          <w:szCs w:val="24"/>
        </w:rPr>
        <w:tab/>
      </w:r>
      <w:r w:rsidR="00AD6FA8" w:rsidRPr="00EB30DD">
        <w:rPr>
          <w:rFonts w:ascii="Times New Roman" w:hAnsi="Times New Roman" w:cs="Times New Roman"/>
          <w:color w:val="404040" w:themeColor="text1" w:themeTint="BF"/>
          <w:sz w:val="24"/>
          <w:szCs w:val="24"/>
        </w:rPr>
        <w:tab/>
      </w:r>
    </w:p>
    <w:p w:rsidR="00AD6FA8" w:rsidRPr="00EB30DD" w:rsidRDefault="00AD6FA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Выполнили первый спортивный разряд 39 человек. Двум спортсменкам присвоено звание Мастер спорта России (силовое троеборье) это </w:t>
      </w:r>
      <w:proofErr w:type="spellStart"/>
      <w:r w:rsidRPr="00EB30DD">
        <w:rPr>
          <w:rFonts w:ascii="Times New Roman" w:hAnsi="Times New Roman" w:cs="Times New Roman"/>
          <w:color w:val="404040" w:themeColor="text1" w:themeTint="BF"/>
          <w:sz w:val="24"/>
          <w:szCs w:val="24"/>
        </w:rPr>
        <w:t>Торопушина</w:t>
      </w:r>
      <w:proofErr w:type="spellEnd"/>
      <w:r w:rsidRPr="00EB30DD">
        <w:rPr>
          <w:rFonts w:ascii="Times New Roman" w:hAnsi="Times New Roman" w:cs="Times New Roman"/>
          <w:color w:val="404040" w:themeColor="text1" w:themeTint="BF"/>
          <w:sz w:val="24"/>
          <w:szCs w:val="24"/>
        </w:rPr>
        <w:t xml:space="preserve"> Ксения и </w:t>
      </w:r>
      <w:proofErr w:type="spellStart"/>
      <w:r w:rsidRPr="00EB30DD">
        <w:rPr>
          <w:rFonts w:ascii="Times New Roman" w:hAnsi="Times New Roman" w:cs="Times New Roman"/>
          <w:color w:val="404040" w:themeColor="text1" w:themeTint="BF"/>
          <w:sz w:val="24"/>
          <w:szCs w:val="24"/>
        </w:rPr>
        <w:t>Лужецкая</w:t>
      </w:r>
      <w:proofErr w:type="spellEnd"/>
      <w:r w:rsidRPr="00EB30DD">
        <w:rPr>
          <w:rFonts w:ascii="Times New Roman" w:hAnsi="Times New Roman" w:cs="Times New Roman"/>
          <w:color w:val="404040" w:themeColor="text1" w:themeTint="BF"/>
          <w:sz w:val="24"/>
          <w:szCs w:val="24"/>
        </w:rPr>
        <w:t xml:space="preserve"> Полина.</w:t>
      </w:r>
    </w:p>
    <w:p w:rsidR="001B7D89" w:rsidRPr="00EB30DD" w:rsidRDefault="001B7D89"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В 2015 году  в спортивно-оздоровительных группах </w:t>
      </w:r>
      <w:r w:rsidRPr="00EB30DD">
        <w:rPr>
          <w:rFonts w:ascii="Times New Roman" w:hAnsi="Times New Roman" w:cs="Times New Roman"/>
          <w:color w:val="404040" w:themeColor="text1" w:themeTint="BF"/>
          <w:sz w:val="24"/>
          <w:szCs w:val="24"/>
        </w:rPr>
        <w:t xml:space="preserve">ДЮСШ </w:t>
      </w:r>
      <w:r w:rsidRPr="00EB30DD">
        <w:rPr>
          <w:rFonts w:ascii="Times New Roman" w:eastAsia="Times New Roman" w:hAnsi="Times New Roman" w:cs="Times New Roman"/>
          <w:color w:val="404040" w:themeColor="text1" w:themeTint="BF"/>
          <w:sz w:val="24"/>
          <w:szCs w:val="24"/>
        </w:rPr>
        <w:t>занимались 280человек, в группах начальной подготовки – 221 человек, в учебно-тренировочных группах – 65 человек.</w:t>
      </w:r>
      <w:r w:rsidR="000225BB" w:rsidRPr="00EB30DD">
        <w:rPr>
          <w:rFonts w:ascii="Times New Roman" w:eastAsia="Times New Roman" w:hAnsi="Times New Roman" w:cs="Times New Roman"/>
          <w:color w:val="404040" w:themeColor="text1" w:themeTint="BF"/>
          <w:sz w:val="24"/>
          <w:szCs w:val="24"/>
        </w:rPr>
        <w:t xml:space="preserve"> </w:t>
      </w:r>
      <w:r w:rsidR="005E2E82" w:rsidRPr="00EB30DD">
        <w:rPr>
          <w:rFonts w:ascii="Times New Roman" w:eastAsia="Times New Roman" w:hAnsi="Times New Roman" w:cs="Times New Roman"/>
          <w:color w:val="404040" w:themeColor="text1" w:themeTint="BF"/>
          <w:sz w:val="24"/>
          <w:szCs w:val="24"/>
        </w:rPr>
        <w:t>С воспитанниками работа</w:t>
      </w:r>
      <w:r w:rsidR="005E2E82" w:rsidRPr="00EB30DD">
        <w:rPr>
          <w:rFonts w:ascii="Times New Roman" w:hAnsi="Times New Roman" w:cs="Times New Roman"/>
          <w:color w:val="404040" w:themeColor="text1" w:themeTint="BF"/>
          <w:sz w:val="24"/>
          <w:szCs w:val="24"/>
        </w:rPr>
        <w:t xml:space="preserve">ли </w:t>
      </w:r>
      <w:r w:rsidR="005E2E82" w:rsidRPr="00EB30DD">
        <w:rPr>
          <w:rFonts w:ascii="Times New Roman" w:eastAsia="Times New Roman" w:hAnsi="Times New Roman" w:cs="Times New Roman"/>
          <w:color w:val="404040" w:themeColor="text1" w:themeTint="BF"/>
          <w:sz w:val="24"/>
          <w:szCs w:val="24"/>
        </w:rPr>
        <w:t xml:space="preserve"> 12 тренеров-преподавателей</w:t>
      </w:r>
      <w:r w:rsidR="005E2E82"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С</w:t>
      </w:r>
      <w:r w:rsidRPr="00EB30DD">
        <w:rPr>
          <w:rFonts w:ascii="Times New Roman" w:eastAsia="Times New Roman" w:hAnsi="Times New Roman" w:cs="Times New Roman"/>
          <w:color w:val="404040" w:themeColor="text1" w:themeTint="BF"/>
          <w:sz w:val="24"/>
          <w:szCs w:val="24"/>
        </w:rPr>
        <w:t>портивная работа велась по направлениям: борьба дзюдо, лыжные гонки,   легкая атлетика, баскетбол, волейбол.</w:t>
      </w:r>
    </w:p>
    <w:p w:rsidR="001B7D89" w:rsidRPr="00EB30DD" w:rsidRDefault="001B7D89"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lastRenderedPageBreak/>
        <w:t xml:space="preserve">В течение 2015 года коллективом школы были организованы и проведены   спортивно-массовые мероприятий областного, городского и школьного уровней с общим количеством участников более 500человек. </w:t>
      </w:r>
    </w:p>
    <w:p w:rsidR="00D97CBA" w:rsidRPr="00EB30DD" w:rsidRDefault="00135AF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Воспитанники ДЮСШ принимали активное участие в выездных соревнованиях, где неоднократно стано</w:t>
      </w:r>
      <w:r w:rsidRPr="00EB30DD">
        <w:rPr>
          <w:rFonts w:ascii="Times New Roman" w:hAnsi="Times New Roman" w:cs="Times New Roman"/>
          <w:color w:val="404040" w:themeColor="text1" w:themeTint="BF"/>
          <w:sz w:val="24"/>
          <w:szCs w:val="24"/>
        </w:rPr>
        <w:t>вились победителями и призёрами:</w:t>
      </w:r>
      <w:r w:rsidR="00D97CBA" w:rsidRPr="00EB30DD">
        <w:rPr>
          <w:rFonts w:ascii="Times New Roman" w:eastAsia="Times New Roman" w:hAnsi="Times New Roman" w:cs="Times New Roman"/>
          <w:color w:val="404040" w:themeColor="text1" w:themeTint="BF"/>
          <w:sz w:val="24"/>
          <w:szCs w:val="24"/>
          <w:lang w:val="en-US"/>
        </w:rPr>
        <w:t>XXIX</w:t>
      </w:r>
      <w:r w:rsidR="00D97CBA" w:rsidRPr="00EB30DD">
        <w:rPr>
          <w:rFonts w:ascii="Times New Roman" w:eastAsia="Times New Roman" w:hAnsi="Times New Roman" w:cs="Times New Roman"/>
          <w:color w:val="404040" w:themeColor="text1" w:themeTint="BF"/>
          <w:sz w:val="24"/>
          <w:szCs w:val="24"/>
        </w:rPr>
        <w:t xml:space="preserve"> Всероссийский турнир по дзюдо памяти Героя советского Союза А.М. Егорова</w:t>
      </w:r>
      <w:r w:rsidR="00D97CBA" w:rsidRPr="00EB30DD">
        <w:rPr>
          <w:rFonts w:ascii="Times New Roman" w:hAnsi="Times New Roman" w:cs="Times New Roman"/>
          <w:color w:val="404040" w:themeColor="text1" w:themeTint="BF"/>
          <w:sz w:val="24"/>
          <w:szCs w:val="24"/>
        </w:rPr>
        <w:t xml:space="preserve">; </w:t>
      </w:r>
      <w:r w:rsidR="00D97CBA" w:rsidRPr="00EB30DD">
        <w:rPr>
          <w:rFonts w:ascii="Times New Roman" w:eastAsia="Times New Roman" w:hAnsi="Times New Roman" w:cs="Times New Roman"/>
          <w:color w:val="404040" w:themeColor="text1" w:themeTint="BF"/>
          <w:sz w:val="24"/>
          <w:szCs w:val="24"/>
        </w:rPr>
        <w:t>Всероссийский турнир среди юношей, посвящённый годовщине основания борьбы самбо</w:t>
      </w:r>
      <w:r w:rsidR="00D97CBA" w:rsidRPr="00EB30DD">
        <w:rPr>
          <w:rFonts w:ascii="Times New Roman" w:hAnsi="Times New Roman" w:cs="Times New Roman"/>
          <w:color w:val="404040" w:themeColor="text1" w:themeTint="BF"/>
          <w:sz w:val="24"/>
          <w:szCs w:val="24"/>
        </w:rPr>
        <w:t xml:space="preserve">; </w:t>
      </w:r>
      <w:r w:rsidR="00D97CBA" w:rsidRPr="00EB30DD">
        <w:rPr>
          <w:rFonts w:ascii="Times New Roman" w:eastAsia="Times New Roman" w:hAnsi="Times New Roman" w:cs="Times New Roman"/>
          <w:color w:val="404040" w:themeColor="text1" w:themeTint="BF"/>
          <w:sz w:val="24"/>
          <w:szCs w:val="24"/>
        </w:rPr>
        <w:t>Всероссийский Юношеский Турнир по борьбе самбо на Кубок Главы города Смоленска</w:t>
      </w:r>
      <w:r w:rsidR="00D97CBA" w:rsidRPr="00EB30DD">
        <w:rPr>
          <w:rFonts w:ascii="Times New Roman" w:hAnsi="Times New Roman" w:cs="Times New Roman"/>
          <w:color w:val="404040" w:themeColor="text1" w:themeTint="BF"/>
          <w:sz w:val="24"/>
          <w:szCs w:val="24"/>
        </w:rPr>
        <w:t xml:space="preserve">; </w:t>
      </w:r>
      <w:r w:rsidR="00D97CBA" w:rsidRPr="00EB30DD">
        <w:rPr>
          <w:rFonts w:ascii="Times New Roman" w:eastAsia="Times New Roman" w:hAnsi="Times New Roman" w:cs="Times New Roman"/>
          <w:color w:val="404040" w:themeColor="text1" w:themeTint="BF"/>
          <w:sz w:val="24"/>
          <w:szCs w:val="24"/>
        </w:rPr>
        <w:t>Первенство России по биатлону «Снежный снайпер»</w:t>
      </w:r>
      <w:r w:rsidR="00D97CBA" w:rsidRPr="00EB30DD">
        <w:rPr>
          <w:rFonts w:ascii="Times New Roman" w:hAnsi="Times New Roman" w:cs="Times New Roman"/>
          <w:color w:val="404040" w:themeColor="text1" w:themeTint="BF"/>
          <w:sz w:val="24"/>
          <w:szCs w:val="24"/>
        </w:rPr>
        <w:t xml:space="preserve">; </w:t>
      </w:r>
      <w:r w:rsidR="00D97CBA" w:rsidRPr="00EB30DD">
        <w:rPr>
          <w:rFonts w:ascii="Times New Roman" w:eastAsia="Times New Roman" w:hAnsi="Times New Roman" w:cs="Times New Roman"/>
          <w:color w:val="404040" w:themeColor="text1" w:themeTint="BF"/>
          <w:sz w:val="24"/>
          <w:szCs w:val="24"/>
        </w:rPr>
        <w:t>Первенство Смоленской области по лыжероллерам среди лыжников и биатлонистов</w:t>
      </w:r>
      <w:r w:rsidR="00D97CBA" w:rsidRPr="00EB30DD">
        <w:rPr>
          <w:rFonts w:ascii="Times New Roman" w:hAnsi="Times New Roman" w:cs="Times New Roman"/>
          <w:color w:val="404040" w:themeColor="text1" w:themeTint="BF"/>
          <w:sz w:val="24"/>
          <w:szCs w:val="24"/>
        </w:rPr>
        <w:t xml:space="preserve"> и др.</w:t>
      </w:r>
    </w:p>
    <w:p w:rsidR="00D97CBA" w:rsidRPr="00EB30DD" w:rsidRDefault="00D56D61"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Помимо </w:t>
      </w:r>
      <w:proofErr w:type="gramStart"/>
      <w:r w:rsidRPr="00EB30DD">
        <w:rPr>
          <w:rFonts w:ascii="Times New Roman" w:hAnsi="Times New Roman" w:cs="Times New Roman"/>
          <w:color w:val="404040" w:themeColor="text1" w:themeTint="BF"/>
          <w:sz w:val="24"/>
          <w:szCs w:val="24"/>
        </w:rPr>
        <w:t>спортивной</w:t>
      </w:r>
      <w:proofErr w:type="gramEnd"/>
      <w:r w:rsidRPr="00EB30DD">
        <w:rPr>
          <w:rFonts w:ascii="Times New Roman" w:hAnsi="Times New Roman" w:cs="Times New Roman"/>
          <w:color w:val="404040" w:themeColor="text1" w:themeTint="BF"/>
          <w:sz w:val="24"/>
          <w:szCs w:val="24"/>
        </w:rPr>
        <w:t xml:space="preserve">, в ДЮСШ  </w:t>
      </w:r>
      <w:r w:rsidR="00E83AF8" w:rsidRPr="00EB30DD">
        <w:rPr>
          <w:rFonts w:ascii="Times New Roman" w:hAnsi="Times New Roman" w:cs="Times New Roman"/>
          <w:color w:val="404040" w:themeColor="text1" w:themeTint="BF"/>
          <w:sz w:val="24"/>
          <w:szCs w:val="24"/>
        </w:rPr>
        <w:t xml:space="preserve">в течение 2015 года </w:t>
      </w:r>
      <w:r w:rsidRPr="00EB30DD">
        <w:rPr>
          <w:rFonts w:ascii="Times New Roman" w:hAnsi="Times New Roman" w:cs="Times New Roman"/>
          <w:color w:val="404040" w:themeColor="text1" w:themeTint="BF"/>
          <w:sz w:val="24"/>
          <w:szCs w:val="24"/>
        </w:rPr>
        <w:t>проводилась воспитательная и методическая работа.</w:t>
      </w:r>
    </w:p>
    <w:p w:rsidR="00E83AF8" w:rsidRPr="00EB30DD" w:rsidRDefault="00E83AF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Среднемесячная заработная плата работников муниципальных учреждений физической культуры и спорта за 2015 год составила 13760 руб. и выросла по сравнению с 2014 годом на 4,4%.</w:t>
      </w:r>
    </w:p>
    <w:p w:rsidR="003D216A" w:rsidRPr="00EB30DD" w:rsidRDefault="003D216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Финансирование учреждений спорта осуществлялось на основании муниципальной программ «Развитие физической культуры, спорта и туризма в муниципальном образовании «город Десногорск» Смоленской области» на 2014-2020гг. Целью муниципальной программы является создание благоприятных условий, обеспечивающих возможность гражданам систематически заниматься физической культурой и спортом.</w:t>
      </w:r>
    </w:p>
    <w:p w:rsidR="003D216A" w:rsidRPr="00EB30DD" w:rsidRDefault="003D216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На развитие физической культуры и спорта по муниципальной программе на 2015 год предусмотрено 33920,6 тыс. рублей, израсходовано 15869,8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Одним из основных мероприятий муниципальной программы было приобретение металлоконструкций для строящегося Ледового дворца на сумму  17640,4 тыс. руб. за счет средств федерального бюджета, но строительство было приостановлено, и мероприятие не было реализовано. </w:t>
      </w:r>
    </w:p>
    <w:p w:rsidR="003D216A" w:rsidRPr="00EB30DD" w:rsidRDefault="003D216A" w:rsidP="00C355D8">
      <w:pPr>
        <w:spacing w:after="0" w:line="264" w:lineRule="auto"/>
        <w:ind w:firstLine="708"/>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Дополнительно на развитие физической культуры и спорта используются внебюджетные источники. В 2015 году из таких источников (спонсорская помощь, платные услуги населению) поступило 1244,5 тыс. рублей. В основном внебюджетные средства были израсходованы на  укрепление материально-техническ</w:t>
      </w:r>
      <w:r w:rsidR="00026F8D" w:rsidRPr="00EB30DD">
        <w:rPr>
          <w:rFonts w:ascii="Times New Roman" w:hAnsi="Times New Roman" w:cs="Times New Roman"/>
          <w:color w:val="404040" w:themeColor="text1" w:themeTint="BF"/>
          <w:sz w:val="24"/>
          <w:szCs w:val="24"/>
        </w:rPr>
        <w:t>ой</w:t>
      </w:r>
      <w:r w:rsidRPr="00EB30DD">
        <w:rPr>
          <w:rFonts w:ascii="Times New Roman" w:hAnsi="Times New Roman" w:cs="Times New Roman"/>
          <w:color w:val="404040" w:themeColor="text1" w:themeTint="BF"/>
          <w:sz w:val="24"/>
          <w:szCs w:val="24"/>
        </w:rPr>
        <w:t xml:space="preserve"> базы учреждений и проведение мелких ремонтных работ. Был приобретен инвентарь для занятий лыжным спортом, приобретены тренажеры в спортивные залы, отремонтировано напольное покрытие в тренажерных залах, а также  установлен забор на территории МБУ «ФОК Десна». </w:t>
      </w:r>
    </w:p>
    <w:p w:rsidR="00A310EF" w:rsidRPr="00EB30DD" w:rsidRDefault="00A310EF" w:rsidP="000905BE">
      <w:pPr>
        <w:spacing w:after="0" w:line="264" w:lineRule="auto"/>
        <w:ind w:firstLine="709"/>
        <w:jc w:val="both"/>
        <w:rPr>
          <w:rFonts w:ascii="Times New Roman" w:hAnsi="Times New Roman" w:cs="Times New Roman"/>
          <w:color w:val="404040" w:themeColor="text1" w:themeTint="BF"/>
          <w:sz w:val="24"/>
          <w:szCs w:val="24"/>
        </w:rPr>
      </w:pPr>
    </w:p>
    <w:p w:rsidR="00C94BF1" w:rsidRPr="00EB30DD" w:rsidRDefault="000225BB"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ЖИЛИЩНОЕ СТРОИТЕЛЬСТВО И ОБЕСПЕЧЕНИЕ ГРАЖДАН ЖИЛЬЕМ</w:t>
      </w:r>
    </w:p>
    <w:p w:rsidR="005E38A5" w:rsidRPr="00EB30DD" w:rsidRDefault="005E38A5"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5E38A5" w:rsidRPr="00EB30DD" w:rsidRDefault="005E38A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bCs/>
          <w:color w:val="404040" w:themeColor="text1" w:themeTint="BF"/>
          <w:sz w:val="24"/>
          <w:szCs w:val="24"/>
          <w:shd w:val="clear" w:color="auto" w:fill="FFFFFF"/>
        </w:rPr>
        <w:t xml:space="preserve">Жилищное хозяйство города </w:t>
      </w:r>
      <w:r w:rsidRPr="00EB30DD">
        <w:rPr>
          <w:rStyle w:val="apple-converted-space"/>
          <w:rFonts w:ascii="Times New Roman" w:hAnsi="Times New Roman" w:cs="Times New Roman"/>
          <w:color w:val="404040" w:themeColor="text1" w:themeTint="BF"/>
          <w:sz w:val="24"/>
          <w:szCs w:val="24"/>
          <w:shd w:val="clear" w:color="auto" w:fill="FFFFFF"/>
        </w:rPr>
        <w:t> </w:t>
      </w:r>
      <w:r w:rsidRPr="00EB30DD">
        <w:rPr>
          <w:rFonts w:ascii="Times New Roman" w:hAnsi="Times New Roman" w:cs="Times New Roman"/>
          <w:color w:val="404040" w:themeColor="text1" w:themeTint="BF"/>
          <w:sz w:val="24"/>
          <w:szCs w:val="24"/>
          <w:shd w:val="clear" w:color="auto" w:fill="FFFFFF"/>
        </w:rPr>
        <w:t xml:space="preserve">– это </w:t>
      </w:r>
      <w:r w:rsidR="00B5194C" w:rsidRPr="00EB30DD">
        <w:rPr>
          <w:rFonts w:ascii="Times New Roman" w:hAnsi="Times New Roman" w:cs="Times New Roman"/>
          <w:color w:val="404040" w:themeColor="text1" w:themeTint="BF"/>
          <w:sz w:val="24"/>
          <w:szCs w:val="24"/>
          <w:shd w:val="clear" w:color="auto" w:fill="FFFFFF"/>
        </w:rPr>
        <w:t>121</w:t>
      </w:r>
      <w:r w:rsidRPr="00EB30DD">
        <w:rPr>
          <w:rFonts w:ascii="Times New Roman" w:hAnsi="Times New Roman" w:cs="Times New Roman"/>
          <w:color w:val="404040" w:themeColor="text1" w:themeTint="BF"/>
          <w:sz w:val="24"/>
          <w:szCs w:val="24"/>
          <w:shd w:val="clear" w:color="auto" w:fill="FFFFFF"/>
        </w:rPr>
        <w:t xml:space="preserve"> многоквартирны</w:t>
      </w:r>
      <w:r w:rsidR="00B5194C" w:rsidRPr="00EB30DD">
        <w:rPr>
          <w:rFonts w:ascii="Times New Roman" w:hAnsi="Times New Roman" w:cs="Times New Roman"/>
          <w:color w:val="404040" w:themeColor="text1" w:themeTint="BF"/>
          <w:sz w:val="24"/>
          <w:szCs w:val="24"/>
          <w:shd w:val="clear" w:color="auto" w:fill="FFFFFF"/>
        </w:rPr>
        <w:t>й</w:t>
      </w:r>
      <w:r w:rsidRPr="00EB30DD">
        <w:rPr>
          <w:rStyle w:val="apple-converted-space"/>
          <w:rFonts w:ascii="Times New Roman" w:hAnsi="Times New Roman" w:cs="Times New Roman"/>
          <w:color w:val="404040" w:themeColor="text1" w:themeTint="BF"/>
          <w:sz w:val="24"/>
          <w:szCs w:val="24"/>
          <w:shd w:val="clear" w:color="auto" w:fill="FFFFFF"/>
        </w:rPr>
        <w:t> </w:t>
      </w:r>
      <w:r w:rsidR="00B5194C" w:rsidRPr="00EB30DD">
        <w:rPr>
          <w:rStyle w:val="apple-converted-space"/>
          <w:rFonts w:ascii="Times New Roman" w:hAnsi="Times New Roman" w:cs="Times New Roman"/>
          <w:color w:val="404040" w:themeColor="text1" w:themeTint="BF"/>
          <w:sz w:val="24"/>
          <w:szCs w:val="24"/>
          <w:shd w:val="clear" w:color="auto" w:fill="FFFFFF"/>
        </w:rPr>
        <w:t xml:space="preserve">жилой дом с </w:t>
      </w:r>
      <w:r w:rsidR="00B5194C" w:rsidRPr="00EB30DD">
        <w:rPr>
          <w:rFonts w:ascii="Times New Roman" w:hAnsi="Times New Roman" w:cs="Times New Roman"/>
          <w:bCs/>
          <w:color w:val="404040" w:themeColor="text1" w:themeTint="BF"/>
          <w:sz w:val="24"/>
          <w:szCs w:val="24"/>
          <w:shd w:val="clear" w:color="auto" w:fill="FFFFFF"/>
        </w:rPr>
        <w:t xml:space="preserve">общей площадью свыше 800 </w:t>
      </w:r>
      <w:proofErr w:type="spellStart"/>
      <w:r w:rsidR="00B5194C" w:rsidRPr="00EB30DD">
        <w:rPr>
          <w:rFonts w:ascii="Times New Roman" w:hAnsi="Times New Roman" w:cs="Times New Roman"/>
          <w:bCs/>
          <w:color w:val="404040" w:themeColor="text1" w:themeTint="BF"/>
          <w:sz w:val="24"/>
          <w:szCs w:val="24"/>
          <w:shd w:val="clear" w:color="auto" w:fill="FFFFFF"/>
        </w:rPr>
        <w:t>тыс.кв</w:t>
      </w:r>
      <w:proofErr w:type="gramStart"/>
      <w:r w:rsidR="00B5194C" w:rsidRPr="00EB30DD">
        <w:rPr>
          <w:rFonts w:ascii="Times New Roman" w:hAnsi="Times New Roman" w:cs="Times New Roman"/>
          <w:bCs/>
          <w:color w:val="404040" w:themeColor="text1" w:themeTint="BF"/>
          <w:sz w:val="24"/>
          <w:szCs w:val="24"/>
          <w:shd w:val="clear" w:color="auto" w:fill="FFFFFF"/>
        </w:rPr>
        <w:t>.м</w:t>
      </w:r>
      <w:proofErr w:type="spellEnd"/>
      <w:proofErr w:type="gramEnd"/>
      <w:r w:rsidR="00B5194C" w:rsidRPr="00EB30DD">
        <w:rPr>
          <w:rFonts w:ascii="Times New Roman" w:hAnsi="Times New Roman" w:cs="Times New Roman"/>
          <w:bCs/>
          <w:color w:val="404040" w:themeColor="text1" w:themeTint="BF"/>
          <w:sz w:val="24"/>
          <w:szCs w:val="24"/>
          <w:shd w:val="clear" w:color="auto" w:fill="FFFFFF"/>
        </w:rPr>
        <w:t xml:space="preserve"> </w:t>
      </w:r>
      <w:r w:rsidRPr="00EB30DD">
        <w:rPr>
          <w:rStyle w:val="apple-converted-space"/>
          <w:rFonts w:ascii="Times New Roman" w:hAnsi="Times New Roman" w:cs="Times New Roman"/>
          <w:color w:val="404040" w:themeColor="text1" w:themeTint="BF"/>
          <w:sz w:val="24"/>
          <w:szCs w:val="24"/>
          <w:shd w:val="clear" w:color="auto" w:fill="FFFFFF"/>
        </w:rPr>
        <w:t> </w:t>
      </w:r>
      <w:r w:rsidRPr="00EB30DD">
        <w:rPr>
          <w:rFonts w:ascii="Times New Roman" w:hAnsi="Times New Roman" w:cs="Times New Roman"/>
          <w:color w:val="404040" w:themeColor="text1" w:themeTint="BF"/>
          <w:sz w:val="24"/>
          <w:szCs w:val="24"/>
          <w:shd w:val="clear" w:color="auto" w:fill="FFFFFF"/>
        </w:rPr>
        <w:t xml:space="preserve">и </w:t>
      </w:r>
      <w:r w:rsidR="00B5194C" w:rsidRPr="00EB30DD">
        <w:rPr>
          <w:rFonts w:ascii="Times New Roman" w:hAnsi="Times New Roman" w:cs="Times New Roman"/>
          <w:color w:val="404040" w:themeColor="text1" w:themeTint="BF"/>
          <w:sz w:val="24"/>
          <w:szCs w:val="24"/>
          <w:shd w:val="clear" w:color="auto" w:fill="FFFFFF"/>
        </w:rPr>
        <w:t>243</w:t>
      </w:r>
      <w:r w:rsidRPr="00EB30DD">
        <w:rPr>
          <w:rStyle w:val="apple-converted-space"/>
          <w:rFonts w:ascii="Times New Roman" w:hAnsi="Times New Roman" w:cs="Times New Roman"/>
          <w:color w:val="404040" w:themeColor="text1" w:themeTint="BF"/>
          <w:sz w:val="24"/>
          <w:szCs w:val="24"/>
          <w:shd w:val="clear" w:color="auto" w:fill="FFFFFF"/>
        </w:rPr>
        <w:t> </w:t>
      </w:r>
      <w:r w:rsidRPr="00EB30DD">
        <w:rPr>
          <w:rFonts w:ascii="Times New Roman" w:hAnsi="Times New Roman" w:cs="Times New Roman"/>
          <w:bCs/>
          <w:color w:val="404040" w:themeColor="text1" w:themeTint="BF"/>
          <w:sz w:val="24"/>
          <w:szCs w:val="24"/>
          <w:shd w:val="clear" w:color="auto" w:fill="FFFFFF"/>
        </w:rPr>
        <w:t>индивидуальных</w:t>
      </w:r>
      <w:r w:rsidRPr="00EB30DD">
        <w:rPr>
          <w:rStyle w:val="apple-converted-space"/>
          <w:rFonts w:ascii="Times New Roman" w:hAnsi="Times New Roman" w:cs="Times New Roman"/>
          <w:color w:val="404040" w:themeColor="text1" w:themeTint="BF"/>
          <w:sz w:val="24"/>
          <w:szCs w:val="24"/>
          <w:shd w:val="clear" w:color="auto" w:fill="FFFFFF"/>
        </w:rPr>
        <w:t> </w:t>
      </w:r>
      <w:r w:rsidRPr="00EB30DD">
        <w:rPr>
          <w:rFonts w:ascii="Times New Roman" w:hAnsi="Times New Roman" w:cs="Times New Roman"/>
          <w:color w:val="404040" w:themeColor="text1" w:themeTint="BF"/>
          <w:sz w:val="24"/>
          <w:szCs w:val="24"/>
          <w:shd w:val="clear" w:color="auto" w:fill="FFFFFF"/>
        </w:rPr>
        <w:t>жилых</w:t>
      </w:r>
      <w:r w:rsidRPr="00EB30DD">
        <w:rPr>
          <w:rStyle w:val="apple-converted-space"/>
          <w:rFonts w:ascii="Times New Roman" w:hAnsi="Times New Roman" w:cs="Times New Roman"/>
          <w:color w:val="404040" w:themeColor="text1" w:themeTint="BF"/>
          <w:sz w:val="24"/>
          <w:szCs w:val="24"/>
          <w:shd w:val="clear" w:color="auto" w:fill="FFFFFF"/>
        </w:rPr>
        <w:t> </w:t>
      </w:r>
      <w:r w:rsidRPr="00EB30DD">
        <w:rPr>
          <w:rFonts w:ascii="Times New Roman" w:hAnsi="Times New Roman" w:cs="Times New Roman"/>
          <w:bCs/>
          <w:color w:val="404040" w:themeColor="text1" w:themeTint="BF"/>
          <w:sz w:val="24"/>
          <w:szCs w:val="24"/>
          <w:shd w:val="clear" w:color="auto" w:fill="FFFFFF"/>
        </w:rPr>
        <w:t>дома</w:t>
      </w:r>
      <w:r w:rsidR="00B5194C" w:rsidRPr="00EB30DD">
        <w:rPr>
          <w:rFonts w:ascii="Times New Roman" w:hAnsi="Times New Roman" w:cs="Times New Roman"/>
          <w:bCs/>
          <w:color w:val="404040" w:themeColor="text1" w:themeTint="BF"/>
          <w:sz w:val="24"/>
          <w:szCs w:val="24"/>
          <w:shd w:val="clear" w:color="auto" w:fill="FFFFFF"/>
        </w:rPr>
        <w:t xml:space="preserve"> с общей площадью жилых помещений свыше 60 </w:t>
      </w:r>
      <w:proofErr w:type="spellStart"/>
      <w:r w:rsidR="00B5194C" w:rsidRPr="00EB30DD">
        <w:rPr>
          <w:rFonts w:ascii="Times New Roman" w:hAnsi="Times New Roman" w:cs="Times New Roman"/>
          <w:bCs/>
          <w:color w:val="404040" w:themeColor="text1" w:themeTint="BF"/>
          <w:sz w:val="24"/>
          <w:szCs w:val="24"/>
          <w:shd w:val="clear" w:color="auto" w:fill="FFFFFF"/>
        </w:rPr>
        <w:t>тыс.кв.м</w:t>
      </w:r>
      <w:proofErr w:type="spellEnd"/>
      <w:r w:rsidRPr="00EB30DD">
        <w:rPr>
          <w:rFonts w:ascii="Times New Roman" w:hAnsi="Times New Roman" w:cs="Times New Roman"/>
          <w:color w:val="404040" w:themeColor="text1" w:themeTint="BF"/>
          <w:sz w:val="24"/>
          <w:szCs w:val="24"/>
          <w:shd w:val="clear" w:color="auto" w:fill="FFFFFF"/>
        </w:rPr>
        <w:t>.</w:t>
      </w:r>
    </w:p>
    <w:p w:rsidR="00772271" w:rsidRPr="00EB30DD" w:rsidRDefault="006C1F3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2015 году введено в эксплуатацию </w:t>
      </w:r>
      <w:r w:rsidR="0041151B" w:rsidRPr="00EB30DD">
        <w:rPr>
          <w:rFonts w:ascii="Times New Roman" w:hAnsi="Times New Roman" w:cs="Times New Roman"/>
          <w:color w:val="404040" w:themeColor="text1" w:themeTint="BF"/>
          <w:sz w:val="24"/>
          <w:szCs w:val="24"/>
        </w:rPr>
        <w:t xml:space="preserve">6099 </w:t>
      </w:r>
      <w:proofErr w:type="spellStart"/>
      <w:r w:rsidR="0041151B" w:rsidRPr="00EB30DD">
        <w:rPr>
          <w:rFonts w:ascii="Times New Roman" w:hAnsi="Times New Roman" w:cs="Times New Roman"/>
          <w:color w:val="404040" w:themeColor="text1" w:themeTint="BF"/>
          <w:sz w:val="24"/>
          <w:szCs w:val="24"/>
        </w:rPr>
        <w:t>кв</w:t>
      </w:r>
      <w:proofErr w:type="gramStart"/>
      <w:r w:rsidR="0041151B" w:rsidRPr="00EB30DD">
        <w:rPr>
          <w:rFonts w:ascii="Times New Roman" w:hAnsi="Times New Roman" w:cs="Times New Roman"/>
          <w:color w:val="404040" w:themeColor="text1" w:themeTint="BF"/>
          <w:sz w:val="24"/>
          <w:szCs w:val="24"/>
        </w:rPr>
        <w:t>.м</w:t>
      </w:r>
      <w:proofErr w:type="spellEnd"/>
      <w:proofErr w:type="gramEnd"/>
      <w:r w:rsidR="0041151B" w:rsidRPr="00EB30DD">
        <w:rPr>
          <w:rFonts w:ascii="Times New Roman" w:hAnsi="Times New Roman" w:cs="Times New Roman"/>
          <w:color w:val="404040" w:themeColor="text1" w:themeTint="BF"/>
          <w:sz w:val="24"/>
          <w:szCs w:val="24"/>
        </w:rPr>
        <w:t xml:space="preserve"> жилья, что составляет 54% к 2014 году.  </w:t>
      </w:r>
      <w:r w:rsidR="00C23CC8" w:rsidRPr="00EB30DD">
        <w:rPr>
          <w:rFonts w:ascii="Times New Roman" w:hAnsi="Times New Roman" w:cs="Times New Roman"/>
          <w:color w:val="404040" w:themeColor="text1" w:themeTint="BF"/>
          <w:sz w:val="24"/>
          <w:szCs w:val="24"/>
        </w:rPr>
        <w:t xml:space="preserve">Населением построено и введено в эксплуатацию </w:t>
      </w:r>
      <w:r w:rsidR="0041151B" w:rsidRPr="00EB30DD">
        <w:rPr>
          <w:rFonts w:ascii="Times New Roman" w:hAnsi="Times New Roman" w:cs="Times New Roman"/>
          <w:color w:val="404040" w:themeColor="text1" w:themeTint="BF"/>
          <w:sz w:val="24"/>
          <w:szCs w:val="24"/>
        </w:rPr>
        <w:t>14</w:t>
      </w:r>
      <w:r w:rsidR="00C23CC8" w:rsidRPr="00EB30DD">
        <w:rPr>
          <w:rFonts w:ascii="Times New Roman" w:hAnsi="Times New Roman" w:cs="Times New Roman"/>
          <w:color w:val="404040" w:themeColor="text1" w:themeTint="BF"/>
          <w:sz w:val="24"/>
          <w:szCs w:val="24"/>
        </w:rPr>
        <w:t xml:space="preserve"> индивидуальных </w:t>
      </w:r>
      <w:r w:rsidR="0041151B" w:rsidRPr="00EB30DD">
        <w:rPr>
          <w:rFonts w:ascii="Times New Roman" w:hAnsi="Times New Roman" w:cs="Times New Roman"/>
          <w:color w:val="404040" w:themeColor="text1" w:themeTint="BF"/>
          <w:sz w:val="24"/>
          <w:szCs w:val="24"/>
        </w:rPr>
        <w:t>жилых домов</w:t>
      </w:r>
      <w:r w:rsidR="00C23CC8" w:rsidRPr="00EB30DD">
        <w:rPr>
          <w:rFonts w:ascii="Times New Roman" w:hAnsi="Times New Roman" w:cs="Times New Roman"/>
          <w:color w:val="404040" w:themeColor="text1" w:themeTint="BF"/>
          <w:sz w:val="24"/>
          <w:szCs w:val="24"/>
        </w:rPr>
        <w:t xml:space="preserve">, общей площадью </w:t>
      </w:r>
      <w:r w:rsidR="0041151B" w:rsidRPr="00EB30DD">
        <w:rPr>
          <w:rFonts w:ascii="Times New Roman" w:hAnsi="Times New Roman" w:cs="Times New Roman"/>
          <w:color w:val="404040" w:themeColor="text1" w:themeTint="BF"/>
          <w:sz w:val="24"/>
          <w:szCs w:val="24"/>
        </w:rPr>
        <w:t>2851</w:t>
      </w:r>
      <w:r w:rsidR="00C23CC8" w:rsidRPr="00EB30DD">
        <w:rPr>
          <w:rFonts w:ascii="Times New Roman" w:hAnsi="Times New Roman" w:cs="Times New Roman"/>
          <w:color w:val="404040" w:themeColor="text1" w:themeTint="BF"/>
          <w:sz w:val="24"/>
          <w:szCs w:val="24"/>
        </w:rPr>
        <w:t xml:space="preserve"> </w:t>
      </w:r>
      <w:proofErr w:type="spellStart"/>
      <w:r w:rsidR="00C23CC8" w:rsidRPr="00EB30DD">
        <w:rPr>
          <w:rFonts w:ascii="Times New Roman" w:hAnsi="Times New Roman" w:cs="Times New Roman"/>
          <w:color w:val="404040" w:themeColor="text1" w:themeTint="BF"/>
          <w:sz w:val="24"/>
          <w:szCs w:val="24"/>
        </w:rPr>
        <w:t>кв.</w:t>
      </w:r>
      <w:r w:rsidR="0041151B" w:rsidRPr="00EB30DD">
        <w:rPr>
          <w:rFonts w:ascii="Times New Roman" w:hAnsi="Times New Roman" w:cs="Times New Roman"/>
          <w:color w:val="404040" w:themeColor="text1" w:themeTint="BF"/>
          <w:sz w:val="24"/>
          <w:szCs w:val="24"/>
        </w:rPr>
        <w:t>м</w:t>
      </w:r>
      <w:proofErr w:type="spellEnd"/>
      <w:r w:rsidR="0041151B"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00772271" w:rsidRPr="00EB30DD">
        <w:rPr>
          <w:rFonts w:ascii="Times New Roman" w:hAnsi="Times New Roman" w:cs="Times New Roman"/>
          <w:color w:val="404040" w:themeColor="text1" w:themeTint="BF"/>
          <w:sz w:val="24"/>
          <w:szCs w:val="24"/>
        </w:rPr>
        <w:t xml:space="preserve">Общая площадь жилых помещений, приходящаяся на одного жителя города, в отчетном году составила 25,3 </w:t>
      </w:r>
      <w:proofErr w:type="spellStart"/>
      <w:r w:rsidR="00772271" w:rsidRPr="00EB30DD">
        <w:rPr>
          <w:rFonts w:ascii="Times New Roman" w:hAnsi="Times New Roman" w:cs="Times New Roman"/>
          <w:color w:val="404040" w:themeColor="text1" w:themeTint="BF"/>
          <w:sz w:val="24"/>
          <w:szCs w:val="24"/>
        </w:rPr>
        <w:t>кв.м</w:t>
      </w:r>
      <w:proofErr w:type="spellEnd"/>
      <w:r w:rsidR="00772271" w:rsidRPr="00EB30DD">
        <w:rPr>
          <w:rFonts w:ascii="Times New Roman" w:hAnsi="Times New Roman" w:cs="Times New Roman"/>
          <w:color w:val="404040" w:themeColor="text1" w:themeTint="BF"/>
          <w:sz w:val="24"/>
          <w:szCs w:val="24"/>
        </w:rPr>
        <w:t xml:space="preserve">. (при 25,0 </w:t>
      </w:r>
      <w:proofErr w:type="spellStart"/>
      <w:r w:rsidR="00772271" w:rsidRPr="00EB30DD">
        <w:rPr>
          <w:rFonts w:ascii="Times New Roman" w:hAnsi="Times New Roman" w:cs="Times New Roman"/>
          <w:color w:val="404040" w:themeColor="text1" w:themeTint="BF"/>
          <w:sz w:val="24"/>
          <w:szCs w:val="24"/>
        </w:rPr>
        <w:t>кв.м</w:t>
      </w:r>
      <w:proofErr w:type="spellEnd"/>
      <w:r w:rsidR="00772271" w:rsidRPr="00EB30DD">
        <w:rPr>
          <w:rFonts w:ascii="Times New Roman" w:hAnsi="Times New Roman" w:cs="Times New Roman"/>
          <w:color w:val="404040" w:themeColor="text1" w:themeTint="BF"/>
          <w:sz w:val="24"/>
          <w:szCs w:val="24"/>
        </w:rPr>
        <w:t>. – в 2014 году).</w:t>
      </w:r>
    </w:p>
    <w:p w:rsidR="00E566D1" w:rsidRPr="00EB30DD" w:rsidRDefault="00E566D1"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соответствии с Областным законом Смоленской  области от 28.09.2012г.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2015 году было предоставлено 16 земельных участка данной категории граждан (в 2014г. - 82 земельных участков). </w:t>
      </w:r>
    </w:p>
    <w:p w:rsidR="00726B3D" w:rsidRPr="00EB30DD" w:rsidRDefault="00726B3D"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xml:space="preserve">Жилищным инспектором в отчетном году проведены 1 </w:t>
      </w:r>
      <w:proofErr w:type="gramStart"/>
      <w:r w:rsidRPr="00EB30DD">
        <w:rPr>
          <w:rFonts w:ascii="Times New Roman" w:hAnsi="Times New Roman" w:cs="Times New Roman"/>
          <w:color w:val="404040" w:themeColor="text1" w:themeTint="BF"/>
          <w:sz w:val="24"/>
          <w:szCs w:val="24"/>
        </w:rPr>
        <w:t>плановая</w:t>
      </w:r>
      <w:proofErr w:type="gramEnd"/>
      <w:r w:rsidRPr="00EB30DD">
        <w:rPr>
          <w:rFonts w:ascii="Times New Roman" w:hAnsi="Times New Roman" w:cs="Times New Roman"/>
          <w:color w:val="404040" w:themeColor="text1" w:themeTint="BF"/>
          <w:sz w:val="24"/>
          <w:szCs w:val="24"/>
        </w:rPr>
        <w:t xml:space="preserve"> и 3 внеплановые проверки состояния жилищного фонда, по результатам которых составлялись акты и выдавались предписания. Кроме того, жилищным инспектором рассмотрено 53 обращения </w:t>
      </w:r>
      <w:proofErr w:type="gramStart"/>
      <w:r w:rsidRPr="00EB30DD">
        <w:rPr>
          <w:rFonts w:ascii="Times New Roman" w:hAnsi="Times New Roman" w:cs="Times New Roman"/>
          <w:color w:val="404040" w:themeColor="text1" w:themeTint="BF"/>
          <w:sz w:val="24"/>
          <w:szCs w:val="24"/>
        </w:rPr>
        <w:t>граждан</w:t>
      </w:r>
      <w:proofErr w:type="gramEnd"/>
      <w:r w:rsidRPr="00EB30DD">
        <w:rPr>
          <w:rFonts w:ascii="Times New Roman" w:hAnsi="Times New Roman" w:cs="Times New Roman"/>
          <w:color w:val="404040" w:themeColor="text1" w:themeTint="BF"/>
          <w:sz w:val="24"/>
          <w:szCs w:val="24"/>
        </w:rPr>
        <w:t xml:space="preserve"> по которым давались ответы, оказывалась консультационная и информационная поддержка по вопросам выбора совета многоквартирного дома и проведению капитального ремонта.</w:t>
      </w:r>
    </w:p>
    <w:p w:rsidR="004F22E8" w:rsidRPr="00EB30DD" w:rsidRDefault="00D24553"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году п</w:t>
      </w:r>
      <w:r w:rsidRPr="00EB30DD">
        <w:rPr>
          <w:rFonts w:ascii="Times New Roman" w:eastAsia="Times New Roman" w:hAnsi="Times New Roman" w:cs="Times New Roman"/>
          <w:color w:val="404040" w:themeColor="text1" w:themeTint="BF"/>
          <w:sz w:val="24"/>
          <w:szCs w:val="24"/>
        </w:rPr>
        <w:t>роведено  12 заседаний  общественной  жилищной  комиссии  Администрации   муниципального   образования   « город Десногорск»  Смоленской   области</w:t>
      </w:r>
      <w:r w:rsidRPr="00EB30DD">
        <w:rPr>
          <w:rFonts w:ascii="Times New Roman" w:hAnsi="Times New Roman" w:cs="Times New Roman"/>
          <w:color w:val="404040" w:themeColor="text1" w:themeTint="BF"/>
          <w:sz w:val="24"/>
          <w:szCs w:val="24"/>
        </w:rPr>
        <w:t xml:space="preserve">, на которой </w:t>
      </w:r>
      <w:r w:rsidRPr="00EB30DD">
        <w:rPr>
          <w:rFonts w:ascii="Times New Roman" w:eastAsia="Times New Roman" w:hAnsi="Times New Roman" w:cs="Times New Roman"/>
          <w:color w:val="404040" w:themeColor="text1" w:themeTint="BF"/>
          <w:sz w:val="24"/>
          <w:szCs w:val="24"/>
        </w:rPr>
        <w:t>рассмотрено</w:t>
      </w:r>
      <w:r w:rsidR="004F22E8" w:rsidRPr="00EB30DD">
        <w:rPr>
          <w:rFonts w:ascii="Times New Roman" w:eastAsia="Times New Roman" w:hAnsi="Times New Roman" w:cs="Times New Roman"/>
          <w:color w:val="404040" w:themeColor="text1" w:themeTint="BF"/>
          <w:sz w:val="24"/>
          <w:szCs w:val="24"/>
        </w:rPr>
        <w:t>:</w:t>
      </w:r>
    </w:p>
    <w:p w:rsidR="004F22E8" w:rsidRPr="00EB30DD" w:rsidRDefault="004F22E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w:t>
      </w:r>
      <w:r w:rsidR="00D24553" w:rsidRPr="00EB30DD">
        <w:rPr>
          <w:rFonts w:ascii="Times New Roman" w:hAnsi="Times New Roman" w:cs="Times New Roman"/>
          <w:color w:val="404040" w:themeColor="text1" w:themeTint="BF"/>
          <w:sz w:val="24"/>
          <w:szCs w:val="24"/>
        </w:rPr>
        <w:t>8</w:t>
      </w:r>
      <w:r w:rsidR="00D24553" w:rsidRPr="00EB30DD">
        <w:rPr>
          <w:rFonts w:ascii="Times New Roman" w:eastAsia="Times New Roman" w:hAnsi="Times New Roman" w:cs="Times New Roman"/>
          <w:color w:val="404040" w:themeColor="text1" w:themeTint="BF"/>
          <w:sz w:val="24"/>
          <w:szCs w:val="24"/>
        </w:rPr>
        <w:t xml:space="preserve"> заявлений  от детей - сирот  и  детей, оставшихся без попечения родителей  лиц из числа детей – сирот и детей, оставшихся без попечения родителей  и их законных представителей об установлении  невозможности проживания в занимаемых  жилых  помещениях  и о  включении  в список на получение жилья</w:t>
      </w:r>
      <w:r w:rsidR="001B555E" w:rsidRPr="00EB30DD">
        <w:rPr>
          <w:rFonts w:ascii="Times New Roman" w:eastAsia="Times New Roman" w:hAnsi="Times New Roman" w:cs="Times New Roman"/>
          <w:color w:val="404040" w:themeColor="text1" w:themeTint="BF"/>
          <w:sz w:val="24"/>
          <w:szCs w:val="24"/>
        </w:rPr>
        <w:t xml:space="preserve">. Заключены договора найма специализированного жилого помещения с детьми-сиротами и детьми, оставшимися без попечения родителей  и лицам из их числа – 2: </w:t>
      </w:r>
      <w:proofErr w:type="spellStart"/>
      <w:r w:rsidR="001B555E" w:rsidRPr="00EB30DD">
        <w:rPr>
          <w:rFonts w:ascii="Times New Roman" w:eastAsia="Times New Roman" w:hAnsi="Times New Roman" w:cs="Times New Roman"/>
          <w:color w:val="404040" w:themeColor="text1" w:themeTint="BF"/>
          <w:sz w:val="24"/>
          <w:szCs w:val="24"/>
        </w:rPr>
        <w:t>Леуткин</w:t>
      </w:r>
      <w:proofErr w:type="spellEnd"/>
      <w:r w:rsidR="001B555E" w:rsidRPr="00EB30DD">
        <w:rPr>
          <w:rFonts w:ascii="Times New Roman" w:eastAsia="Times New Roman" w:hAnsi="Times New Roman" w:cs="Times New Roman"/>
          <w:color w:val="404040" w:themeColor="text1" w:themeTint="BF"/>
          <w:sz w:val="24"/>
          <w:szCs w:val="24"/>
        </w:rPr>
        <w:t xml:space="preserve"> С.А. по адресу: г. Смоленск,                      ул. Попова</w:t>
      </w:r>
      <w:r w:rsidR="001B555E" w:rsidRPr="00EB30DD">
        <w:rPr>
          <w:rFonts w:ascii="Times New Roman" w:hAnsi="Times New Roman" w:cs="Times New Roman"/>
          <w:color w:val="404040" w:themeColor="text1" w:themeTint="BF"/>
          <w:sz w:val="24"/>
          <w:szCs w:val="24"/>
        </w:rPr>
        <w:t xml:space="preserve"> и </w:t>
      </w:r>
      <w:proofErr w:type="spellStart"/>
      <w:r w:rsidR="001B555E" w:rsidRPr="00EB30DD">
        <w:rPr>
          <w:rFonts w:ascii="Times New Roman" w:hAnsi="Times New Roman" w:cs="Times New Roman"/>
          <w:color w:val="404040" w:themeColor="text1" w:themeTint="BF"/>
          <w:sz w:val="24"/>
          <w:szCs w:val="24"/>
        </w:rPr>
        <w:t>Перепичка</w:t>
      </w:r>
      <w:proofErr w:type="spellEnd"/>
      <w:r w:rsidR="001B555E" w:rsidRPr="00EB30DD">
        <w:rPr>
          <w:rFonts w:ascii="Times New Roman" w:hAnsi="Times New Roman" w:cs="Times New Roman"/>
          <w:color w:val="404040" w:themeColor="text1" w:themeTint="BF"/>
          <w:sz w:val="24"/>
          <w:szCs w:val="24"/>
        </w:rPr>
        <w:t xml:space="preserve"> Ю.Б. по адресу: </w:t>
      </w:r>
      <w:proofErr w:type="gramStart"/>
      <w:r w:rsidR="001B555E" w:rsidRPr="00EB30DD">
        <w:rPr>
          <w:rFonts w:ascii="Times New Roman" w:hAnsi="Times New Roman" w:cs="Times New Roman"/>
          <w:color w:val="404040" w:themeColor="text1" w:themeTint="BF"/>
          <w:sz w:val="24"/>
          <w:szCs w:val="24"/>
        </w:rPr>
        <w:t>Смоленская</w:t>
      </w:r>
      <w:proofErr w:type="gramEnd"/>
      <w:r w:rsidR="001B555E" w:rsidRPr="00EB30DD">
        <w:rPr>
          <w:rFonts w:ascii="Times New Roman" w:hAnsi="Times New Roman" w:cs="Times New Roman"/>
          <w:color w:val="404040" w:themeColor="text1" w:themeTint="BF"/>
          <w:sz w:val="24"/>
          <w:szCs w:val="24"/>
        </w:rPr>
        <w:t xml:space="preserve"> обл., Дорогобужский район, пос. Верхнеднепровский.</w:t>
      </w:r>
    </w:p>
    <w:p w:rsidR="00D24553" w:rsidRPr="00EB30DD" w:rsidRDefault="004F22E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w:t>
      </w:r>
      <w:r w:rsidR="00D24553" w:rsidRPr="00EB30DD">
        <w:rPr>
          <w:rFonts w:ascii="Times New Roman" w:hAnsi="Times New Roman" w:cs="Times New Roman"/>
          <w:color w:val="404040" w:themeColor="text1" w:themeTint="BF"/>
          <w:sz w:val="24"/>
          <w:szCs w:val="24"/>
        </w:rPr>
        <w:t>5 зая</w:t>
      </w:r>
      <w:r w:rsidR="00D24553" w:rsidRPr="00EB30DD">
        <w:rPr>
          <w:rFonts w:ascii="Times New Roman" w:eastAsia="Times New Roman" w:hAnsi="Times New Roman" w:cs="Times New Roman"/>
          <w:color w:val="404040" w:themeColor="text1" w:themeTint="BF"/>
          <w:sz w:val="24"/>
          <w:szCs w:val="24"/>
        </w:rPr>
        <w:t xml:space="preserve">влений  от граждан о  признании </w:t>
      </w:r>
      <w:proofErr w:type="gramStart"/>
      <w:r w:rsidR="00D24553" w:rsidRPr="00EB30DD">
        <w:rPr>
          <w:rFonts w:ascii="Times New Roman" w:eastAsia="Times New Roman" w:hAnsi="Times New Roman" w:cs="Times New Roman"/>
          <w:color w:val="404040" w:themeColor="text1" w:themeTint="BF"/>
          <w:sz w:val="24"/>
          <w:szCs w:val="24"/>
        </w:rPr>
        <w:t>малоимущими</w:t>
      </w:r>
      <w:proofErr w:type="gramEnd"/>
      <w:r w:rsidR="00D24553" w:rsidRPr="00EB30DD">
        <w:rPr>
          <w:rFonts w:ascii="Times New Roman" w:eastAsia="Times New Roman" w:hAnsi="Times New Roman" w:cs="Times New Roman"/>
          <w:color w:val="404040" w:themeColor="text1" w:themeTint="BF"/>
          <w:sz w:val="24"/>
          <w:szCs w:val="24"/>
        </w:rPr>
        <w:t xml:space="preserve"> и нуждающимися в предоставлении жилого помещения по договорам  социального </w:t>
      </w:r>
      <w:proofErr w:type="spellStart"/>
      <w:r w:rsidR="00D24553" w:rsidRPr="00EB30DD">
        <w:rPr>
          <w:rFonts w:ascii="Times New Roman" w:eastAsia="Times New Roman" w:hAnsi="Times New Roman" w:cs="Times New Roman"/>
          <w:color w:val="404040" w:themeColor="text1" w:themeTint="BF"/>
          <w:sz w:val="24"/>
          <w:szCs w:val="24"/>
        </w:rPr>
        <w:t>найма</w:t>
      </w:r>
      <w:r w:rsidR="00D24553" w:rsidRPr="00EB30DD">
        <w:rPr>
          <w:rFonts w:ascii="Times New Roman" w:hAnsi="Times New Roman" w:cs="Times New Roman"/>
          <w:color w:val="404040" w:themeColor="text1" w:themeTint="BF"/>
          <w:sz w:val="24"/>
          <w:szCs w:val="24"/>
        </w:rPr>
        <w:t>и</w:t>
      </w:r>
      <w:proofErr w:type="spellEnd"/>
      <w:r w:rsidR="00D24553" w:rsidRPr="00EB30DD">
        <w:rPr>
          <w:rFonts w:ascii="Times New Roman" w:hAnsi="Times New Roman" w:cs="Times New Roman"/>
          <w:color w:val="404040" w:themeColor="text1" w:themeTint="BF"/>
          <w:sz w:val="24"/>
          <w:szCs w:val="24"/>
        </w:rPr>
        <w:t xml:space="preserve"> др.</w:t>
      </w:r>
    </w:p>
    <w:p w:rsidR="00D24553" w:rsidRPr="00EB30DD" w:rsidRDefault="00D24553"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eastAsia="Times New Roman" w:hAnsi="Times New Roman" w:cs="Times New Roman"/>
          <w:color w:val="404040" w:themeColor="text1" w:themeTint="BF"/>
          <w:sz w:val="24"/>
          <w:szCs w:val="24"/>
        </w:rPr>
        <w:t>Согласно решению жилищной комиссии  включены в  список на  предоставление жилого помещения по договору социального найма – 1 малоимущая     семья</w:t>
      </w:r>
      <w:r w:rsidRPr="00EB30DD">
        <w:rPr>
          <w:rFonts w:ascii="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 xml:space="preserve"> отказано </w:t>
      </w:r>
      <w:r w:rsidRPr="00EB30DD">
        <w:rPr>
          <w:rFonts w:ascii="Times New Roman" w:hAnsi="Times New Roman" w:cs="Times New Roman"/>
          <w:color w:val="404040" w:themeColor="text1" w:themeTint="BF"/>
          <w:sz w:val="24"/>
          <w:szCs w:val="24"/>
        </w:rPr>
        <w:t xml:space="preserve">4 </w:t>
      </w:r>
      <w:r w:rsidRPr="00EB30DD">
        <w:rPr>
          <w:rFonts w:ascii="Times New Roman" w:eastAsia="Times New Roman" w:hAnsi="Times New Roman" w:cs="Times New Roman"/>
          <w:color w:val="404040" w:themeColor="text1" w:themeTint="BF"/>
          <w:sz w:val="24"/>
          <w:szCs w:val="24"/>
        </w:rPr>
        <w:t>гражданам  в принятии на учет в качестве нуждающихся в предоставлении жилого помещения</w:t>
      </w:r>
      <w:r w:rsidRPr="00EB30DD">
        <w:rPr>
          <w:rFonts w:ascii="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 xml:space="preserve">  принята на учет в качестве нуждающейся в улучшении жилищных условий  и включена в состав участников муниципальной программы «Обеспечение жильем молодых муниципального образования «город  Десногорск» Смоленской области на 2015-2017</w:t>
      </w:r>
      <w:proofErr w:type="gramEnd"/>
      <w:r w:rsidRPr="00EB30DD">
        <w:rPr>
          <w:rFonts w:ascii="Times New Roman" w:eastAsia="Times New Roman" w:hAnsi="Times New Roman" w:cs="Times New Roman"/>
          <w:color w:val="404040" w:themeColor="text1" w:themeTint="BF"/>
          <w:sz w:val="24"/>
          <w:szCs w:val="24"/>
        </w:rPr>
        <w:t xml:space="preserve"> годы»  - 1семья.                  </w:t>
      </w:r>
    </w:p>
    <w:p w:rsidR="0069798A" w:rsidRPr="00EB30DD" w:rsidRDefault="0069798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году  была п</w:t>
      </w:r>
      <w:r w:rsidRPr="00EB30DD">
        <w:rPr>
          <w:rFonts w:ascii="Times New Roman" w:eastAsia="Times New Roman" w:hAnsi="Times New Roman" w:cs="Times New Roman"/>
          <w:color w:val="404040" w:themeColor="text1" w:themeTint="BF"/>
          <w:sz w:val="24"/>
          <w:szCs w:val="24"/>
        </w:rPr>
        <w:t>роведена  работа</w:t>
      </w:r>
      <w:r w:rsidRPr="00EB30DD">
        <w:rPr>
          <w:rFonts w:ascii="Times New Roman" w:hAnsi="Times New Roman" w:cs="Times New Roman"/>
          <w:color w:val="404040" w:themeColor="text1" w:themeTint="BF"/>
          <w:sz w:val="24"/>
          <w:szCs w:val="24"/>
        </w:rPr>
        <w:t>:</w:t>
      </w:r>
    </w:p>
    <w:p w:rsidR="0069798A" w:rsidRPr="00EB30DD" w:rsidRDefault="0069798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w:t>
      </w:r>
      <w:r w:rsidRPr="00EB30DD">
        <w:rPr>
          <w:rFonts w:ascii="Times New Roman" w:eastAsia="Times New Roman" w:hAnsi="Times New Roman" w:cs="Times New Roman"/>
          <w:color w:val="404040" w:themeColor="text1" w:themeTint="BF"/>
          <w:sz w:val="24"/>
          <w:szCs w:val="24"/>
        </w:rPr>
        <w:t xml:space="preserve">  по предоставлению свидетельства о праве  на  получение социальной выплаты на приобретение (строительство) жилого помещения</w:t>
      </w:r>
      <w:r w:rsidRPr="00EB30DD">
        <w:rPr>
          <w:rFonts w:ascii="Times New Roman" w:hAnsi="Times New Roman" w:cs="Times New Roman"/>
          <w:color w:val="404040" w:themeColor="text1" w:themeTint="BF"/>
          <w:sz w:val="24"/>
          <w:szCs w:val="24"/>
        </w:rPr>
        <w:t xml:space="preserve"> за 2013 год </w:t>
      </w:r>
      <w:r w:rsidRPr="00EB30DD">
        <w:rPr>
          <w:rFonts w:ascii="Times New Roman" w:eastAsia="Times New Roman" w:hAnsi="Times New Roman" w:cs="Times New Roman"/>
          <w:color w:val="404040" w:themeColor="text1" w:themeTint="BF"/>
          <w:sz w:val="24"/>
          <w:szCs w:val="24"/>
        </w:rPr>
        <w:t xml:space="preserve"> с молодой семьей Рожковых.  Предоставлена  молодой семье Рожковых из четырех человек социальная выплата  в размере -740 880 рублей, из них местный бюджет - 105 840  рублей, областной  бюджет- 635 040 рублей.</w:t>
      </w:r>
    </w:p>
    <w:p w:rsidR="0069798A" w:rsidRPr="00EB30DD" w:rsidRDefault="0069798A"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 xml:space="preserve"> </w:t>
      </w:r>
      <w:proofErr w:type="gramStart"/>
      <w:r w:rsidRPr="00EB30DD">
        <w:rPr>
          <w:rFonts w:ascii="Times New Roman" w:eastAsia="Times New Roman" w:hAnsi="Times New Roman" w:cs="Times New Roman"/>
          <w:color w:val="404040" w:themeColor="text1" w:themeTint="BF"/>
          <w:sz w:val="24"/>
          <w:szCs w:val="24"/>
        </w:rPr>
        <w:t>п</w:t>
      </w:r>
      <w:proofErr w:type="gramEnd"/>
      <w:r w:rsidRPr="00EB30DD">
        <w:rPr>
          <w:rFonts w:ascii="Times New Roman" w:eastAsia="Times New Roman" w:hAnsi="Times New Roman" w:cs="Times New Roman"/>
          <w:color w:val="404040" w:themeColor="text1" w:themeTint="BF"/>
          <w:sz w:val="24"/>
          <w:szCs w:val="24"/>
        </w:rPr>
        <w:t>о предоставлению свидетельства о праве  на получение социальной выплаты на приобретение (строительство) жилого помещения  в 2015 году с 5-тью молодыми  семьями. Предоставлены   социальные выплаты на приобретение (строительство) жилого помещения за 2015 год - 3 семьи:</w:t>
      </w:r>
    </w:p>
    <w:p w:rsidR="0069798A" w:rsidRPr="00EB30DD" w:rsidRDefault="0069798A"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 Курбатовы  из пяти человек, социальная  выплата в размере  - 959 175 рублей, из них местный бюджет -137 025 руб., областной  бюджет - 822 150 руб.</w:t>
      </w:r>
    </w:p>
    <w:p w:rsidR="0069798A" w:rsidRPr="00EB30DD" w:rsidRDefault="0069798A"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Потаповы  из четырех  человек, соц. выплата в размере - 767340  рублей,  из них местный бюджет- 109 620 рублей, областной бюджет- 657 720 руб.</w:t>
      </w:r>
    </w:p>
    <w:p w:rsidR="0069798A" w:rsidRPr="00EB30DD" w:rsidRDefault="0069798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Керимовы из двух человек, соц. выплата  в размере - 447 615 рублей, из них местный бюджет - 63 945 рублей, федеральный бюджет – 383 670 рублей.</w:t>
      </w:r>
    </w:p>
    <w:p w:rsidR="002C5350" w:rsidRPr="00EB30DD" w:rsidRDefault="002C535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Согласно  решению  жилищной  комиссии</w:t>
      </w:r>
      <w:r w:rsidRPr="00EB30DD">
        <w:rPr>
          <w:rFonts w:ascii="Times New Roman" w:hAnsi="Times New Roman" w:cs="Times New Roman"/>
          <w:color w:val="404040" w:themeColor="text1" w:themeTint="BF"/>
          <w:sz w:val="24"/>
          <w:szCs w:val="24"/>
        </w:rPr>
        <w:t>:</w:t>
      </w:r>
    </w:p>
    <w:p w:rsidR="002C5350" w:rsidRPr="00EB30DD" w:rsidRDefault="002C5350"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w:t>
      </w:r>
      <w:r w:rsidR="00262B4F" w:rsidRPr="00EB30DD">
        <w:rPr>
          <w:rFonts w:ascii="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распределено две комнаты в общежитии  по адресам: 3мкр., общ.4, ком.33 и 3мкр., общ.14, ком.205.</w:t>
      </w:r>
    </w:p>
    <w:p w:rsidR="002C5350" w:rsidRPr="00EB30DD" w:rsidRDefault="002C5350"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w:t>
      </w:r>
      <w:r w:rsidR="00262B4F" w:rsidRPr="00EB30DD">
        <w:rPr>
          <w:rFonts w:ascii="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предоставлено служебных жилых помещений</w:t>
      </w:r>
      <w:r w:rsidR="00E01F9B" w:rsidRPr="00EB30DD">
        <w:rPr>
          <w:rFonts w:ascii="Times New Roman" w:eastAsia="Times New Roman" w:hAnsi="Times New Roman" w:cs="Times New Roman"/>
          <w:color w:val="404040" w:themeColor="text1" w:themeTint="BF"/>
          <w:sz w:val="24"/>
          <w:szCs w:val="24"/>
        </w:rPr>
        <w:t xml:space="preserve"> </w:t>
      </w:r>
      <w:r w:rsidRPr="00EB30DD">
        <w:rPr>
          <w:rFonts w:ascii="Times New Roman" w:eastAsia="Times New Roman" w:hAnsi="Times New Roman" w:cs="Times New Roman"/>
          <w:color w:val="404040" w:themeColor="text1" w:themeTint="BF"/>
          <w:sz w:val="24"/>
          <w:szCs w:val="24"/>
        </w:rPr>
        <w:t>и заключены  договора найма специализированного жилищного фонда  - 4,  из них:</w:t>
      </w:r>
    </w:p>
    <w:p w:rsidR="002C5350" w:rsidRPr="00EB30DD" w:rsidRDefault="002C5350" w:rsidP="00C355D8">
      <w:pPr>
        <w:spacing w:after="0" w:line="264" w:lineRule="auto"/>
        <w:ind w:firstLine="708"/>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lastRenderedPageBreak/>
        <w:t xml:space="preserve">- 2-х </w:t>
      </w:r>
      <w:proofErr w:type="gramStart"/>
      <w:r w:rsidRPr="00EB30DD">
        <w:rPr>
          <w:rFonts w:ascii="Times New Roman" w:eastAsia="Times New Roman" w:hAnsi="Times New Roman" w:cs="Times New Roman"/>
          <w:color w:val="404040" w:themeColor="text1" w:themeTint="BF"/>
          <w:sz w:val="24"/>
          <w:szCs w:val="24"/>
        </w:rPr>
        <w:t>комнатная</w:t>
      </w:r>
      <w:proofErr w:type="gramEnd"/>
      <w:r w:rsidRPr="00EB30DD">
        <w:rPr>
          <w:rFonts w:ascii="Times New Roman" w:eastAsia="Times New Roman" w:hAnsi="Times New Roman" w:cs="Times New Roman"/>
          <w:color w:val="404040" w:themeColor="text1" w:themeTint="BF"/>
          <w:sz w:val="24"/>
          <w:szCs w:val="24"/>
        </w:rPr>
        <w:t xml:space="preserve"> по адресу: 4мкр. д.18- </w:t>
      </w:r>
      <w:proofErr w:type="spellStart"/>
      <w:r w:rsidRPr="00EB30DD">
        <w:rPr>
          <w:rFonts w:ascii="Times New Roman" w:eastAsia="Times New Roman" w:hAnsi="Times New Roman" w:cs="Times New Roman"/>
          <w:color w:val="404040" w:themeColor="text1" w:themeTint="BF"/>
          <w:sz w:val="24"/>
          <w:szCs w:val="24"/>
        </w:rPr>
        <w:t>Кабалов</w:t>
      </w:r>
      <w:proofErr w:type="spellEnd"/>
      <w:r w:rsidRPr="00EB30DD">
        <w:rPr>
          <w:rFonts w:ascii="Times New Roman" w:eastAsia="Times New Roman" w:hAnsi="Times New Roman" w:cs="Times New Roman"/>
          <w:color w:val="404040" w:themeColor="text1" w:themeTint="BF"/>
          <w:sz w:val="24"/>
          <w:szCs w:val="24"/>
        </w:rPr>
        <w:t xml:space="preserve"> С.К.;</w:t>
      </w:r>
    </w:p>
    <w:p w:rsidR="002C5350" w:rsidRPr="00EB30DD" w:rsidRDefault="002C5350" w:rsidP="00C355D8">
      <w:pPr>
        <w:spacing w:after="0" w:line="264" w:lineRule="auto"/>
        <w:ind w:firstLine="708"/>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- 1 - комнатная квартира по адресу:4мкр., д.18- Александров Д.В.; </w:t>
      </w:r>
    </w:p>
    <w:p w:rsidR="002C5350" w:rsidRPr="00EB30DD" w:rsidRDefault="002C5350" w:rsidP="00C355D8">
      <w:pPr>
        <w:spacing w:after="0" w:line="264" w:lineRule="auto"/>
        <w:ind w:firstLine="708"/>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комната в д. к. т.  по адресу: 1мкр. д.13- Иванькова Н.О.;</w:t>
      </w:r>
    </w:p>
    <w:p w:rsidR="002C5350" w:rsidRPr="00EB30DD" w:rsidRDefault="002C5350" w:rsidP="00C355D8">
      <w:pPr>
        <w:spacing w:after="0" w:line="264" w:lineRule="auto"/>
        <w:ind w:firstLine="708"/>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комната в </w:t>
      </w:r>
      <w:proofErr w:type="spellStart"/>
      <w:r w:rsidRPr="00EB30DD">
        <w:rPr>
          <w:rFonts w:ascii="Times New Roman" w:eastAsia="Times New Roman" w:hAnsi="Times New Roman" w:cs="Times New Roman"/>
          <w:color w:val="404040" w:themeColor="text1" w:themeTint="BF"/>
          <w:sz w:val="24"/>
          <w:szCs w:val="24"/>
        </w:rPr>
        <w:t>д.к.т</w:t>
      </w:r>
      <w:proofErr w:type="spellEnd"/>
      <w:r w:rsidRPr="00EB30DD">
        <w:rPr>
          <w:rFonts w:ascii="Times New Roman" w:eastAsia="Times New Roman" w:hAnsi="Times New Roman" w:cs="Times New Roman"/>
          <w:color w:val="404040" w:themeColor="text1" w:themeTint="BF"/>
          <w:sz w:val="24"/>
          <w:szCs w:val="24"/>
        </w:rPr>
        <w:t xml:space="preserve">. по адресу: 1мкр., д.7а - </w:t>
      </w:r>
      <w:r w:rsidRPr="00EB30DD">
        <w:rPr>
          <w:rFonts w:ascii="Times New Roman" w:hAnsi="Times New Roman" w:cs="Times New Roman"/>
          <w:color w:val="404040" w:themeColor="text1" w:themeTint="BF"/>
          <w:sz w:val="24"/>
          <w:szCs w:val="24"/>
        </w:rPr>
        <w:t>Ег</w:t>
      </w:r>
      <w:r w:rsidRPr="00EB30DD">
        <w:rPr>
          <w:rFonts w:ascii="Times New Roman" w:eastAsia="Times New Roman" w:hAnsi="Times New Roman" w:cs="Times New Roman"/>
          <w:color w:val="404040" w:themeColor="text1" w:themeTint="BF"/>
          <w:sz w:val="24"/>
          <w:szCs w:val="24"/>
        </w:rPr>
        <w:t>орова В.В.</w:t>
      </w:r>
    </w:p>
    <w:p w:rsidR="00726B3D" w:rsidRPr="00EB30DD" w:rsidRDefault="00726B3D" w:rsidP="000905BE">
      <w:pPr>
        <w:spacing w:after="0" w:line="264" w:lineRule="auto"/>
        <w:ind w:firstLine="709"/>
        <w:jc w:val="both"/>
        <w:rPr>
          <w:rFonts w:ascii="Times New Roman" w:eastAsia="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На конец</w:t>
      </w:r>
      <w:proofErr w:type="gramEnd"/>
      <w:r w:rsidRPr="00EB30DD">
        <w:rPr>
          <w:rFonts w:ascii="Times New Roman" w:hAnsi="Times New Roman" w:cs="Times New Roman"/>
          <w:color w:val="404040" w:themeColor="text1" w:themeTint="BF"/>
          <w:sz w:val="24"/>
          <w:szCs w:val="24"/>
        </w:rPr>
        <w:t xml:space="preserve"> 2015 года в очереди на получение жилья состоят </w:t>
      </w:r>
      <w:r w:rsidR="00D215E3" w:rsidRPr="00EB30DD">
        <w:rPr>
          <w:rFonts w:ascii="Times New Roman" w:hAnsi="Times New Roman" w:cs="Times New Roman"/>
          <w:color w:val="404040" w:themeColor="text1" w:themeTint="BF"/>
          <w:sz w:val="24"/>
          <w:szCs w:val="24"/>
        </w:rPr>
        <w:t>452</w:t>
      </w:r>
      <w:r w:rsidRPr="00EB30DD">
        <w:rPr>
          <w:rFonts w:ascii="Times New Roman" w:hAnsi="Times New Roman" w:cs="Times New Roman"/>
          <w:color w:val="404040" w:themeColor="text1" w:themeTint="BF"/>
          <w:sz w:val="24"/>
          <w:szCs w:val="24"/>
        </w:rPr>
        <w:t xml:space="preserve"> сем</w:t>
      </w:r>
      <w:r w:rsidR="00D215E3" w:rsidRPr="00EB30DD">
        <w:rPr>
          <w:rFonts w:ascii="Times New Roman" w:hAnsi="Times New Roman" w:cs="Times New Roman"/>
          <w:color w:val="404040" w:themeColor="text1" w:themeTint="BF"/>
          <w:sz w:val="24"/>
          <w:szCs w:val="24"/>
        </w:rPr>
        <w:t>ьи</w:t>
      </w:r>
      <w:r w:rsidRPr="00EB30DD">
        <w:rPr>
          <w:rFonts w:ascii="Times New Roman" w:hAnsi="Times New Roman" w:cs="Times New Roman"/>
          <w:color w:val="404040" w:themeColor="text1" w:themeTint="BF"/>
          <w:sz w:val="24"/>
          <w:szCs w:val="24"/>
        </w:rPr>
        <w:t xml:space="preserve"> (на конец 2014 года  - 446 семей).  </w:t>
      </w:r>
    </w:p>
    <w:p w:rsidR="00B36545" w:rsidRPr="00EB30DD" w:rsidRDefault="00B3654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Конечно, мы все понимаем, что проблема обеспечения жильем в г. Десногор</w:t>
      </w:r>
      <w:r w:rsidR="00E01F9B" w:rsidRPr="00EB30DD">
        <w:rPr>
          <w:rFonts w:ascii="Times New Roman" w:hAnsi="Times New Roman" w:cs="Times New Roman"/>
          <w:color w:val="404040" w:themeColor="text1" w:themeTint="BF"/>
          <w:sz w:val="24"/>
          <w:szCs w:val="24"/>
        </w:rPr>
        <w:t>с</w:t>
      </w:r>
      <w:r w:rsidRPr="00EB30DD">
        <w:rPr>
          <w:rFonts w:ascii="Times New Roman" w:hAnsi="Times New Roman" w:cs="Times New Roman"/>
          <w:color w:val="404040" w:themeColor="text1" w:themeTint="BF"/>
          <w:sz w:val="24"/>
          <w:szCs w:val="24"/>
        </w:rPr>
        <w:t>ке  есть и ее надо решать, но для этого необходимы средства, которых в местном бюджете  нет.</w:t>
      </w:r>
    </w:p>
    <w:p w:rsidR="00C355D8" w:rsidRPr="00EB30DD" w:rsidRDefault="00C355D8"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C94BF1" w:rsidRPr="00EB30DD" w:rsidRDefault="00E01F9B"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ЖИЛИЩНО_КОММУНАЛЬНОЕ ХОЗЯЙСТВО</w:t>
      </w:r>
    </w:p>
    <w:p w:rsidR="003F2B18" w:rsidRPr="00EB30DD" w:rsidRDefault="003F2B18"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273263" w:rsidRPr="00EB30DD" w:rsidRDefault="00D44370"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Самой злободневной  темой   в любом муниципалитете является тема ЖКХ. </w:t>
      </w:r>
      <w:r w:rsidR="00273263" w:rsidRPr="00EB30DD">
        <w:rPr>
          <w:rFonts w:ascii="Times New Roman" w:hAnsi="Times New Roman" w:cs="Times New Roman"/>
          <w:color w:val="404040" w:themeColor="text1" w:themeTint="BF"/>
          <w:sz w:val="24"/>
          <w:szCs w:val="24"/>
        </w:rPr>
        <w:t>Жилищно-коммунальное хозяйство муниципального образования представляет собой многоотраслевой комплекс по оказанию жилищно-коммунальных услуг населению, объектам социальной сферы и прочим потребителям.</w:t>
      </w:r>
    </w:p>
    <w:p w:rsidR="000A0B99" w:rsidRPr="00EB30DD" w:rsidRDefault="00D44370" w:rsidP="000905BE">
      <w:pPr>
        <w:pStyle w:val="12"/>
        <w:spacing w:line="264" w:lineRule="auto"/>
        <w:ind w:firstLine="709"/>
        <w:jc w:val="both"/>
        <w:rPr>
          <w:rFonts w:ascii="Times New Roman" w:hAnsi="Times New Roman" w:cs="Times New Roman"/>
          <w:color w:val="404040" w:themeColor="text1" w:themeTint="BF"/>
          <w:sz w:val="24"/>
          <w:szCs w:val="24"/>
          <w:lang w:val="ru-RU"/>
        </w:rPr>
      </w:pPr>
      <w:r w:rsidRPr="00EB30DD">
        <w:rPr>
          <w:rFonts w:ascii="Times New Roman" w:hAnsi="Times New Roman" w:cs="Times New Roman"/>
          <w:color w:val="404040" w:themeColor="text1" w:themeTint="BF"/>
          <w:sz w:val="24"/>
          <w:szCs w:val="24"/>
          <w:lang w:val="ru-RU"/>
        </w:rPr>
        <w:t xml:space="preserve">На территории города действуют </w:t>
      </w:r>
      <w:r w:rsidR="003F2B18" w:rsidRPr="00EB30DD">
        <w:rPr>
          <w:rFonts w:ascii="Times New Roman" w:hAnsi="Times New Roman" w:cs="Times New Roman"/>
          <w:color w:val="404040" w:themeColor="text1" w:themeTint="BF"/>
          <w:sz w:val="24"/>
          <w:szCs w:val="24"/>
          <w:shd w:val="clear" w:color="auto" w:fill="FFFFFF"/>
          <w:lang w:val="ru-RU"/>
        </w:rPr>
        <w:t>две управляющие компании: МУП «ККП» и «Смоленская АЭС-Сервис».</w:t>
      </w:r>
      <w:r w:rsidR="000A0B99" w:rsidRPr="00EB30DD">
        <w:rPr>
          <w:rFonts w:ascii="Times New Roman" w:hAnsi="Times New Roman"/>
          <w:color w:val="404040" w:themeColor="text1" w:themeTint="BF"/>
          <w:sz w:val="24"/>
          <w:szCs w:val="24"/>
          <w:lang w:val="ru-RU"/>
        </w:rPr>
        <w:t xml:space="preserve"> Данными компаниями б</w:t>
      </w:r>
      <w:r w:rsidR="000A0B99" w:rsidRPr="00EB30DD">
        <w:rPr>
          <w:rFonts w:ascii="Times New Roman" w:hAnsi="Times New Roman" w:cs="Times New Roman"/>
          <w:color w:val="404040" w:themeColor="text1" w:themeTint="BF"/>
          <w:sz w:val="24"/>
          <w:szCs w:val="24"/>
          <w:lang w:val="ru-RU"/>
        </w:rPr>
        <w:t>ыло обеспечено безаварийное прохождение отопительного сезона 2014-2015гг.</w:t>
      </w:r>
    </w:p>
    <w:p w:rsidR="00A0613D" w:rsidRPr="00EB30DD" w:rsidRDefault="00A0613D" w:rsidP="000905BE">
      <w:pPr>
        <w:pStyle w:val="12"/>
        <w:spacing w:line="264" w:lineRule="auto"/>
        <w:ind w:firstLine="709"/>
        <w:jc w:val="both"/>
        <w:rPr>
          <w:rFonts w:ascii="Times New Roman" w:hAnsi="Times New Roman" w:cs="Times New Roman"/>
          <w:color w:val="404040" w:themeColor="text1" w:themeTint="BF"/>
          <w:sz w:val="24"/>
          <w:szCs w:val="24"/>
          <w:lang w:val="ru-RU"/>
        </w:rPr>
      </w:pPr>
      <w:r w:rsidRPr="00EB30DD">
        <w:rPr>
          <w:rFonts w:ascii="Times New Roman" w:hAnsi="Times New Roman" w:cs="Times New Roman"/>
          <w:color w:val="404040" w:themeColor="text1" w:themeTint="BF"/>
          <w:sz w:val="24"/>
          <w:szCs w:val="24"/>
          <w:lang w:val="ru-RU"/>
        </w:rPr>
        <w:t xml:space="preserve">Как и в прежние годы, </w:t>
      </w:r>
      <w:r w:rsidR="007C4304" w:rsidRPr="00EB30DD">
        <w:rPr>
          <w:rFonts w:ascii="Times New Roman" w:hAnsi="Times New Roman" w:cs="Times New Roman"/>
          <w:color w:val="404040" w:themeColor="text1" w:themeTint="BF"/>
          <w:sz w:val="24"/>
          <w:szCs w:val="24"/>
          <w:lang w:val="ru-RU"/>
        </w:rPr>
        <w:t>серьезной проблемой в сфере жилищно-коммунального хозяйства остается собираемость платежей населения за жилищно-коммунальные услуги</w:t>
      </w:r>
      <w:r w:rsidRPr="00EB30DD">
        <w:rPr>
          <w:rFonts w:ascii="Times New Roman" w:hAnsi="Times New Roman" w:cs="Times New Roman"/>
          <w:color w:val="404040" w:themeColor="text1" w:themeTint="BF"/>
          <w:sz w:val="24"/>
          <w:szCs w:val="24"/>
          <w:lang w:val="ru-RU"/>
        </w:rPr>
        <w:t xml:space="preserve">. На конец 2015 года задолженность населения УК МУП «ККП» составила </w:t>
      </w:r>
      <w:r w:rsidR="00756D77" w:rsidRPr="00EB30DD">
        <w:rPr>
          <w:rFonts w:ascii="Times New Roman" w:hAnsi="Times New Roman" w:cs="Times New Roman"/>
          <w:color w:val="404040" w:themeColor="text1" w:themeTint="BF"/>
          <w:sz w:val="24"/>
          <w:szCs w:val="24"/>
          <w:lang w:val="ru-RU"/>
        </w:rPr>
        <w:t xml:space="preserve">64325 </w:t>
      </w:r>
      <w:proofErr w:type="spellStart"/>
      <w:r w:rsidR="00756D77" w:rsidRPr="00EB30DD">
        <w:rPr>
          <w:rFonts w:ascii="Times New Roman" w:hAnsi="Times New Roman" w:cs="Times New Roman"/>
          <w:color w:val="404040" w:themeColor="text1" w:themeTint="BF"/>
          <w:sz w:val="24"/>
          <w:szCs w:val="24"/>
          <w:lang w:val="ru-RU"/>
        </w:rPr>
        <w:t>тыс</w:t>
      </w:r>
      <w:proofErr w:type="spellEnd"/>
      <w:r w:rsidR="00756D77" w:rsidRPr="00EB30DD">
        <w:rPr>
          <w:rFonts w:ascii="Times New Roman" w:hAnsi="Times New Roman" w:cs="Times New Roman"/>
          <w:color w:val="404040" w:themeColor="text1" w:themeTint="BF"/>
          <w:sz w:val="24"/>
          <w:szCs w:val="24"/>
          <w:lang w:val="ru-RU"/>
        </w:rPr>
        <w:t>.</w:t>
      </w:r>
      <w:r w:rsidRPr="00EB30DD">
        <w:rPr>
          <w:rFonts w:ascii="Times New Roman" w:hAnsi="Times New Roman" w:cs="Times New Roman"/>
          <w:color w:val="404040" w:themeColor="text1" w:themeTint="BF"/>
          <w:sz w:val="24"/>
          <w:szCs w:val="24"/>
          <w:lang w:val="ru-RU"/>
        </w:rPr>
        <w:t xml:space="preserve">.руб. (за 2014 год-  55,4 </w:t>
      </w:r>
      <w:proofErr w:type="spellStart"/>
      <w:r w:rsidRPr="00EB30DD">
        <w:rPr>
          <w:rFonts w:ascii="Times New Roman" w:hAnsi="Times New Roman" w:cs="Times New Roman"/>
          <w:color w:val="404040" w:themeColor="text1" w:themeTint="BF"/>
          <w:sz w:val="24"/>
          <w:szCs w:val="24"/>
          <w:lang w:val="ru-RU"/>
        </w:rPr>
        <w:t>млн</w:t>
      </w:r>
      <w:proofErr w:type="gramStart"/>
      <w:r w:rsidRPr="00EB30DD">
        <w:rPr>
          <w:rFonts w:ascii="Times New Roman" w:hAnsi="Times New Roman" w:cs="Times New Roman"/>
          <w:color w:val="404040" w:themeColor="text1" w:themeTint="BF"/>
          <w:sz w:val="24"/>
          <w:szCs w:val="24"/>
          <w:lang w:val="ru-RU"/>
        </w:rPr>
        <w:t>.р</w:t>
      </w:r>
      <w:proofErr w:type="gramEnd"/>
      <w:r w:rsidRPr="00EB30DD">
        <w:rPr>
          <w:rFonts w:ascii="Times New Roman" w:hAnsi="Times New Roman" w:cs="Times New Roman"/>
          <w:color w:val="404040" w:themeColor="text1" w:themeTint="BF"/>
          <w:sz w:val="24"/>
          <w:szCs w:val="24"/>
          <w:lang w:val="ru-RU"/>
        </w:rPr>
        <w:t>уб</w:t>
      </w:r>
      <w:proofErr w:type="spellEnd"/>
      <w:r w:rsidRPr="00EB30DD">
        <w:rPr>
          <w:rFonts w:ascii="Times New Roman" w:hAnsi="Times New Roman" w:cs="Times New Roman"/>
          <w:color w:val="404040" w:themeColor="text1" w:themeTint="BF"/>
          <w:sz w:val="24"/>
          <w:szCs w:val="24"/>
          <w:lang w:val="ru-RU"/>
        </w:rPr>
        <w:t xml:space="preserve">.),   и </w:t>
      </w:r>
      <w:r w:rsidR="00756D77" w:rsidRPr="00EB30DD">
        <w:rPr>
          <w:rFonts w:ascii="Times New Roman" w:hAnsi="Times New Roman" w:cs="Times New Roman"/>
          <w:color w:val="404040" w:themeColor="text1" w:themeTint="BF"/>
          <w:sz w:val="24"/>
          <w:szCs w:val="24"/>
          <w:lang w:val="ru-RU"/>
        </w:rPr>
        <w:t xml:space="preserve">1203 </w:t>
      </w:r>
      <w:proofErr w:type="spellStart"/>
      <w:r w:rsidR="00756D77" w:rsidRPr="00EB30DD">
        <w:rPr>
          <w:rFonts w:ascii="Times New Roman" w:hAnsi="Times New Roman" w:cs="Times New Roman"/>
          <w:color w:val="404040" w:themeColor="text1" w:themeTint="BF"/>
          <w:sz w:val="24"/>
          <w:szCs w:val="24"/>
          <w:lang w:val="ru-RU"/>
        </w:rPr>
        <w:t>тыс.руб</w:t>
      </w:r>
      <w:proofErr w:type="spellEnd"/>
      <w:r w:rsidR="00756D77" w:rsidRPr="00EB30DD">
        <w:rPr>
          <w:rFonts w:ascii="Times New Roman" w:hAnsi="Times New Roman" w:cs="Times New Roman"/>
          <w:color w:val="404040" w:themeColor="text1" w:themeTint="BF"/>
          <w:sz w:val="24"/>
          <w:szCs w:val="24"/>
          <w:lang w:val="ru-RU"/>
        </w:rPr>
        <w:t>.</w:t>
      </w:r>
      <w:r w:rsidRPr="00EB30DD">
        <w:rPr>
          <w:rFonts w:ascii="Times New Roman" w:hAnsi="Times New Roman" w:cs="Times New Roman"/>
          <w:color w:val="404040" w:themeColor="text1" w:themeTint="BF"/>
          <w:sz w:val="24"/>
          <w:szCs w:val="24"/>
          <w:lang w:val="ru-RU"/>
        </w:rPr>
        <w:t xml:space="preserve"> (за 2014 год - 9</w:t>
      </w:r>
      <w:r w:rsidR="0066229B" w:rsidRPr="00EB30DD">
        <w:rPr>
          <w:rFonts w:ascii="Times New Roman" w:hAnsi="Times New Roman" w:cs="Times New Roman"/>
          <w:color w:val="404040" w:themeColor="text1" w:themeTint="BF"/>
          <w:sz w:val="24"/>
          <w:szCs w:val="24"/>
          <w:lang w:val="ru-RU"/>
        </w:rPr>
        <w:t>00тыс</w:t>
      </w:r>
      <w:r w:rsidRPr="00EB30DD">
        <w:rPr>
          <w:rFonts w:ascii="Times New Roman" w:hAnsi="Times New Roman" w:cs="Times New Roman"/>
          <w:color w:val="404040" w:themeColor="text1" w:themeTint="BF"/>
          <w:sz w:val="24"/>
          <w:szCs w:val="24"/>
          <w:lang w:val="ru-RU"/>
        </w:rPr>
        <w:t>.руб. ) -  УК «Смоленская АЭС-Сервис». Такие долги препятствуют проведению работ по управлению многоквартирными домами.</w:t>
      </w:r>
    </w:p>
    <w:p w:rsidR="00E66C82" w:rsidRPr="00EB30DD" w:rsidRDefault="00F432DA"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eastAsia="Times New Roman" w:hAnsi="Times New Roman" w:cs="Times New Roman"/>
          <w:color w:val="404040" w:themeColor="text1" w:themeTint="BF"/>
          <w:sz w:val="24"/>
          <w:szCs w:val="24"/>
        </w:rPr>
        <w:t xml:space="preserve">Постановлением </w:t>
      </w:r>
      <w:r w:rsidRPr="00EB30DD">
        <w:rPr>
          <w:rFonts w:ascii="Times New Roman" w:hAnsi="Times New Roman" w:cs="Times New Roman"/>
          <w:color w:val="404040" w:themeColor="text1" w:themeTint="BF"/>
          <w:sz w:val="24"/>
          <w:szCs w:val="24"/>
        </w:rPr>
        <w:t>А</w:t>
      </w:r>
      <w:r w:rsidRPr="00EB30DD">
        <w:rPr>
          <w:rFonts w:ascii="Times New Roman" w:eastAsia="Times New Roman" w:hAnsi="Times New Roman" w:cs="Times New Roman"/>
          <w:color w:val="404040" w:themeColor="text1" w:themeTint="BF"/>
          <w:sz w:val="24"/>
          <w:szCs w:val="24"/>
        </w:rPr>
        <w:t xml:space="preserve">дминистрации муниципального образования «город Десногорск Смоленской области» от 29.04.2015г. №441  </w:t>
      </w:r>
      <w:r w:rsidRPr="00EB30DD">
        <w:rPr>
          <w:rFonts w:ascii="Times New Roman" w:hAnsi="Times New Roman" w:cs="Times New Roman"/>
          <w:color w:val="404040" w:themeColor="text1" w:themeTint="BF"/>
          <w:sz w:val="24"/>
          <w:szCs w:val="24"/>
        </w:rPr>
        <w:t xml:space="preserve">был </w:t>
      </w:r>
      <w:r w:rsidRPr="00EB30DD">
        <w:rPr>
          <w:rFonts w:ascii="Times New Roman" w:eastAsia="Times New Roman" w:hAnsi="Times New Roman" w:cs="Times New Roman"/>
          <w:color w:val="404040" w:themeColor="text1" w:themeTint="BF"/>
          <w:sz w:val="24"/>
          <w:szCs w:val="24"/>
        </w:rPr>
        <w:t xml:space="preserve">утвержден  состав </w:t>
      </w:r>
      <w:r w:rsidRPr="00EB30DD">
        <w:rPr>
          <w:rFonts w:ascii="Times New Roman" w:hAnsi="Times New Roman" w:cs="Times New Roman"/>
          <w:color w:val="404040" w:themeColor="text1" w:themeTint="BF"/>
          <w:sz w:val="24"/>
          <w:szCs w:val="24"/>
        </w:rPr>
        <w:t>ш</w:t>
      </w:r>
      <w:r w:rsidRPr="00EB30DD">
        <w:rPr>
          <w:rFonts w:ascii="Times New Roman" w:eastAsia="Times New Roman" w:hAnsi="Times New Roman" w:cs="Times New Roman"/>
          <w:color w:val="404040" w:themeColor="text1" w:themeTint="BF"/>
          <w:sz w:val="24"/>
          <w:szCs w:val="24"/>
        </w:rPr>
        <w:t>таба  по осуществлению контроля за подготовкой жилищно-коммунального хозяйства, объектов соцкультбыта и здравоохранения  муниципального образования «город Десногорск» Смоленской области к работе в осенне-зимний период и мероприятия по  подготовке жилищно-коммунального хозяйства, объектов соцкультбыта и здравоохранения к работе в осенне-зимний период 2015-2016г</w:t>
      </w:r>
      <w:r w:rsidR="00C355D8" w:rsidRPr="00EB30DD">
        <w:rPr>
          <w:rFonts w:ascii="Times New Roman" w:eastAsia="Times New Roman" w:hAnsi="Times New Roman" w:cs="Times New Roman"/>
          <w:color w:val="404040" w:themeColor="text1" w:themeTint="BF"/>
          <w:sz w:val="24"/>
          <w:szCs w:val="24"/>
        </w:rPr>
        <w:t>.</w:t>
      </w:r>
      <w:r w:rsidRPr="00EB30DD">
        <w:rPr>
          <w:rFonts w:ascii="Times New Roman" w:eastAsia="Times New Roman" w:hAnsi="Times New Roman" w:cs="Times New Roman"/>
          <w:color w:val="404040" w:themeColor="text1" w:themeTint="BF"/>
          <w:sz w:val="24"/>
          <w:szCs w:val="24"/>
        </w:rPr>
        <w:t>г. Регулярно проводились заседания штаба, на</w:t>
      </w:r>
      <w:proofErr w:type="gramEnd"/>
      <w:r w:rsidRPr="00EB30DD">
        <w:rPr>
          <w:rFonts w:ascii="Times New Roman" w:eastAsia="Times New Roman" w:hAnsi="Times New Roman" w:cs="Times New Roman"/>
          <w:color w:val="404040" w:themeColor="text1" w:themeTint="BF"/>
          <w:sz w:val="24"/>
          <w:szCs w:val="24"/>
        </w:rPr>
        <w:t xml:space="preserve"> которых  рассматривались вопросы по  выполнению графиков проведения ремонтных работ на инженерных сетях города, жилищном фонде, объектах соц</w:t>
      </w:r>
      <w:r w:rsidRPr="00EB30DD">
        <w:rPr>
          <w:rFonts w:ascii="Times New Roman" w:hAnsi="Times New Roman" w:cs="Times New Roman"/>
          <w:color w:val="404040" w:themeColor="text1" w:themeTint="BF"/>
          <w:sz w:val="24"/>
          <w:szCs w:val="24"/>
        </w:rPr>
        <w:t>иально</w:t>
      </w:r>
      <w:r w:rsidRPr="00EB30DD">
        <w:rPr>
          <w:rFonts w:ascii="Times New Roman" w:eastAsia="Times New Roman" w:hAnsi="Times New Roman" w:cs="Times New Roman"/>
          <w:color w:val="404040" w:themeColor="text1" w:themeTint="BF"/>
          <w:sz w:val="24"/>
          <w:szCs w:val="24"/>
        </w:rPr>
        <w:t>-культ</w:t>
      </w:r>
      <w:r w:rsidRPr="00EB30DD">
        <w:rPr>
          <w:rFonts w:ascii="Times New Roman" w:hAnsi="Times New Roman" w:cs="Times New Roman"/>
          <w:color w:val="404040" w:themeColor="text1" w:themeTint="BF"/>
          <w:sz w:val="24"/>
          <w:szCs w:val="24"/>
        </w:rPr>
        <w:t>урного назначения</w:t>
      </w:r>
      <w:r w:rsidRPr="00EB30DD">
        <w:rPr>
          <w:rFonts w:ascii="Times New Roman" w:eastAsia="Times New Roman" w:hAnsi="Times New Roman" w:cs="Times New Roman"/>
          <w:color w:val="404040" w:themeColor="text1" w:themeTint="BF"/>
          <w:sz w:val="24"/>
          <w:szCs w:val="24"/>
        </w:rPr>
        <w:t xml:space="preserve"> и здравоохранения.</w:t>
      </w:r>
      <w:r w:rsidR="00E01F9B" w:rsidRPr="00EB30DD">
        <w:rPr>
          <w:rFonts w:ascii="Times New Roman" w:eastAsia="Times New Roman" w:hAnsi="Times New Roman" w:cs="Times New Roman"/>
          <w:color w:val="404040" w:themeColor="text1" w:themeTint="BF"/>
          <w:sz w:val="24"/>
          <w:szCs w:val="24"/>
        </w:rPr>
        <w:t xml:space="preserve"> </w:t>
      </w:r>
      <w:r w:rsidR="00E66C82" w:rsidRPr="00EB30DD">
        <w:rPr>
          <w:rFonts w:ascii="Times New Roman" w:hAnsi="Times New Roman" w:cs="Times New Roman"/>
          <w:color w:val="404040" w:themeColor="text1" w:themeTint="BF"/>
          <w:sz w:val="24"/>
          <w:szCs w:val="24"/>
        </w:rPr>
        <w:t>В 201</w:t>
      </w:r>
      <w:r w:rsidRPr="00EB30DD">
        <w:rPr>
          <w:rFonts w:ascii="Times New Roman" w:hAnsi="Times New Roman" w:cs="Times New Roman"/>
          <w:color w:val="404040" w:themeColor="text1" w:themeTint="BF"/>
          <w:sz w:val="24"/>
          <w:szCs w:val="24"/>
        </w:rPr>
        <w:t>5</w:t>
      </w:r>
      <w:r w:rsidR="00E66C82" w:rsidRPr="00EB30DD">
        <w:rPr>
          <w:rFonts w:ascii="Times New Roman" w:hAnsi="Times New Roman" w:cs="Times New Roman"/>
          <w:color w:val="404040" w:themeColor="text1" w:themeTint="BF"/>
          <w:sz w:val="24"/>
          <w:szCs w:val="24"/>
        </w:rPr>
        <w:t xml:space="preserve"> году жилищно-коммунальный комплекс </w:t>
      </w:r>
      <w:r w:rsidRPr="00EB30DD">
        <w:rPr>
          <w:rFonts w:ascii="Times New Roman" w:hAnsi="Times New Roman" w:cs="Times New Roman"/>
          <w:color w:val="404040" w:themeColor="text1" w:themeTint="BF"/>
          <w:sz w:val="24"/>
          <w:szCs w:val="24"/>
        </w:rPr>
        <w:t>города</w:t>
      </w:r>
      <w:r w:rsidR="00E66C82" w:rsidRPr="00EB30DD">
        <w:rPr>
          <w:rFonts w:ascii="Times New Roman" w:hAnsi="Times New Roman" w:cs="Times New Roman"/>
          <w:color w:val="404040" w:themeColor="text1" w:themeTint="BF"/>
          <w:sz w:val="24"/>
          <w:szCs w:val="24"/>
        </w:rPr>
        <w:t xml:space="preserve"> обеспечил 100%-е выполнение задач по подготовке к осенне-зимнему периоду 201</w:t>
      </w:r>
      <w:r w:rsidRPr="00EB30DD">
        <w:rPr>
          <w:rFonts w:ascii="Times New Roman" w:hAnsi="Times New Roman" w:cs="Times New Roman"/>
          <w:color w:val="404040" w:themeColor="text1" w:themeTint="BF"/>
          <w:sz w:val="24"/>
          <w:szCs w:val="24"/>
        </w:rPr>
        <w:t>5</w:t>
      </w:r>
      <w:r w:rsidR="00E66C82" w:rsidRPr="00EB30DD">
        <w:rPr>
          <w:rFonts w:ascii="Times New Roman" w:hAnsi="Times New Roman" w:cs="Times New Roman"/>
          <w:color w:val="404040" w:themeColor="text1" w:themeTint="BF"/>
          <w:sz w:val="24"/>
          <w:szCs w:val="24"/>
        </w:rPr>
        <w:t>-201</w:t>
      </w:r>
      <w:r w:rsidRPr="00EB30DD">
        <w:rPr>
          <w:rFonts w:ascii="Times New Roman" w:hAnsi="Times New Roman" w:cs="Times New Roman"/>
          <w:color w:val="404040" w:themeColor="text1" w:themeTint="BF"/>
          <w:sz w:val="24"/>
          <w:szCs w:val="24"/>
        </w:rPr>
        <w:t>6</w:t>
      </w:r>
      <w:r w:rsidR="00E66C82" w:rsidRPr="00EB30DD">
        <w:rPr>
          <w:rFonts w:ascii="Times New Roman" w:hAnsi="Times New Roman" w:cs="Times New Roman"/>
          <w:color w:val="404040" w:themeColor="text1" w:themeTint="BF"/>
          <w:sz w:val="24"/>
          <w:szCs w:val="24"/>
        </w:rPr>
        <w:t xml:space="preserve"> годов, несмотря на сложную финансово-экономическую обстановку.</w:t>
      </w:r>
    </w:p>
    <w:p w:rsidR="00F301CE" w:rsidRPr="00EB30DD" w:rsidRDefault="00F301C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году заключено два концессионных соглашения по результатам проведения открытых конкурсов: на п</w:t>
      </w:r>
      <w:r w:rsidRPr="00EB30DD">
        <w:rPr>
          <w:rFonts w:ascii="Times New Roman" w:hAnsi="Times New Roman" w:cs="Times New Roman"/>
          <w:bCs/>
          <w:color w:val="404040" w:themeColor="text1" w:themeTint="BF"/>
          <w:sz w:val="24"/>
          <w:szCs w:val="24"/>
        </w:rPr>
        <w:t xml:space="preserve">олигон по захоронению </w:t>
      </w:r>
      <w:r w:rsidRPr="00EB30DD">
        <w:rPr>
          <w:rFonts w:ascii="Times New Roman" w:hAnsi="Times New Roman" w:cs="Times New Roman"/>
          <w:color w:val="404040" w:themeColor="text1" w:themeTint="BF"/>
          <w:sz w:val="24"/>
          <w:szCs w:val="24"/>
        </w:rPr>
        <w:t xml:space="preserve">бытовых отходов и объекты электроснабжения (2 объекта). </w:t>
      </w:r>
    </w:p>
    <w:p w:rsidR="00197B2B" w:rsidRPr="00EB30DD" w:rsidRDefault="00DA002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 целях полного, всестороннего и своевременного рассмотрения обращений граждан на нарушение в сфере жилищно-коммунального хозяйства муниципального образования «город Десногорск» Смоленской области создана и утверждена Распоряжением Администрации муниципального образования «город Десногорск» от 20.11.2012г. за №230 постоянно действующая комиссия по рассмотрению обращений граждан в сфере ЖКХ.</w:t>
      </w:r>
      <w:r w:rsidR="00FD0048" w:rsidRPr="00EB30DD">
        <w:rPr>
          <w:rFonts w:ascii="Times New Roman" w:hAnsi="Times New Roman" w:cs="Times New Roman"/>
          <w:color w:val="404040" w:themeColor="text1" w:themeTint="BF"/>
          <w:sz w:val="24"/>
          <w:szCs w:val="24"/>
        </w:rPr>
        <w:t xml:space="preserve"> В 2015 году на данной комиссии рассмотрено 53 обращения.</w:t>
      </w:r>
    </w:p>
    <w:p w:rsidR="00FD0048" w:rsidRPr="00EB30DD" w:rsidRDefault="00FD004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Кроме того, постановлением А</w:t>
      </w:r>
      <w:r w:rsidRPr="00EB30DD">
        <w:rPr>
          <w:rFonts w:ascii="Times New Roman" w:eastAsia="Times New Roman" w:hAnsi="Times New Roman" w:cs="Times New Roman"/>
          <w:color w:val="404040" w:themeColor="text1" w:themeTint="BF"/>
          <w:sz w:val="24"/>
          <w:szCs w:val="24"/>
        </w:rPr>
        <w:t xml:space="preserve">дминистрации муниципального образования «город Десногорск Смоленской области» от 08.08.2014г. №984 «Об утверждении  состава рабочей </w:t>
      </w:r>
      <w:r w:rsidRPr="00EB30DD">
        <w:rPr>
          <w:rFonts w:ascii="Times New Roman" w:eastAsia="Times New Roman" w:hAnsi="Times New Roman" w:cs="Times New Roman"/>
          <w:color w:val="404040" w:themeColor="text1" w:themeTint="BF"/>
          <w:sz w:val="24"/>
          <w:szCs w:val="24"/>
        </w:rPr>
        <w:lastRenderedPageBreak/>
        <w:t xml:space="preserve">группы по </w:t>
      </w:r>
      <w:proofErr w:type="gramStart"/>
      <w:r w:rsidRPr="00EB30DD">
        <w:rPr>
          <w:rFonts w:ascii="Times New Roman" w:eastAsia="Times New Roman" w:hAnsi="Times New Roman" w:cs="Times New Roman"/>
          <w:color w:val="404040" w:themeColor="text1" w:themeTint="BF"/>
          <w:sz w:val="24"/>
          <w:szCs w:val="24"/>
        </w:rPr>
        <w:t>контролю за</w:t>
      </w:r>
      <w:proofErr w:type="gramEnd"/>
      <w:r w:rsidRPr="00EB30DD">
        <w:rPr>
          <w:rFonts w:ascii="Times New Roman" w:eastAsia="Times New Roman" w:hAnsi="Times New Roman" w:cs="Times New Roman"/>
          <w:color w:val="404040" w:themeColor="text1" w:themeTint="BF"/>
          <w:sz w:val="24"/>
          <w:szCs w:val="24"/>
        </w:rPr>
        <w:t xml:space="preserve"> предотвращением захламления земель несанкционированными свалками». Выявлено и составлено 4 акта по факту образования несанкционированных свалок.</w:t>
      </w:r>
    </w:p>
    <w:p w:rsidR="009E33E2" w:rsidRPr="00EB30DD" w:rsidRDefault="009E33E2"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Расходы местного бюджета на жилищно-коммунальное хозяйство составили 30,9 </w:t>
      </w:r>
      <w:proofErr w:type="spellStart"/>
      <w:r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p>
    <w:p w:rsidR="00FD0048" w:rsidRPr="00EB30DD" w:rsidRDefault="00FD0048" w:rsidP="000905BE">
      <w:pPr>
        <w:spacing w:after="0" w:line="264" w:lineRule="auto"/>
        <w:ind w:firstLine="709"/>
        <w:jc w:val="both"/>
        <w:rPr>
          <w:rFonts w:ascii="Times New Roman" w:hAnsi="Times New Roman" w:cs="Times New Roman"/>
          <w:b/>
          <w:color w:val="404040" w:themeColor="text1" w:themeTint="BF"/>
          <w:sz w:val="24"/>
          <w:szCs w:val="24"/>
          <w:u w:val="single"/>
        </w:rPr>
      </w:pPr>
    </w:p>
    <w:p w:rsidR="00C94BF1" w:rsidRPr="00EB30DD" w:rsidRDefault="00E01F9B"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ОРГАНИЗАЦИЯ МУНИЦИПАЛЬНОГО УПРАВЛЕНИЯ</w:t>
      </w:r>
    </w:p>
    <w:p w:rsidR="00A80BC1" w:rsidRPr="00EB30DD" w:rsidRDefault="00A80BC1" w:rsidP="000905BE">
      <w:pPr>
        <w:spacing w:after="0" w:line="264" w:lineRule="auto"/>
        <w:ind w:firstLine="709"/>
        <w:jc w:val="center"/>
        <w:rPr>
          <w:rFonts w:ascii="Times New Roman" w:hAnsi="Times New Roman" w:cs="Times New Roman"/>
          <w:b/>
          <w:color w:val="404040" w:themeColor="text1" w:themeTint="BF"/>
          <w:sz w:val="24"/>
          <w:szCs w:val="24"/>
          <w:u w:val="single"/>
        </w:rPr>
      </w:pPr>
    </w:p>
    <w:p w:rsidR="00D16BCF" w:rsidRPr="00EB30DD" w:rsidRDefault="0073690F" w:rsidP="000905BE">
      <w:pPr>
        <w:spacing w:after="0" w:line="264" w:lineRule="auto"/>
        <w:ind w:firstLine="709"/>
        <w:jc w:val="both"/>
        <w:rPr>
          <w:rFonts w:ascii="Times New Roman" w:hAnsi="Times New Roman" w:cs="Times New Roman"/>
          <w:color w:val="404040" w:themeColor="text1" w:themeTint="BF"/>
          <w:sz w:val="24"/>
          <w:szCs w:val="24"/>
          <w:u w:val="single"/>
        </w:rPr>
      </w:pPr>
      <w:r w:rsidRPr="00EB30DD">
        <w:rPr>
          <w:rFonts w:ascii="Times New Roman" w:hAnsi="Times New Roman" w:cs="Times New Roman"/>
          <w:color w:val="404040" w:themeColor="text1" w:themeTint="BF"/>
          <w:sz w:val="24"/>
          <w:szCs w:val="24"/>
          <w:shd w:val="clear" w:color="auto" w:fill="FFFFFF"/>
        </w:rPr>
        <w:t xml:space="preserve">Как и в предыдущие годы, основным  направлением деятельности </w:t>
      </w:r>
      <w:r w:rsidR="00232555" w:rsidRPr="00EB30DD">
        <w:rPr>
          <w:rFonts w:ascii="Times New Roman" w:hAnsi="Times New Roman" w:cs="Times New Roman"/>
          <w:color w:val="404040" w:themeColor="text1" w:themeTint="BF"/>
          <w:sz w:val="24"/>
          <w:szCs w:val="24"/>
          <w:shd w:val="clear" w:color="auto" w:fill="FFFFFF"/>
        </w:rPr>
        <w:t>А</w:t>
      </w:r>
      <w:r w:rsidRPr="00EB30DD">
        <w:rPr>
          <w:rFonts w:ascii="Times New Roman" w:hAnsi="Times New Roman" w:cs="Times New Roman"/>
          <w:color w:val="404040" w:themeColor="text1" w:themeTint="BF"/>
          <w:sz w:val="24"/>
          <w:szCs w:val="24"/>
          <w:shd w:val="clear" w:color="auto" w:fill="FFFFFF"/>
        </w:rPr>
        <w:t>дминистрации было улучшение качества жизни населения. Работа велась во взаимодействии с депутатским корпусом, федеральными и региональными органами власти.</w:t>
      </w:r>
    </w:p>
    <w:p w:rsidR="00232555" w:rsidRPr="00EB30DD" w:rsidRDefault="00B91261" w:rsidP="000905BE">
      <w:pPr>
        <w:spacing w:after="0" w:line="264" w:lineRule="auto"/>
        <w:ind w:firstLine="709"/>
        <w:jc w:val="both"/>
        <w:rPr>
          <w:color w:val="404040" w:themeColor="text1" w:themeTint="BF"/>
          <w:sz w:val="24"/>
          <w:szCs w:val="24"/>
        </w:rPr>
      </w:pPr>
      <w:r w:rsidRPr="00EB30DD">
        <w:rPr>
          <w:rFonts w:ascii="Times New Roman" w:hAnsi="Times New Roman" w:cs="Times New Roman"/>
          <w:color w:val="404040" w:themeColor="text1" w:themeTint="BF"/>
          <w:sz w:val="24"/>
          <w:szCs w:val="24"/>
        </w:rPr>
        <w:t xml:space="preserve">Администрацией города осуществлено </w:t>
      </w:r>
      <w:r w:rsidR="007D4A2D" w:rsidRPr="00EB30DD">
        <w:rPr>
          <w:rFonts w:ascii="Times New Roman" w:hAnsi="Times New Roman" w:cs="Times New Roman"/>
          <w:color w:val="404040" w:themeColor="text1" w:themeTint="BF"/>
          <w:sz w:val="24"/>
          <w:szCs w:val="24"/>
        </w:rPr>
        <w:t>свыше 50</w:t>
      </w:r>
      <w:r w:rsidR="006F3961"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полномочи</w:t>
      </w:r>
      <w:r w:rsidR="00232555" w:rsidRPr="00EB30DD">
        <w:rPr>
          <w:rFonts w:ascii="Times New Roman" w:hAnsi="Times New Roman" w:cs="Times New Roman"/>
          <w:color w:val="404040" w:themeColor="text1" w:themeTint="BF"/>
          <w:sz w:val="24"/>
          <w:szCs w:val="24"/>
        </w:rPr>
        <w:t>й</w:t>
      </w:r>
      <w:r w:rsidRPr="00EB30DD">
        <w:rPr>
          <w:rFonts w:ascii="Times New Roman" w:hAnsi="Times New Roman" w:cs="Times New Roman"/>
          <w:color w:val="404040" w:themeColor="text1" w:themeTint="BF"/>
          <w:sz w:val="24"/>
          <w:szCs w:val="24"/>
        </w:rPr>
        <w:t xml:space="preserve"> в рамках вопросов местного значения, мероприятий в рамках переданных отдельных государственных полномочий и полномочий, закрепленных Устав</w:t>
      </w:r>
      <w:r w:rsidR="00232555" w:rsidRPr="00EB30DD">
        <w:rPr>
          <w:rFonts w:ascii="Times New Roman" w:hAnsi="Times New Roman" w:cs="Times New Roman"/>
          <w:color w:val="404040" w:themeColor="text1" w:themeTint="BF"/>
          <w:sz w:val="24"/>
          <w:szCs w:val="24"/>
        </w:rPr>
        <w:t>ом муниципального образования «город Десногорск» Смоленской области.</w:t>
      </w:r>
    </w:p>
    <w:p w:rsidR="00232555" w:rsidRPr="00EB30DD" w:rsidRDefault="0023255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Р</w:t>
      </w:r>
      <w:r w:rsidR="00B91261" w:rsidRPr="00EB30DD">
        <w:rPr>
          <w:rFonts w:ascii="Times New Roman" w:hAnsi="Times New Roman" w:cs="Times New Roman"/>
          <w:color w:val="404040" w:themeColor="text1" w:themeTint="BF"/>
          <w:sz w:val="24"/>
          <w:szCs w:val="24"/>
        </w:rPr>
        <w:t xml:space="preserve">абота структурных подразделений Администрации </w:t>
      </w:r>
      <w:r w:rsidRPr="00EB30DD">
        <w:rPr>
          <w:rFonts w:ascii="Times New Roman" w:hAnsi="Times New Roman" w:cs="Times New Roman"/>
          <w:color w:val="404040" w:themeColor="text1" w:themeTint="BF"/>
          <w:sz w:val="24"/>
          <w:szCs w:val="24"/>
        </w:rPr>
        <w:t>была</w:t>
      </w:r>
      <w:r w:rsidR="00B91261" w:rsidRPr="00EB30DD">
        <w:rPr>
          <w:rFonts w:ascii="Times New Roman" w:hAnsi="Times New Roman" w:cs="Times New Roman"/>
          <w:color w:val="404040" w:themeColor="text1" w:themeTint="BF"/>
          <w:sz w:val="24"/>
          <w:szCs w:val="24"/>
        </w:rPr>
        <w:t xml:space="preserve"> направлена на обеспечение оказания муниципальных услуг и исполнение социальных обязательств</w:t>
      </w:r>
      <w:r w:rsidRPr="00EB30DD">
        <w:rPr>
          <w:rFonts w:ascii="Times New Roman" w:hAnsi="Times New Roman" w:cs="Times New Roman"/>
          <w:color w:val="404040" w:themeColor="text1" w:themeTint="BF"/>
          <w:sz w:val="24"/>
          <w:szCs w:val="24"/>
        </w:rPr>
        <w:t>.</w:t>
      </w:r>
    </w:p>
    <w:p w:rsidR="00A310EF" w:rsidRPr="00EB30DD" w:rsidRDefault="00A310EF" w:rsidP="000905BE">
      <w:pPr>
        <w:spacing w:after="0" w:line="264" w:lineRule="auto"/>
        <w:ind w:firstLine="709"/>
        <w:jc w:val="center"/>
        <w:rPr>
          <w:rFonts w:ascii="Times New Roman" w:hAnsi="Times New Roman" w:cs="Times New Roman"/>
          <w:color w:val="404040" w:themeColor="text1" w:themeTint="BF"/>
          <w:sz w:val="24"/>
          <w:szCs w:val="24"/>
          <w:u w:val="single"/>
        </w:rPr>
      </w:pPr>
    </w:p>
    <w:p w:rsidR="00A80BC1" w:rsidRPr="00EB30DD" w:rsidRDefault="00A80BC1" w:rsidP="000905BE">
      <w:pPr>
        <w:spacing w:after="0" w:line="264" w:lineRule="auto"/>
        <w:ind w:firstLine="709"/>
        <w:jc w:val="center"/>
        <w:rPr>
          <w:rFonts w:ascii="Times New Roman" w:hAnsi="Times New Roman" w:cs="Times New Roman"/>
          <w:b/>
          <w:i/>
          <w:color w:val="404040" w:themeColor="text1" w:themeTint="BF"/>
          <w:sz w:val="24"/>
          <w:szCs w:val="24"/>
        </w:rPr>
      </w:pPr>
      <w:r w:rsidRPr="00EB30DD">
        <w:rPr>
          <w:rFonts w:ascii="Times New Roman" w:hAnsi="Times New Roman" w:cs="Times New Roman"/>
          <w:b/>
          <w:i/>
          <w:color w:val="404040" w:themeColor="text1" w:themeTint="BF"/>
          <w:sz w:val="24"/>
          <w:szCs w:val="24"/>
        </w:rPr>
        <w:t>Бюджетная политика</w:t>
      </w:r>
    </w:p>
    <w:p w:rsidR="007449A9" w:rsidRPr="00EB30DD" w:rsidRDefault="007449A9" w:rsidP="000905BE">
      <w:pPr>
        <w:spacing w:after="0" w:line="264" w:lineRule="auto"/>
        <w:ind w:firstLine="709"/>
        <w:jc w:val="center"/>
        <w:rPr>
          <w:rFonts w:ascii="Times New Roman" w:hAnsi="Times New Roman" w:cs="Times New Roman"/>
          <w:color w:val="404040" w:themeColor="text1" w:themeTint="BF"/>
          <w:sz w:val="24"/>
          <w:szCs w:val="24"/>
          <w:u w:val="single"/>
        </w:rPr>
      </w:pPr>
    </w:p>
    <w:p w:rsidR="00B35C94" w:rsidRPr="00EB30DD" w:rsidRDefault="00B35C94" w:rsidP="000905BE">
      <w:pPr>
        <w:spacing w:after="0" w:line="264" w:lineRule="auto"/>
        <w:ind w:firstLine="709"/>
        <w:jc w:val="both"/>
        <w:rPr>
          <w:rFonts w:ascii="Times New Roman" w:hAnsi="Times New Roman" w:cs="Times New Roman"/>
          <w:color w:val="404040" w:themeColor="text1" w:themeTint="BF"/>
          <w:sz w:val="24"/>
          <w:szCs w:val="24"/>
          <w:u w:val="single"/>
        </w:rPr>
      </w:pPr>
      <w:r w:rsidRPr="00EB30DD">
        <w:rPr>
          <w:rFonts w:ascii="Times New Roman" w:hAnsi="Times New Roman" w:cs="Times New Roman"/>
          <w:color w:val="404040" w:themeColor="text1" w:themeTint="BF"/>
          <w:sz w:val="24"/>
          <w:szCs w:val="24"/>
          <w:shd w:val="clear" w:color="auto" w:fill="F9F9F9"/>
        </w:rPr>
        <w:t>Одной из главных задач исполнительной власти является своевременное и грамотное распоряжение средствами бюджета.</w:t>
      </w:r>
      <w:r w:rsidR="006F3961" w:rsidRPr="00EB30DD">
        <w:rPr>
          <w:rFonts w:ascii="Times New Roman" w:hAnsi="Times New Roman" w:cs="Times New Roman"/>
          <w:color w:val="404040" w:themeColor="text1" w:themeTint="BF"/>
          <w:sz w:val="24"/>
          <w:szCs w:val="24"/>
          <w:shd w:val="clear" w:color="auto" w:fill="F9F9F9"/>
        </w:rPr>
        <w:t xml:space="preserve"> </w:t>
      </w:r>
      <w:r w:rsidR="0073690F" w:rsidRPr="00EB30DD">
        <w:rPr>
          <w:rFonts w:ascii="Times New Roman" w:hAnsi="Times New Roman" w:cs="Times New Roman"/>
          <w:color w:val="404040" w:themeColor="text1" w:themeTint="BF"/>
          <w:sz w:val="24"/>
          <w:szCs w:val="24"/>
          <w:shd w:val="clear" w:color="auto" w:fill="FFFFFF"/>
        </w:rPr>
        <w:t>Главной целью нашей работы в любых экономических условиях является обеспечение устойчивого и сбалансированного функционирования бюджетной системы городского округа. В отчетном году формирование и исполнение бюджета проходило очень напряженно.</w:t>
      </w:r>
    </w:p>
    <w:p w:rsidR="007449A9" w:rsidRPr="00EB30DD" w:rsidRDefault="00197B2B" w:rsidP="000905BE">
      <w:pPr>
        <w:pStyle w:val="af3"/>
        <w:spacing w:line="264" w:lineRule="auto"/>
        <w:ind w:firstLine="709"/>
        <w:jc w:val="both"/>
        <w:rPr>
          <w:b w:val="0"/>
          <w:color w:val="404040" w:themeColor="text1" w:themeTint="BF"/>
          <w:sz w:val="24"/>
          <w:szCs w:val="24"/>
          <w:u w:val="none"/>
        </w:rPr>
      </w:pPr>
      <w:r w:rsidRPr="00EB30DD">
        <w:rPr>
          <w:b w:val="0"/>
          <w:color w:val="404040" w:themeColor="text1" w:themeTint="BF"/>
          <w:sz w:val="24"/>
          <w:szCs w:val="24"/>
          <w:u w:val="none"/>
        </w:rPr>
        <w:t xml:space="preserve">Исполнение бюджета муниципального </w:t>
      </w:r>
      <w:r w:rsidR="007449A9" w:rsidRPr="00EB30DD">
        <w:rPr>
          <w:b w:val="0"/>
          <w:color w:val="404040" w:themeColor="text1" w:themeTint="BF"/>
          <w:sz w:val="24"/>
          <w:szCs w:val="24"/>
          <w:u w:val="none"/>
        </w:rPr>
        <w:t xml:space="preserve">образования «город Десногорск» Смоленской области </w:t>
      </w:r>
      <w:r w:rsidRPr="00EB30DD">
        <w:rPr>
          <w:b w:val="0"/>
          <w:color w:val="404040" w:themeColor="text1" w:themeTint="BF"/>
          <w:sz w:val="24"/>
          <w:szCs w:val="24"/>
          <w:u w:val="none"/>
        </w:rPr>
        <w:t xml:space="preserve"> по доходам за 2015 год составило </w:t>
      </w:r>
      <w:r w:rsidR="007449A9" w:rsidRPr="00EB30DD">
        <w:rPr>
          <w:b w:val="0"/>
          <w:color w:val="404040" w:themeColor="text1" w:themeTint="BF"/>
          <w:sz w:val="24"/>
          <w:szCs w:val="24"/>
          <w:u w:val="none"/>
        </w:rPr>
        <w:t>465,1</w:t>
      </w:r>
      <w:r w:rsidRPr="00EB30DD">
        <w:rPr>
          <w:b w:val="0"/>
          <w:color w:val="404040" w:themeColor="text1" w:themeTint="BF"/>
          <w:sz w:val="24"/>
          <w:szCs w:val="24"/>
          <w:u w:val="none"/>
        </w:rPr>
        <w:t xml:space="preserve"> </w:t>
      </w:r>
      <w:proofErr w:type="spellStart"/>
      <w:r w:rsidRPr="00EB30DD">
        <w:rPr>
          <w:b w:val="0"/>
          <w:color w:val="404040" w:themeColor="text1" w:themeTint="BF"/>
          <w:sz w:val="24"/>
          <w:szCs w:val="24"/>
          <w:u w:val="none"/>
        </w:rPr>
        <w:t>млн</w:t>
      </w:r>
      <w:proofErr w:type="gramStart"/>
      <w:r w:rsidR="007449A9" w:rsidRPr="00EB30DD">
        <w:rPr>
          <w:b w:val="0"/>
          <w:color w:val="404040" w:themeColor="text1" w:themeTint="BF"/>
          <w:sz w:val="24"/>
          <w:szCs w:val="24"/>
          <w:u w:val="none"/>
        </w:rPr>
        <w:t>.</w:t>
      </w:r>
      <w:r w:rsidRPr="00EB30DD">
        <w:rPr>
          <w:b w:val="0"/>
          <w:color w:val="404040" w:themeColor="text1" w:themeTint="BF"/>
          <w:sz w:val="24"/>
          <w:szCs w:val="24"/>
          <w:u w:val="none"/>
        </w:rPr>
        <w:t>р</w:t>
      </w:r>
      <w:proofErr w:type="gramEnd"/>
      <w:r w:rsidRPr="00EB30DD">
        <w:rPr>
          <w:b w:val="0"/>
          <w:color w:val="404040" w:themeColor="text1" w:themeTint="BF"/>
          <w:sz w:val="24"/>
          <w:szCs w:val="24"/>
          <w:u w:val="none"/>
        </w:rPr>
        <w:t>уб</w:t>
      </w:r>
      <w:proofErr w:type="spellEnd"/>
      <w:r w:rsidR="007449A9" w:rsidRPr="00EB30DD">
        <w:rPr>
          <w:b w:val="0"/>
          <w:color w:val="404040" w:themeColor="text1" w:themeTint="BF"/>
          <w:sz w:val="24"/>
          <w:szCs w:val="24"/>
          <w:u w:val="none"/>
        </w:rPr>
        <w:t>.</w:t>
      </w:r>
      <w:r w:rsidRPr="00EB30DD">
        <w:rPr>
          <w:b w:val="0"/>
          <w:color w:val="404040" w:themeColor="text1" w:themeTint="BF"/>
          <w:sz w:val="24"/>
          <w:szCs w:val="24"/>
          <w:u w:val="none"/>
        </w:rPr>
        <w:t xml:space="preserve"> или </w:t>
      </w:r>
      <w:r w:rsidR="007449A9" w:rsidRPr="00EB30DD">
        <w:rPr>
          <w:b w:val="0"/>
          <w:color w:val="404040" w:themeColor="text1" w:themeTint="BF"/>
          <w:sz w:val="24"/>
          <w:szCs w:val="24"/>
          <w:u w:val="none"/>
        </w:rPr>
        <w:t>94,6</w:t>
      </w:r>
      <w:r w:rsidRPr="00EB30DD">
        <w:rPr>
          <w:b w:val="0"/>
          <w:color w:val="404040" w:themeColor="text1" w:themeTint="BF"/>
          <w:sz w:val="24"/>
          <w:szCs w:val="24"/>
          <w:u w:val="none"/>
        </w:rPr>
        <w:t>% от уточненных плановых назначений.</w:t>
      </w:r>
      <w:r w:rsidR="007449A9" w:rsidRPr="00EB30DD">
        <w:rPr>
          <w:b w:val="0"/>
          <w:color w:val="404040" w:themeColor="text1" w:themeTint="BF"/>
          <w:sz w:val="24"/>
          <w:szCs w:val="24"/>
          <w:u w:val="none"/>
        </w:rPr>
        <w:t xml:space="preserve"> В  том числе  налоговые  и  неналоговые   доходы получены в сумме  </w:t>
      </w:r>
      <w:r w:rsidR="007449A9" w:rsidRPr="00EB30DD">
        <w:rPr>
          <w:color w:val="404040" w:themeColor="text1" w:themeTint="BF"/>
          <w:sz w:val="24"/>
          <w:szCs w:val="24"/>
          <w:u w:val="none"/>
        </w:rPr>
        <w:t>244,3</w:t>
      </w:r>
      <w:r w:rsidR="007449A9" w:rsidRPr="00EB30DD">
        <w:rPr>
          <w:b w:val="0"/>
          <w:color w:val="404040" w:themeColor="text1" w:themeTint="BF"/>
          <w:sz w:val="24"/>
          <w:szCs w:val="24"/>
          <w:u w:val="none"/>
        </w:rPr>
        <w:t xml:space="preserve"> </w:t>
      </w:r>
      <w:proofErr w:type="spellStart"/>
      <w:r w:rsidR="007449A9" w:rsidRPr="00EB30DD">
        <w:rPr>
          <w:b w:val="0"/>
          <w:color w:val="404040" w:themeColor="text1" w:themeTint="BF"/>
          <w:sz w:val="24"/>
          <w:szCs w:val="24"/>
          <w:u w:val="none"/>
        </w:rPr>
        <w:t>млн</w:t>
      </w:r>
      <w:proofErr w:type="gramStart"/>
      <w:r w:rsidR="007449A9" w:rsidRPr="00EB30DD">
        <w:rPr>
          <w:b w:val="0"/>
          <w:color w:val="404040" w:themeColor="text1" w:themeTint="BF"/>
          <w:sz w:val="24"/>
          <w:szCs w:val="24"/>
          <w:u w:val="none"/>
        </w:rPr>
        <w:t>.р</w:t>
      </w:r>
      <w:proofErr w:type="gramEnd"/>
      <w:r w:rsidR="007449A9" w:rsidRPr="00EB30DD">
        <w:rPr>
          <w:b w:val="0"/>
          <w:color w:val="404040" w:themeColor="text1" w:themeTint="BF"/>
          <w:sz w:val="24"/>
          <w:szCs w:val="24"/>
          <w:u w:val="none"/>
        </w:rPr>
        <w:t>уб</w:t>
      </w:r>
      <w:proofErr w:type="spellEnd"/>
      <w:r w:rsidR="007449A9" w:rsidRPr="00EB30DD">
        <w:rPr>
          <w:b w:val="0"/>
          <w:color w:val="404040" w:themeColor="text1" w:themeTint="BF"/>
          <w:sz w:val="24"/>
          <w:szCs w:val="24"/>
          <w:u w:val="none"/>
        </w:rPr>
        <w:t xml:space="preserve">.  или </w:t>
      </w:r>
      <w:r w:rsidR="007449A9" w:rsidRPr="00EB30DD">
        <w:rPr>
          <w:color w:val="404040" w:themeColor="text1" w:themeTint="BF"/>
          <w:sz w:val="24"/>
          <w:szCs w:val="24"/>
          <w:u w:val="none"/>
        </w:rPr>
        <w:t xml:space="preserve">96,7 % </w:t>
      </w:r>
      <w:r w:rsidR="007449A9" w:rsidRPr="00EB30DD">
        <w:rPr>
          <w:b w:val="0"/>
          <w:color w:val="404040" w:themeColor="text1" w:themeTint="BF"/>
          <w:sz w:val="24"/>
          <w:szCs w:val="24"/>
          <w:u w:val="none"/>
        </w:rPr>
        <w:t xml:space="preserve">от плана; безвозмездные  поступления от других бюджетов – в  сумме </w:t>
      </w:r>
      <w:r w:rsidR="007449A9" w:rsidRPr="00EB30DD">
        <w:rPr>
          <w:color w:val="404040" w:themeColor="text1" w:themeTint="BF"/>
          <w:sz w:val="24"/>
          <w:szCs w:val="24"/>
          <w:u w:val="none"/>
        </w:rPr>
        <w:t xml:space="preserve">220,9 </w:t>
      </w:r>
      <w:proofErr w:type="spellStart"/>
      <w:r w:rsidR="007449A9" w:rsidRPr="00EB30DD">
        <w:rPr>
          <w:color w:val="404040" w:themeColor="text1" w:themeTint="BF"/>
          <w:sz w:val="24"/>
          <w:szCs w:val="24"/>
          <w:u w:val="none"/>
        </w:rPr>
        <w:t>млн</w:t>
      </w:r>
      <w:proofErr w:type="gramStart"/>
      <w:r w:rsidR="007449A9" w:rsidRPr="00EB30DD">
        <w:rPr>
          <w:b w:val="0"/>
          <w:color w:val="404040" w:themeColor="text1" w:themeTint="BF"/>
          <w:sz w:val="24"/>
          <w:szCs w:val="24"/>
          <w:u w:val="none"/>
        </w:rPr>
        <w:t>.р</w:t>
      </w:r>
      <w:proofErr w:type="gramEnd"/>
      <w:r w:rsidR="007449A9" w:rsidRPr="00EB30DD">
        <w:rPr>
          <w:b w:val="0"/>
          <w:color w:val="404040" w:themeColor="text1" w:themeTint="BF"/>
          <w:sz w:val="24"/>
          <w:szCs w:val="24"/>
          <w:u w:val="none"/>
        </w:rPr>
        <w:t>уб</w:t>
      </w:r>
      <w:proofErr w:type="spellEnd"/>
      <w:r w:rsidR="007449A9" w:rsidRPr="00EB30DD">
        <w:rPr>
          <w:b w:val="0"/>
          <w:color w:val="404040" w:themeColor="text1" w:themeTint="BF"/>
          <w:sz w:val="24"/>
          <w:szCs w:val="24"/>
          <w:u w:val="none"/>
        </w:rPr>
        <w:t xml:space="preserve">. при плане  </w:t>
      </w:r>
      <w:r w:rsidR="007449A9" w:rsidRPr="00EB30DD">
        <w:rPr>
          <w:color w:val="404040" w:themeColor="text1" w:themeTint="BF"/>
          <w:sz w:val="24"/>
          <w:szCs w:val="24"/>
          <w:u w:val="none"/>
        </w:rPr>
        <w:t>239,2</w:t>
      </w:r>
      <w:r w:rsidR="007449A9" w:rsidRPr="00EB30DD">
        <w:rPr>
          <w:b w:val="0"/>
          <w:color w:val="404040" w:themeColor="text1" w:themeTint="BF"/>
          <w:sz w:val="24"/>
          <w:szCs w:val="24"/>
          <w:u w:val="none"/>
        </w:rPr>
        <w:t xml:space="preserve"> </w:t>
      </w:r>
      <w:proofErr w:type="spellStart"/>
      <w:r w:rsidR="007449A9" w:rsidRPr="00EB30DD">
        <w:rPr>
          <w:b w:val="0"/>
          <w:color w:val="404040" w:themeColor="text1" w:themeTint="BF"/>
          <w:sz w:val="24"/>
          <w:szCs w:val="24"/>
          <w:u w:val="none"/>
        </w:rPr>
        <w:t>млн.руб</w:t>
      </w:r>
      <w:proofErr w:type="spellEnd"/>
      <w:r w:rsidR="007449A9" w:rsidRPr="00EB30DD">
        <w:rPr>
          <w:b w:val="0"/>
          <w:color w:val="404040" w:themeColor="text1" w:themeTint="BF"/>
          <w:sz w:val="24"/>
          <w:szCs w:val="24"/>
          <w:u w:val="none"/>
        </w:rPr>
        <w:t xml:space="preserve">. или </w:t>
      </w:r>
      <w:r w:rsidR="007449A9" w:rsidRPr="00EB30DD">
        <w:rPr>
          <w:color w:val="404040" w:themeColor="text1" w:themeTint="BF"/>
          <w:sz w:val="24"/>
          <w:szCs w:val="24"/>
          <w:u w:val="none"/>
        </w:rPr>
        <w:t>92,4</w:t>
      </w:r>
      <w:r w:rsidR="007449A9" w:rsidRPr="00EB30DD">
        <w:rPr>
          <w:b w:val="0"/>
          <w:color w:val="404040" w:themeColor="text1" w:themeTint="BF"/>
          <w:sz w:val="24"/>
          <w:szCs w:val="24"/>
          <w:u w:val="none"/>
        </w:rPr>
        <w:t xml:space="preserve"> %. Наибольший удельный вес  в налоговых и неналоговых доходах занимают  налог  на доходы физических лиц – </w:t>
      </w:r>
      <w:r w:rsidR="007449A9" w:rsidRPr="00EB30DD">
        <w:rPr>
          <w:color w:val="404040" w:themeColor="text1" w:themeTint="BF"/>
          <w:sz w:val="24"/>
          <w:szCs w:val="24"/>
          <w:u w:val="none"/>
        </w:rPr>
        <w:t>73,2%</w:t>
      </w:r>
      <w:r w:rsidR="007449A9" w:rsidRPr="00EB30DD">
        <w:rPr>
          <w:b w:val="0"/>
          <w:color w:val="404040" w:themeColor="text1" w:themeTint="BF"/>
          <w:sz w:val="24"/>
          <w:szCs w:val="24"/>
          <w:u w:val="none"/>
        </w:rPr>
        <w:t xml:space="preserve"> и доходы от использования имущества, находящихся  в государственной и муниципальной собственности – 9,5%. Поступившие в бюджет доходы позволили своевременно выплатить заработную плату работникам бюджетной сферы и  профинансировать другие первоочередные и социально-значимые расходы.</w:t>
      </w:r>
    </w:p>
    <w:p w:rsidR="00A0439F" w:rsidRPr="00EB30DD" w:rsidRDefault="00C33AE5" w:rsidP="000905BE">
      <w:pPr>
        <w:spacing w:after="0" w:line="264" w:lineRule="auto"/>
        <w:ind w:firstLine="709"/>
        <w:jc w:val="both"/>
        <w:rPr>
          <w:color w:val="404040" w:themeColor="text1" w:themeTint="BF"/>
          <w:sz w:val="24"/>
          <w:szCs w:val="24"/>
        </w:rPr>
      </w:pPr>
      <w:r w:rsidRPr="00EB30DD">
        <w:rPr>
          <w:rFonts w:ascii="Times New Roman" w:hAnsi="Times New Roman" w:cs="Times New Roman"/>
          <w:color w:val="404040" w:themeColor="text1" w:themeTint="BF"/>
          <w:sz w:val="24"/>
          <w:szCs w:val="24"/>
        </w:rPr>
        <w:t xml:space="preserve">По расходам бюджет исполнен на 92,8%. Объем расходов составил 464,2 </w:t>
      </w:r>
      <w:proofErr w:type="spellStart"/>
      <w:r w:rsidRPr="00EB30DD">
        <w:rPr>
          <w:rFonts w:ascii="Times New Roman" w:hAnsi="Times New Roman" w:cs="Times New Roman"/>
          <w:color w:val="404040" w:themeColor="text1" w:themeTint="BF"/>
          <w:sz w:val="24"/>
          <w:szCs w:val="24"/>
        </w:rPr>
        <w:t>млн</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00197B2B" w:rsidRPr="00EB30DD">
        <w:rPr>
          <w:rFonts w:ascii="Times New Roman" w:hAnsi="Times New Roman" w:cs="Times New Roman"/>
          <w:color w:val="404040" w:themeColor="text1" w:themeTint="BF"/>
          <w:sz w:val="24"/>
          <w:szCs w:val="24"/>
        </w:rPr>
        <w:t>Фактическое исполнение бюджета свидетельствует о его социальной направленности.</w:t>
      </w:r>
    </w:p>
    <w:p w:rsidR="00C4090C" w:rsidRPr="00EB30DD" w:rsidRDefault="00197B2B" w:rsidP="000905BE">
      <w:pPr>
        <w:spacing w:after="0" w:line="264" w:lineRule="auto"/>
        <w:ind w:firstLine="709"/>
        <w:jc w:val="both"/>
        <w:rPr>
          <w:color w:val="404040" w:themeColor="text1" w:themeTint="BF"/>
          <w:sz w:val="24"/>
          <w:szCs w:val="24"/>
        </w:rPr>
      </w:pPr>
      <w:r w:rsidRPr="00EB30DD">
        <w:rPr>
          <w:rFonts w:ascii="Times New Roman" w:hAnsi="Times New Roman" w:cs="Times New Roman"/>
          <w:color w:val="404040" w:themeColor="text1" w:themeTint="BF"/>
          <w:sz w:val="24"/>
          <w:szCs w:val="24"/>
        </w:rPr>
        <w:t>В рамках перехода к программному формату местных бюджетов в отчетном году реализовано 1</w:t>
      </w:r>
      <w:r w:rsidR="00C4090C" w:rsidRPr="00EB30DD">
        <w:rPr>
          <w:rFonts w:ascii="Times New Roman" w:hAnsi="Times New Roman" w:cs="Times New Roman"/>
          <w:color w:val="404040" w:themeColor="text1" w:themeTint="BF"/>
          <w:sz w:val="24"/>
          <w:szCs w:val="24"/>
        </w:rPr>
        <w:t>4</w:t>
      </w:r>
      <w:r w:rsidRPr="00EB30DD">
        <w:rPr>
          <w:rFonts w:ascii="Times New Roman" w:hAnsi="Times New Roman" w:cs="Times New Roman"/>
          <w:color w:val="404040" w:themeColor="text1" w:themeTint="BF"/>
          <w:sz w:val="24"/>
          <w:szCs w:val="24"/>
        </w:rPr>
        <w:t xml:space="preserve"> муниципальных программ на сумму </w:t>
      </w:r>
      <w:r w:rsidR="00D16BCF" w:rsidRPr="00EB30DD">
        <w:rPr>
          <w:rFonts w:ascii="Times New Roman" w:hAnsi="Times New Roman" w:cs="Times New Roman"/>
          <w:color w:val="404040" w:themeColor="text1" w:themeTint="BF"/>
          <w:sz w:val="24"/>
          <w:szCs w:val="24"/>
        </w:rPr>
        <w:t>454,8</w:t>
      </w:r>
      <w:r w:rsidRPr="00EB30DD">
        <w:rPr>
          <w:rFonts w:ascii="Times New Roman" w:hAnsi="Times New Roman" w:cs="Times New Roman"/>
          <w:color w:val="404040" w:themeColor="text1" w:themeTint="BF"/>
          <w:sz w:val="24"/>
          <w:szCs w:val="24"/>
        </w:rPr>
        <w:t xml:space="preserve"> м</w:t>
      </w:r>
      <w:r w:rsidR="00A0439F" w:rsidRPr="00EB30DD">
        <w:rPr>
          <w:rFonts w:ascii="Times New Roman" w:hAnsi="Times New Roman" w:cs="Times New Roman"/>
          <w:color w:val="404040" w:themeColor="text1" w:themeTint="BF"/>
          <w:sz w:val="24"/>
          <w:szCs w:val="24"/>
        </w:rPr>
        <w:t>лн.</w:t>
      </w:r>
      <w:r w:rsidRPr="00EB30DD">
        <w:rPr>
          <w:rFonts w:ascii="Times New Roman" w:hAnsi="Times New Roman" w:cs="Times New Roman"/>
          <w:color w:val="404040" w:themeColor="text1" w:themeTint="BF"/>
          <w:sz w:val="24"/>
          <w:szCs w:val="24"/>
        </w:rPr>
        <w:t xml:space="preserve"> руб. Доля программных мероприятий в </w:t>
      </w:r>
      <w:r w:rsidR="00D16BCF" w:rsidRPr="00EB30DD">
        <w:rPr>
          <w:rFonts w:ascii="Times New Roman" w:hAnsi="Times New Roman" w:cs="Times New Roman"/>
          <w:color w:val="404040" w:themeColor="text1" w:themeTint="BF"/>
          <w:sz w:val="24"/>
          <w:szCs w:val="24"/>
        </w:rPr>
        <w:t xml:space="preserve">местном </w:t>
      </w:r>
      <w:r w:rsidRPr="00EB30DD">
        <w:rPr>
          <w:rFonts w:ascii="Times New Roman" w:hAnsi="Times New Roman" w:cs="Times New Roman"/>
          <w:color w:val="404040" w:themeColor="text1" w:themeTint="BF"/>
          <w:sz w:val="24"/>
          <w:szCs w:val="24"/>
        </w:rPr>
        <w:t xml:space="preserve">бюджете составляет </w:t>
      </w:r>
      <w:r w:rsidR="00D16BCF" w:rsidRPr="00EB30DD">
        <w:rPr>
          <w:rFonts w:ascii="Times New Roman" w:hAnsi="Times New Roman" w:cs="Times New Roman"/>
          <w:color w:val="404040" w:themeColor="text1" w:themeTint="BF"/>
          <w:sz w:val="24"/>
          <w:szCs w:val="24"/>
        </w:rPr>
        <w:t>98</w:t>
      </w:r>
      <w:r w:rsidRPr="00EB30DD">
        <w:rPr>
          <w:rFonts w:ascii="Times New Roman" w:hAnsi="Times New Roman" w:cs="Times New Roman"/>
          <w:color w:val="404040" w:themeColor="text1" w:themeTint="BF"/>
          <w:sz w:val="24"/>
          <w:szCs w:val="24"/>
        </w:rPr>
        <w:t>% от общего объема расходов.</w:t>
      </w:r>
    </w:p>
    <w:p w:rsidR="00990327" w:rsidRPr="00EB30DD" w:rsidRDefault="00FE3943" w:rsidP="000905BE">
      <w:pPr>
        <w:pStyle w:val="Default"/>
        <w:spacing w:line="264" w:lineRule="auto"/>
        <w:ind w:firstLine="709"/>
        <w:jc w:val="both"/>
        <w:rPr>
          <w:color w:val="404040" w:themeColor="text1" w:themeTint="BF"/>
        </w:rPr>
      </w:pPr>
      <w:r w:rsidRPr="00EB30DD">
        <w:rPr>
          <w:color w:val="404040" w:themeColor="text1" w:themeTint="BF"/>
        </w:rPr>
        <w:t xml:space="preserve">В целом объем </w:t>
      </w:r>
      <w:r w:rsidR="00D16BCF" w:rsidRPr="00EB30DD">
        <w:rPr>
          <w:color w:val="404040" w:themeColor="text1" w:themeTint="BF"/>
        </w:rPr>
        <w:t>про</w:t>
      </w:r>
      <w:r w:rsidRPr="00EB30DD">
        <w:rPr>
          <w:color w:val="404040" w:themeColor="text1" w:themeTint="BF"/>
        </w:rPr>
        <w:t xml:space="preserve">фицита консолидированного бюджета </w:t>
      </w:r>
      <w:r w:rsidR="00721F9A" w:rsidRPr="00EB30DD">
        <w:rPr>
          <w:color w:val="404040" w:themeColor="text1" w:themeTint="BF"/>
        </w:rPr>
        <w:t xml:space="preserve">муниципального образования составил </w:t>
      </w:r>
      <w:r w:rsidR="00D16BCF" w:rsidRPr="00EB30DD">
        <w:rPr>
          <w:color w:val="404040" w:themeColor="text1" w:themeTint="BF"/>
        </w:rPr>
        <w:t>0,9</w:t>
      </w:r>
      <w:r w:rsidR="00721F9A" w:rsidRPr="00EB30DD">
        <w:rPr>
          <w:color w:val="404040" w:themeColor="text1" w:themeTint="BF"/>
        </w:rPr>
        <w:t xml:space="preserve"> </w:t>
      </w:r>
      <w:proofErr w:type="spellStart"/>
      <w:r w:rsidR="00721F9A" w:rsidRPr="00EB30DD">
        <w:rPr>
          <w:color w:val="404040" w:themeColor="text1" w:themeTint="BF"/>
        </w:rPr>
        <w:t>млн</w:t>
      </w:r>
      <w:proofErr w:type="gramStart"/>
      <w:r w:rsidR="00721F9A" w:rsidRPr="00EB30DD">
        <w:rPr>
          <w:color w:val="404040" w:themeColor="text1" w:themeTint="BF"/>
        </w:rPr>
        <w:t>.р</w:t>
      </w:r>
      <w:proofErr w:type="gramEnd"/>
      <w:r w:rsidR="00721F9A" w:rsidRPr="00EB30DD">
        <w:rPr>
          <w:color w:val="404040" w:themeColor="text1" w:themeTint="BF"/>
        </w:rPr>
        <w:t>уб</w:t>
      </w:r>
      <w:proofErr w:type="spellEnd"/>
      <w:r w:rsidR="00721F9A" w:rsidRPr="00EB30DD">
        <w:rPr>
          <w:color w:val="404040" w:themeColor="text1" w:themeTint="BF"/>
        </w:rPr>
        <w:t>.</w:t>
      </w:r>
    </w:p>
    <w:p w:rsidR="000A0ED0" w:rsidRPr="00EB30DD" w:rsidRDefault="000A0ED0" w:rsidP="000905BE">
      <w:pPr>
        <w:spacing w:after="0" w:line="264" w:lineRule="auto"/>
        <w:ind w:firstLine="709"/>
        <w:jc w:val="both"/>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Несмотря на напряженную ситуацию с местным бюджетом, в 2015 году были сохранены льготы и социальные выплаты отдельным категориям граждан.</w:t>
      </w:r>
    </w:p>
    <w:p w:rsidR="00262B4F" w:rsidRPr="00EB30DD" w:rsidRDefault="00262B4F" w:rsidP="000905BE">
      <w:pPr>
        <w:spacing w:after="0" w:line="264" w:lineRule="auto"/>
        <w:ind w:firstLine="709"/>
        <w:jc w:val="both"/>
        <w:rPr>
          <w:rFonts w:ascii="Times New Roman" w:eastAsia="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both"/>
        <w:rPr>
          <w:rFonts w:ascii="Times New Roman" w:eastAsia="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both"/>
        <w:rPr>
          <w:rFonts w:ascii="Times New Roman" w:eastAsia="Times New Roman" w:hAnsi="Times New Roman" w:cs="Times New Roman"/>
          <w:color w:val="404040" w:themeColor="text1" w:themeTint="BF"/>
          <w:sz w:val="24"/>
          <w:szCs w:val="24"/>
        </w:rPr>
      </w:pPr>
    </w:p>
    <w:p w:rsidR="00F76422" w:rsidRPr="00EB30DD" w:rsidRDefault="00F76422" w:rsidP="000905BE">
      <w:pPr>
        <w:spacing w:after="0" w:line="264" w:lineRule="auto"/>
        <w:ind w:firstLine="709"/>
        <w:jc w:val="both"/>
        <w:rPr>
          <w:rFonts w:ascii="Times New Roman" w:eastAsia="Times New Roman" w:hAnsi="Times New Roman" w:cs="Times New Roman"/>
          <w:color w:val="404040" w:themeColor="text1" w:themeTint="BF"/>
          <w:sz w:val="24"/>
          <w:szCs w:val="24"/>
        </w:rPr>
      </w:pPr>
    </w:p>
    <w:tbl>
      <w:tblPr>
        <w:tblStyle w:val="ae"/>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8"/>
        <w:gridCol w:w="1324"/>
        <w:gridCol w:w="3285"/>
      </w:tblGrid>
      <w:tr w:rsidR="00EB30DD" w:rsidRPr="00EB30DD" w:rsidTr="009B7168">
        <w:tc>
          <w:tcPr>
            <w:tcW w:w="5328" w:type="dxa"/>
          </w:tcPr>
          <w:p w:rsidR="000A0ED0" w:rsidRPr="00EB30DD" w:rsidRDefault="000A0ED0" w:rsidP="000905BE">
            <w:pPr>
              <w:spacing w:line="264" w:lineRule="auto"/>
              <w:ind w:firstLine="709"/>
              <w:jc w:val="center"/>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lastRenderedPageBreak/>
              <w:t>Наименование категории</w:t>
            </w:r>
          </w:p>
        </w:tc>
        <w:tc>
          <w:tcPr>
            <w:tcW w:w="1324" w:type="dxa"/>
          </w:tcPr>
          <w:p w:rsidR="00F76422" w:rsidRPr="00EB30DD" w:rsidRDefault="000A0ED0" w:rsidP="00F76422">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Факт</w:t>
            </w:r>
            <w:r w:rsidR="00F76422" w:rsidRPr="00EB30DD">
              <w:rPr>
                <w:rFonts w:ascii="Times New Roman" w:eastAsia="Times New Roman" w:hAnsi="Times New Roman" w:cs="Times New Roman"/>
                <w:b/>
                <w:color w:val="404040" w:themeColor="text1" w:themeTint="BF"/>
                <w:sz w:val="24"/>
                <w:szCs w:val="24"/>
              </w:rPr>
              <w:t xml:space="preserve"> </w:t>
            </w:r>
          </w:p>
          <w:p w:rsidR="000A0ED0" w:rsidRPr="00EB30DD" w:rsidRDefault="000A0ED0" w:rsidP="00F76422">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2015 год</w:t>
            </w:r>
          </w:p>
        </w:tc>
        <w:tc>
          <w:tcPr>
            <w:tcW w:w="3285" w:type="dxa"/>
          </w:tcPr>
          <w:p w:rsidR="000A0ED0" w:rsidRPr="00EB30DD" w:rsidRDefault="00F76422" w:rsidP="000905BE">
            <w:pPr>
              <w:spacing w:line="264" w:lineRule="auto"/>
              <w:ind w:firstLine="709"/>
              <w:jc w:val="center"/>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П</w:t>
            </w:r>
            <w:r w:rsidR="000A0ED0" w:rsidRPr="00EB30DD">
              <w:rPr>
                <w:rFonts w:ascii="Times New Roman" w:eastAsia="Times New Roman" w:hAnsi="Times New Roman" w:cs="Times New Roman"/>
                <w:b/>
                <w:color w:val="404040" w:themeColor="text1" w:themeTint="BF"/>
                <w:sz w:val="24"/>
                <w:szCs w:val="24"/>
              </w:rPr>
              <w:t>римечание</w:t>
            </w:r>
          </w:p>
        </w:tc>
      </w:tr>
      <w:tr w:rsidR="00EB30DD" w:rsidRPr="00EB30DD" w:rsidTr="009B7168">
        <w:tc>
          <w:tcPr>
            <w:tcW w:w="9937" w:type="dxa"/>
            <w:gridSpan w:val="3"/>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НАЛОГОВЫЕ ЛЬГОТЫ И ЛЬГОТЫ ПО ИНЫМ ПЛАТЕЖАМ</w:t>
            </w:r>
          </w:p>
        </w:tc>
      </w:tr>
      <w:tr w:rsidR="00EB30DD" w:rsidRPr="00EB30DD" w:rsidTr="009B7168">
        <w:tc>
          <w:tcPr>
            <w:tcW w:w="9937" w:type="dxa"/>
            <w:gridSpan w:val="3"/>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Налоговые льготы</w:t>
            </w:r>
          </w:p>
        </w:tc>
      </w:tr>
      <w:tr w:rsidR="00EB30DD" w:rsidRPr="00EB30DD" w:rsidTr="009B7168">
        <w:tc>
          <w:tcPr>
            <w:tcW w:w="5328"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1. Земельный налог</w:t>
            </w:r>
          </w:p>
        </w:tc>
        <w:tc>
          <w:tcPr>
            <w:tcW w:w="1324"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2396,4</w:t>
            </w:r>
          </w:p>
        </w:tc>
        <w:tc>
          <w:tcPr>
            <w:tcW w:w="3285" w:type="dxa"/>
            <w:vMerge w:val="restart"/>
          </w:tcPr>
          <w:p w:rsidR="000A0ED0" w:rsidRPr="00EB30DD" w:rsidRDefault="000A0ED0" w:rsidP="00302557">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Ст. 9 Решения Десногорского городского Совета от 27.05.2010 №252 «Об утверждении Положения о земельном налоге на территории муниципального образования «город Десногорск» Смоленской области»</w:t>
            </w:r>
          </w:p>
        </w:tc>
      </w:tr>
      <w:tr w:rsidR="00EB30DD" w:rsidRPr="00EB30DD" w:rsidTr="009B7168">
        <w:tc>
          <w:tcPr>
            <w:tcW w:w="5328" w:type="dxa"/>
          </w:tcPr>
          <w:p w:rsidR="000A0ED0" w:rsidRPr="00EB30DD" w:rsidRDefault="000A0ED0" w:rsidP="000905BE">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в том числе</w:t>
            </w: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многодетные семьи, имеющие 3-х и более детей, </w:t>
            </w:r>
            <w:proofErr w:type="gramStart"/>
            <w:r w:rsidRPr="00EB30DD">
              <w:rPr>
                <w:rFonts w:ascii="Times New Roman" w:eastAsia="Times New Roman" w:hAnsi="Times New Roman" w:cs="Times New Roman"/>
                <w:color w:val="404040" w:themeColor="text1" w:themeTint="BF"/>
                <w:sz w:val="24"/>
                <w:szCs w:val="24"/>
              </w:rPr>
              <w:t>состоящим</w:t>
            </w:r>
            <w:proofErr w:type="gramEnd"/>
            <w:r w:rsidRPr="00EB30DD">
              <w:rPr>
                <w:rFonts w:ascii="Times New Roman" w:eastAsia="Times New Roman" w:hAnsi="Times New Roman" w:cs="Times New Roman"/>
                <w:color w:val="404040" w:themeColor="text1" w:themeTint="BF"/>
                <w:sz w:val="24"/>
                <w:szCs w:val="24"/>
              </w:rPr>
              <w:t xml:space="preserve"> на учете в отделе социальной защиты</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2,0</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автотранспортные предприятия города за земли, отведенные под строительство объектов социально-культурной сферы и действующие объекты социально-культурной сферы;</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118,9</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органы местного самоуправления;</w:t>
            </w:r>
          </w:p>
        </w:tc>
        <w:tc>
          <w:tcPr>
            <w:tcW w:w="1324" w:type="dxa"/>
          </w:tcPr>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11,5</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xml:space="preserve">- бюджетные учреждения, полностью или частично </w:t>
            </w:r>
            <w:proofErr w:type="gramStart"/>
            <w:r w:rsidRPr="00EB30DD">
              <w:rPr>
                <w:rFonts w:ascii="Times New Roman" w:eastAsia="Times New Roman" w:hAnsi="Times New Roman" w:cs="Times New Roman"/>
                <w:color w:val="404040" w:themeColor="text1" w:themeTint="BF"/>
                <w:sz w:val="24"/>
                <w:szCs w:val="24"/>
              </w:rPr>
              <w:t>финансируемым</w:t>
            </w:r>
            <w:proofErr w:type="gramEnd"/>
            <w:r w:rsidRPr="00EB30DD">
              <w:rPr>
                <w:rFonts w:ascii="Times New Roman" w:eastAsia="Times New Roman" w:hAnsi="Times New Roman" w:cs="Times New Roman"/>
                <w:color w:val="404040" w:themeColor="text1" w:themeTint="BF"/>
                <w:sz w:val="24"/>
                <w:szCs w:val="24"/>
              </w:rPr>
              <w:t xml:space="preserve"> за счет средств местного бюджета;</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2246,4</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неработающим пенсионерам;</w:t>
            </w:r>
          </w:p>
        </w:tc>
        <w:tc>
          <w:tcPr>
            <w:tcW w:w="1324" w:type="dxa"/>
          </w:tcPr>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18,0</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2. Налог на имущество физических лиц</w:t>
            </w:r>
          </w:p>
        </w:tc>
        <w:tc>
          <w:tcPr>
            <w:tcW w:w="1324"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2,0</w:t>
            </w:r>
          </w:p>
        </w:tc>
        <w:tc>
          <w:tcPr>
            <w:tcW w:w="3285" w:type="dxa"/>
            <w:vMerge w:val="restart"/>
          </w:tcPr>
          <w:p w:rsidR="000A0ED0" w:rsidRPr="00EB30DD" w:rsidRDefault="000A0ED0" w:rsidP="00302557">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Решение Десногорского городского Совета от 13.11.2014 №26 «Об установлении налога</w:t>
            </w:r>
            <w:r w:rsidR="00302557" w:rsidRPr="00EB30DD">
              <w:rPr>
                <w:rFonts w:ascii="Times New Roman" w:eastAsia="Times New Roman" w:hAnsi="Times New Roman" w:cs="Times New Roman"/>
                <w:color w:val="404040" w:themeColor="text1" w:themeTint="BF"/>
                <w:sz w:val="24"/>
                <w:szCs w:val="24"/>
              </w:rPr>
              <w:t xml:space="preserve"> на имущество физических лиц» (</w:t>
            </w:r>
            <w:r w:rsidRPr="00EB30DD">
              <w:rPr>
                <w:rFonts w:ascii="Times New Roman" w:eastAsia="Times New Roman" w:hAnsi="Times New Roman" w:cs="Times New Roman"/>
                <w:color w:val="404040" w:themeColor="text1" w:themeTint="BF"/>
                <w:sz w:val="24"/>
                <w:szCs w:val="24"/>
              </w:rPr>
              <w:t>с дополнением от 25.11.2014г. №43)</w:t>
            </w:r>
          </w:p>
        </w:tc>
      </w:tr>
      <w:tr w:rsidR="00EB30DD" w:rsidRPr="00EB30DD" w:rsidTr="009B7168">
        <w:tc>
          <w:tcPr>
            <w:tcW w:w="5328" w:type="dxa"/>
          </w:tcPr>
          <w:p w:rsidR="000A0ED0" w:rsidRPr="00EB30DD" w:rsidRDefault="000A0ED0" w:rsidP="000905BE">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 том числе</w:t>
            </w: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-дети-сироты и дети, оставшиеся без попечения родителей</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2,0</w:t>
            </w:r>
          </w:p>
        </w:tc>
        <w:tc>
          <w:tcPr>
            <w:tcW w:w="3285" w:type="dxa"/>
            <w:vMerge/>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9937" w:type="dxa"/>
            <w:gridSpan w:val="3"/>
          </w:tcPr>
          <w:p w:rsidR="000A0ED0" w:rsidRPr="00EB30DD" w:rsidRDefault="000A0ED0" w:rsidP="000905BE">
            <w:pPr>
              <w:spacing w:line="264" w:lineRule="auto"/>
              <w:ind w:firstLine="709"/>
              <w:jc w:val="center"/>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Льготы по иным платежам</w:t>
            </w:r>
          </w:p>
        </w:tc>
      </w:tr>
      <w:tr w:rsidR="00EB30DD" w:rsidRPr="00EB30DD" w:rsidTr="009B7168">
        <w:tc>
          <w:tcPr>
            <w:tcW w:w="5328"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1. За содержание детей в ДДУ</w:t>
            </w:r>
          </w:p>
        </w:tc>
        <w:tc>
          <w:tcPr>
            <w:tcW w:w="1324" w:type="dxa"/>
          </w:tcPr>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561,0</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0905BE">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 том числе:</w:t>
            </w: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дети-инвалиды;</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227,4</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дети-сироты и дети, оставшиеся без попечения родителей;</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302557">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333,6</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302557">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2. За обучение детей в учреждениях дополнительного образования (ДМШ, ДХШ)</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b/>
                <w:color w:val="404040" w:themeColor="text1" w:themeTint="BF"/>
                <w:sz w:val="24"/>
                <w:szCs w:val="24"/>
              </w:rPr>
            </w:pPr>
          </w:p>
          <w:p w:rsidR="000A0ED0" w:rsidRPr="00EB30DD" w:rsidRDefault="000A0ED0" w:rsidP="00F76422">
            <w:pPr>
              <w:spacing w:line="264" w:lineRule="auto"/>
              <w:rPr>
                <w:rFonts w:ascii="Times New Roman" w:eastAsia="Times New Roman" w:hAnsi="Times New Roman" w:cs="Times New Roman"/>
                <w:b/>
                <w:color w:val="404040" w:themeColor="text1" w:themeTint="BF"/>
                <w:sz w:val="24"/>
                <w:szCs w:val="24"/>
              </w:rPr>
            </w:pPr>
            <w:r w:rsidRPr="00EB30DD">
              <w:rPr>
                <w:rFonts w:ascii="Times New Roman" w:eastAsia="Times New Roman" w:hAnsi="Times New Roman" w:cs="Times New Roman"/>
                <w:b/>
                <w:color w:val="404040" w:themeColor="text1" w:themeTint="BF"/>
                <w:sz w:val="24"/>
                <w:szCs w:val="24"/>
              </w:rPr>
              <w:t>168,5</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b/>
                <w:color w:val="404040" w:themeColor="text1" w:themeTint="BF"/>
                <w:sz w:val="24"/>
                <w:szCs w:val="24"/>
              </w:rPr>
            </w:pPr>
          </w:p>
        </w:tc>
      </w:tr>
      <w:tr w:rsidR="00EB30DD" w:rsidRPr="00EB30DD" w:rsidTr="009B7168">
        <w:tc>
          <w:tcPr>
            <w:tcW w:w="5328" w:type="dxa"/>
          </w:tcPr>
          <w:p w:rsidR="000A0ED0" w:rsidRPr="00EB30DD" w:rsidRDefault="000A0ED0" w:rsidP="000905BE">
            <w:pPr>
              <w:spacing w:line="264" w:lineRule="auto"/>
              <w:ind w:firstLine="709"/>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в том числе:</w:t>
            </w: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-дети-сироты, дети инвалиды;</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41,9</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при наличии 2 детей в одной семье, оплата за 1-100%, за 2-50%;</w:t>
            </w:r>
          </w:p>
        </w:tc>
        <w:tc>
          <w:tcPr>
            <w:tcW w:w="1324"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34,1</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EB30DD"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 при наличии 3 и более детей в одной семье, оплата-25%;</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82,1</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r w:rsidR="000A0ED0" w:rsidRPr="00EB30DD" w:rsidTr="009B7168">
        <w:tc>
          <w:tcPr>
            <w:tcW w:w="5328" w:type="dxa"/>
          </w:tcPr>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-при обучении на 2 отделениях, оплата за 1-100%, за 2-50%</w:t>
            </w:r>
          </w:p>
        </w:tc>
        <w:tc>
          <w:tcPr>
            <w:tcW w:w="1324"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p w:rsidR="000A0ED0" w:rsidRPr="00EB30DD" w:rsidRDefault="000A0ED0" w:rsidP="00F76422">
            <w:pPr>
              <w:spacing w:line="264" w:lineRule="auto"/>
              <w:rPr>
                <w:rFonts w:ascii="Times New Roman" w:eastAsia="Times New Roman" w:hAnsi="Times New Roman" w:cs="Times New Roman"/>
                <w:color w:val="404040" w:themeColor="text1" w:themeTint="BF"/>
                <w:sz w:val="24"/>
                <w:szCs w:val="24"/>
              </w:rPr>
            </w:pPr>
            <w:r w:rsidRPr="00EB30DD">
              <w:rPr>
                <w:rFonts w:ascii="Times New Roman" w:eastAsia="Times New Roman" w:hAnsi="Times New Roman" w:cs="Times New Roman"/>
                <w:color w:val="404040" w:themeColor="text1" w:themeTint="BF"/>
                <w:sz w:val="24"/>
                <w:szCs w:val="24"/>
              </w:rPr>
              <w:t>10,4</w:t>
            </w:r>
          </w:p>
        </w:tc>
        <w:tc>
          <w:tcPr>
            <w:tcW w:w="3285" w:type="dxa"/>
          </w:tcPr>
          <w:p w:rsidR="000A0ED0" w:rsidRPr="00EB30DD" w:rsidRDefault="000A0ED0" w:rsidP="000905BE">
            <w:pPr>
              <w:spacing w:line="264" w:lineRule="auto"/>
              <w:ind w:firstLine="709"/>
              <w:jc w:val="center"/>
              <w:rPr>
                <w:rFonts w:ascii="Times New Roman" w:eastAsia="Times New Roman" w:hAnsi="Times New Roman" w:cs="Times New Roman"/>
                <w:color w:val="404040" w:themeColor="text1" w:themeTint="BF"/>
                <w:sz w:val="24"/>
                <w:szCs w:val="24"/>
              </w:rPr>
            </w:pPr>
          </w:p>
        </w:tc>
      </w:tr>
    </w:tbl>
    <w:p w:rsidR="00262B4F" w:rsidRPr="00EB30DD" w:rsidRDefault="00262B4F" w:rsidP="000905BE">
      <w:pPr>
        <w:spacing w:after="0" w:line="264" w:lineRule="auto"/>
        <w:ind w:firstLine="709"/>
        <w:jc w:val="center"/>
        <w:rPr>
          <w:rFonts w:ascii="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p>
    <w:p w:rsidR="00302557" w:rsidRPr="00EB30DD" w:rsidRDefault="00302557" w:rsidP="000905BE">
      <w:pPr>
        <w:spacing w:after="0" w:line="264" w:lineRule="auto"/>
        <w:ind w:firstLine="709"/>
        <w:jc w:val="center"/>
        <w:rPr>
          <w:rFonts w:ascii="Times New Roman" w:hAnsi="Times New Roman" w:cs="Times New Roman"/>
          <w:color w:val="404040" w:themeColor="text1" w:themeTint="BF"/>
          <w:sz w:val="24"/>
          <w:szCs w:val="24"/>
        </w:rPr>
      </w:pPr>
    </w:p>
    <w:p w:rsidR="00884986" w:rsidRPr="00EB30DD" w:rsidRDefault="007C79D8" w:rsidP="000905BE">
      <w:pPr>
        <w:spacing w:after="0"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СОЦИАЛЬНАЯ ПОЛИТИКА</w:t>
      </w:r>
    </w:p>
    <w:tbl>
      <w:tblPr>
        <w:tblW w:w="10080" w:type="dxa"/>
        <w:tblInd w:w="93" w:type="dxa"/>
        <w:tblLook w:val="04A0" w:firstRow="1" w:lastRow="0" w:firstColumn="1" w:lastColumn="0" w:noHBand="0" w:noVBand="1"/>
      </w:tblPr>
      <w:tblGrid>
        <w:gridCol w:w="7953"/>
        <w:gridCol w:w="2127"/>
      </w:tblGrid>
      <w:tr w:rsidR="00EB30DD" w:rsidRPr="00EB30DD" w:rsidTr="00F76422">
        <w:trPr>
          <w:trHeight w:val="255"/>
        </w:trPr>
        <w:tc>
          <w:tcPr>
            <w:tcW w:w="79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b/>
                <w:bCs/>
                <w:color w:val="404040" w:themeColor="text1" w:themeTint="BF"/>
                <w:sz w:val="20"/>
                <w:szCs w:val="20"/>
              </w:rPr>
            </w:pPr>
            <w:r w:rsidRPr="00EB30DD">
              <w:rPr>
                <w:rFonts w:ascii="Times New Roman" w:eastAsia="Times New Roman" w:hAnsi="Times New Roman" w:cs="Times New Roman"/>
                <w:b/>
                <w:bCs/>
                <w:color w:val="404040" w:themeColor="text1" w:themeTint="BF"/>
                <w:sz w:val="20"/>
                <w:szCs w:val="20"/>
              </w:rPr>
              <w:t>Наименование мероприятия</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b/>
                <w:bCs/>
                <w:color w:val="404040" w:themeColor="text1" w:themeTint="BF"/>
                <w:sz w:val="20"/>
                <w:szCs w:val="20"/>
              </w:rPr>
            </w:pPr>
            <w:r w:rsidRPr="00EB30DD">
              <w:rPr>
                <w:rFonts w:ascii="Times New Roman" w:eastAsia="Times New Roman" w:hAnsi="Times New Roman" w:cs="Times New Roman"/>
                <w:b/>
                <w:bCs/>
                <w:color w:val="404040" w:themeColor="text1" w:themeTint="BF"/>
                <w:sz w:val="20"/>
                <w:szCs w:val="20"/>
              </w:rPr>
              <w:t>Исполнено 2015 год</w:t>
            </w:r>
          </w:p>
        </w:tc>
      </w:tr>
      <w:tr w:rsidR="00EB30DD" w:rsidRPr="00EB30DD" w:rsidTr="00F76422">
        <w:trPr>
          <w:trHeight w:val="330"/>
        </w:trPr>
        <w:tc>
          <w:tcPr>
            <w:tcW w:w="7953" w:type="dxa"/>
            <w:vMerge/>
            <w:tcBorders>
              <w:top w:val="single" w:sz="4" w:space="0" w:color="auto"/>
              <w:left w:val="single" w:sz="4" w:space="0" w:color="auto"/>
              <w:bottom w:val="single" w:sz="4" w:space="0" w:color="000000"/>
              <w:right w:val="single" w:sz="4" w:space="0" w:color="auto"/>
            </w:tcBorders>
            <w:vAlign w:val="center"/>
            <w:hideMark/>
          </w:tcPr>
          <w:p w:rsidR="007C79D8" w:rsidRPr="00EB30DD" w:rsidRDefault="007C79D8" w:rsidP="000905BE">
            <w:pPr>
              <w:spacing w:after="0" w:line="264" w:lineRule="auto"/>
              <w:ind w:firstLine="709"/>
              <w:rPr>
                <w:rFonts w:ascii="Times New Roman" w:eastAsia="Times New Roman" w:hAnsi="Times New Roman" w:cs="Times New Roman"/>
                <w:b/>
                <w:bCs/>
                <w:color w:val="404040" w:themeColor="text1" w:themeTint="BF"/>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C79D8" w:rsidRPr="00EB30DD" w:rsidRDefault="007C79D8" w:rsidP="000905BE">
            <w:pPr>
              <w:spacing w:after="0" w:line="264" w:lineRule="auto"/>
              <w:ind w:firstLine="709"/>
              <w:rPr>
                <w:rFonts w:ascii="Times New Roman" w:eastAsia="Times New Roman" w:hAnsi="Times New Roman" w:cs="Times New Roman"/>
                <w:b/>
                <w:bCs/>
                <w:color w:val="404040" w:themeColor="text1" w:themeTint="BF"/>
                <w:sz w:val="20"/>
                <w:szCs w:val="20"/>
              </w:rPr>
            </w:pP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Выплаты приемной семье на содержание подопечных детей</w:t>
            </w:r>
          </w:p>
        </w:tc>
        <w:tc>
          <w:tcPr>
            <w:tcW w:w="2127" w:type="dxa"/>
            <w:tcBorders>
              <w:top w:val="nil"/>
              <w:left w:val="nil"/>
              <w:bottom w:val="single" w:sz="4" w:space="0" w:color="auto"/>
              <w:right w:val="single" w:sz="4" w:space="0" w:color="auto"/>
            </w:tcBorders>
            <w:shd w:val="clear" w:color="auto" w:fill="auto"/>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18"/>
                <w:szCs w:val="18"/>
              </w:rPr>
            </w:pPr>
            <w:r w:rsidRPr="00EB30DD">
              <w:rPr>
                <w:rFonts w:ascii="Times New Roman" w:eastAsia="Times New Roman" w:hAnsi="Times New Roman" w:cs="Times New Roman"/>
                <w:color w:val="404040" w:themeColor="text1" w:themeTint="BF"/>
                <w:sz w:val="18"/>
                <w:szCs w:val="18"/>
              </w:rPr>
              <w:t>1 696 238,11</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Выплаты семьям опекунов на содержание подопечных детей</w:t>
            </w:r>
          </w:p>
        </w:tc>
        <w:tc>
          <w:tcPr>
            <w:tcW w:w="2127" w:type="dxa"/>
            <w:tcBorders>
              <w:top w:val="nil"/>
              <w:left w:val="nil"/>
              <w:bottom w:val="single" w:sz="4" w:space="0" w:color="auto"/>
              <w:right w:val="single" w:sz="4" w:space="0" w:color="auto"/>
            </w:tcBorders>
            <w:shd w:val="clear" w:color="auto" w:fill="auto"/>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18"/>
                <w:szCs w:val="18"/>
              </w:rPr>
            </w:pPr>
            <w:r w:rsidRPr="00EB30DD">
              <w:rPr>
                <w:rFonts w:ascii="Times New Roman" w:eastAsia="Times New Roman" w:hAnsi="Times New Roman" w:cs="Times New Roman"/>
                <w:color w:val="404040" w:themeColor="text1" w:themeTint="BF"/>
                <w:sz w:val="18"/>
                <w:szCs w:val="18"/>
              </w:rPr>
              <w:t>5 698 122,55</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Доплаты к пенсиям муниципальных служащих</w:t>
            </w:r>
          </w:p>
        </w:tc>
        <w:tc>
          <w:tcPr>
            <w:tcW w:w="2127" w:type="dxa"/>
            <w:tcBorders>
              <w:top w:val="nil"/>
              <w:left w:val="nil"/>
              <w:bottom w:val="single" w:sz="4" w:space="0" w:color="000000"/>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607 718,83</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Льготы за пользование услугами кабельного телевидения</w:t>
            </w:r>
          </w:p>
        </w:tc>
        <w:tc>
          <w:tcPr>
            <w:tcW w:w="2127" w:type="dxa"/>
            <w:tcBorders>
              <w:top w:val="nil"/>
              <w:left w:val="nil"/>
              <w:bottom w:val="single" w:sz="4" w:space="0" w:color="auto"/>
              <w:right w:val="single" w:sz="4" w:space="0" w:color="auto"/>
            </w:tcBorders>
            <w:shd w:val="clear" w:color="auto" w:fill="auto"/>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1 920,00</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Обеспечение жильем молодых семей</w:t>
            </w:r>
          </w:p>
        </w:tc>
        <w:tc>
          <w:tcPr>
            <w:tcW w:w="2127" w:type="dxa"/>
            <w:tcBorders>
              <w:top w:val="nil"/>
              <w:left w:val="nil"/>
              <w:bottom w:val="single" w:sz="4" w:space="0" w:color="000000"/>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2 915 010,00</w:t>
            </w:r>
          </w:p>
        </w:tc>
      </w:tr>
      <w:tr w:rsidR="00EB30DD" w:rsidRPr="00EB30DD" w:rsidTr="00F76422">
        <w:trPr>
          <w:trHeight w:val="510"/>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tcBorders>
              <w:top w:val="nil"/>
              <w:left w:val="nil"/>
              <w:bottom w:val="single" w:sz="4" w:space="0" w:color="000000"/>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2 789 640,00</w:t>
            </w:r>
          </w:p>
        </w:tc>
      </w:tr>
      <w:tr w:rsidR="00EB30DD" w:rsidRPr="00EB30DD" w:rsidTr="00F76422">
        <w:trPr>
          <w:trHeight w:val="510"/>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Компенсация платы, взимаемой с родителей, за присмотр и уход за детьми в образовательных организациях, реализующих образовательную программу дошкольного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6 668 000,00</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Выплаты вознаграждения, причитающегося приемным родителям</w:t>
            </w:r>
          </w:p>
        </w:tc>
        <w:tc>
          <w:tcPr>
            <w:tcW w:w="2127" w:type="dxa"/>
            <w:tcBorders>
              <w:top w:val="nil"/>
              <w:left w:val="nil"/>
              <w:bottom w:val="single" w:sz="4" w:space="0" w:color="000000"/>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753 466,72</w:t>
            </w:r>
          </w:p>
        </w:tc>
      </w:tr>
      <w:tr w:rsidR="00EB30DD" w:rsidRPr="00EB30DD" w:rsidTr="00F76422">
        <w:trPr>
          <w:trHeight w:val="510"/>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Социальная поддержка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2127" w:type="dxa"/>
            <w:tcBorders>
              <w:top w:val="nil"/>
              <w:left w:val="nil"/>
              <w:bottom w:val="single" w:sz="4" w:space="0" w:color="auto"/>
              <w:right w:val="single" w:sz="4" w:space="0" w:color="auto"/>
            </w:tcBorders>
            <w:shd w:val="clear" w:color="auto" w:fill="auto"/>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12 543,69</w:t>
            </w:r>
          </w:p>
        </w:tc>
      </w:tr>
      <w:tr w:rsidR="00EB30DD" w:rsidRPr="00EB30DD" w:rsidTr="00F76422">
        <w:trPr>
          <w:trHeight w:val="76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proofErr w:type="gramStart"/>
            <w:r w:rsidRPr="00EB30DD">
              <w:rPr>
                <w:rFonts w:ascii="Times New Roman" w:eastAsia="Times New Roman" w:hAnsi="Times New Roman" w:cs="Times New Roman"/>
                <w:color w:val="404040" w:themeColor="text1" w:themeTint="BF"/>
                <w:sz w:val="20"/>
                <w:szCs w:val="20"/>
              </w:rPr>
              <w:t>Ежемесячная денежная компенсация на проезд в городском, пригородном, в сельской местности на внутрирайонном транспорте (кроме такси), а также два раза в год к месту жительства и обратно к месту учебы детей-сирот и детей, оставшихся без попечения родителей</w:t>
            </w:r>
            <w:proofErr w:type="gramEnd"/>
          </w:p>
        </w:tc>
        <w:tc>
          <w:tcPr>
            <w:tcW w:w="2127" w:type="dxa"/>
            <w:tcBorders>
              <w:top w:val="nil"/>
              <w:left w:val="nil"/>
              <w:bottom w:val="single" w:sz="4" w:space="0" w:color="auto"/>
              <w:right w:val="single" w:sz="4" w:space="0" w:color="auto"/>
            </w:tcBorders>
            <w:shd w:val="clear" w:color="auto" w:fill="auto"/>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239 741,69</w:t>
            </w:r>
          </w:p>
        </w:tc>
      </w:tr>
      <w:tr w:rsidR="00EB30DD" w:rsidRPr="00EB30DD" w:rsidTr="00F76422">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Проездные билеты для учащихся общеобразовательных учреждений</w:t>
            </w:r>
          </w:p>
        </w:tc>
        <w:tc>
          <w:tcPr>
            <w:tcW w:w="2127" w:type="dxa"/>
            <w:tcBorders>
              <w:top w:val="nil"/>
              <w:left w:val="nil"/>
              <w:bottom w:val="single" w:sz="4" w:space="0" w:color="auto"/>
              <w:right w:val="single" w:sz="4" w:space="0" w:color="auto"/>
            </w:tcBorders>
            <w:shd w:val="clear" w:color="000000" w:fill="FFFFFF"/>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588 000,00</w:t>
            </w:r>
          </w:p>
        </w:tc>
      </w:tr>
      <w:tr w:rsidR="00EB30DD" w:rsidRPr="00EB30DD" w:rsidTr="00F76422">
        <w:trPr>
          <w:trHeight w:val="255"/>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Социальные выплаты работникам дошкольных образовательных учреждений</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3 536 208,53</w:t>
            </w:r>
          </w:p>
        </w:tc>
      </w:tr>
      <w:tr w:rsidR="00EB30DD" w:rsidRPr="00EB30DD" w:rsidTr="00F76422">
        <w:trPr>
          <w:trHeight w:val="510"/>
        </w:trPr>
        <w:tc>
          <w:tcPr>
            <w:tcW w:w="7953" w:type="dxa"/>
            <w:tcBorders>
              <w:top w:val="single" w:sz="4" w:space="0" w:color="auto"/>
              <w:left w:val="single" w:sz="4" w:space="0" w:color="000000"/>
              <w:bottom w:val="single" w:sz="4" w:space="0" w:color="000000"/>
              <w:right w:val="single" w:sz="4" w:space="0" w:color="000000"/>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Субсидия для финансирования расходов, связанных с деятельностью общественной организации Совет ветеранов</w:t>
            </w:r>
          </w:p>
        </w:tc>
        <w:tc>
          <w:tcPr>
            <w:tcW w:w="2127" w:type="dxa"/>
            <w:tcBorders>
              <w:top w:val="single" w:sz="4" w:space="0" w:color="auto"/>
              <w:left w:val="nil"/>
              <w:bottom w:val="single" w:sz="4" w:space="0" w:color="000000"/>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171 000,00</w:t>
            </w:r>
          </w:p>
        </w:tc>
      </w:tr>
      <w:tr w:rsidR="00EB30DD" w:rsidRPr="00EB30DD" w:rsidTr="00F76422">
        <w:trPr>
          <w:trHeight w:val="255"/>
        </w:trPr>
        <w:tc>
          <w:tcPr>
            <w:tcW w:w="7953" w:type="dxa"/>
            <w:tcBorders>
              <w:top w:val="nil"/>
              <w:left w:val="single" w:sz="4" w:space="0" w:color="000000"/>
              <w:bottom w:val="single" w:sz="4" w:space="0" w:color="auto"/>
              <w:right w:val="single" w:sz="4" w:space="0" w:color="000000"/>
            </w:tcBorders>
            <w:shd w:val="clear" w:color="auto" w:fill="auto"/>
            <w:hideMark/>
          </w:tcPr>
          <w:p w:rsidR="007C79D8" w:rsidRPr="00EB30DD" w:rsidRDefault="007C79D8" w:rsidP="00F76422">
            <w:pPr>
              <w:spacing w:after="0" w:line="264" w:lineRule="auto"/>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Субсидия для финансирования расходов, связанных с деятельностью общественной организации ВОИ</w:t>
            </w:r>
          </w:p>
        </w:tc>
        <w:tc>
          <w:tcPr>
            <w:tcW w:w="2127" w:type="dxa"/>
            <w:tcBorders>
              <w:top w:val="nil"/>
              <w:left w:val="nil"/>
              <w:bottom w:val="single" w:sz="4" w:space="0" w:color="auto"/>
              <w:right w:val="single" w:sz="4" w:space="0" w:color="000000"/>
            </w:tcBorders>
            <w:shd w:val="clear" w:color="000000" w:fill="FFFFFF"/>
            <w:noWrap/>
            <w:vAlign w:val="center"/>
            <w:hideMark/>
          </w:tcPr>
          <w:p w:rsidR="007C79D8" w:rsidRPr="00EB30DD" w:rsidRDefault="007C79D8" w:rsidP="000905BE">
            <w:pPr>
              <w:spacing w:after="0" w:line="264" w:lineRule="auto"/>
              <w:ind w:firstLine="709"/>
              <w:jc w:val="center"/>
              <w:rPr>
                <w:rFonts w:ascii="Times New Roman" w:eastAsia="Times New Roman" w:hAnsi="Times New Roman" w:cs="Times New Roman"/>
                <w:color w:val="404040" w:themeColor="text1" w:themeTint="BF"/>
                <w:sz w:val="20"/>
                <w:szCs w:val="20"/>
              </w:rPr>
            </w:pPr>
            <w:r w:rsidRPr="00EB30DD">
              <w:rPr>
                <w:rFonts w:ascii="Times New Roman" w:eastAsia="Times New Roman" w:hAnsi="Times New Roman" w:cs="Times New Roman"/>
                <w:color w:val="404040" w:themeColor="text1" w:themeTint="BF"/>
                <w:sz w:val="20"/>
                <w:szCs w:val="20"/>
              </w:rPr>
              <w:t>106 500,00</w:t>
            </w:r>
          </w:p>
        </w:tc>
      </w:tr>
      <w:tr w:rsidR="00EB30DD" w:rsidRPr="00EB30DD" w:rsidTr="00F76422">
        <w:trPr>
          <w:trHeight w:val="510"/>
        </w:trPr>
        <w:tc>
          <w:tcPr>
            <w:tcW w:w="795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79D8" w:rsidRPr="00EB30DD" w:rsidRDefault="007C79D8" w:rsidP="00F76422">
            <w:pPr>
              <w:spacing w:after="0" w:line="264" w:lineRule="auto"/>
              <w:rPr>
                <w:rFonts w:ascii="Times New Roman" w:eastAsia="Times New Roman" w:hAnsi="Times New Roman" w:cs="Times New Roman"/>
                <w:b/>
                <w:bCs/>
                <w:color w:val="404040" w:themeColor="text1" w:themeTint="BF"/>
                <w:sz w:val="24"/>
                <w:szCs w:val="24"/>
              </w:rPr>
            </w:pPr>
            <w:r w:rsidRPr="00EB30DD">
              <w:rPr>
                <w:rFonts w:ascii="Times New Roman" w:eastAsia="Times New Roman" w:hAnsi="Times New Roman" w:cs="Times New Roman"/>
                <w:b/>
                <w:bCs/>
                <w:color w:val="404040" w:themeColor="text1" w:themeTint="BF"/>
                <w:sz w:val="24"/>
                <w:szCs w:val="24"/>
              </w:rPr>
              <w:t>В</w:t>
            </w:r>
            <w:r w:rsidR="00B833BF" w:rsidRPr="00EB30DD">
              <w:rPr>
                <w:rFonts w:ascii="Times New Roman" w:eastAsia="Times New Roman" w:hAnsi="Times New Roman" w:cs="Times New Roman"/>
                <w:b/>
                <w:bCs/>
                <w:color w:val="404040" w:themeColor="text1" w:themeTint="BF"/>
                <w:sz w:val="24"/>
                <w:szCs w:val="24"/>
              </w:rPr>
              <w:t>сего</w:t>
            </w:r>
          </w:p>
        </w:tc>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79D8" w:rsidRPr="00EB30DD" w:rsidRDefault="007C79D8" w:rsidP="000905BE">
            <w:pPr>
              <w:spacing w:after="0" w:line="264" w:lineRule="auto"/>
              <w:ind w:firstLine="709"/>
              <w:jc w:val="center"/>
              <w:rPr>
                <w:rFonts w:ascii="Times New Roman" w:eastAsia="Times New Roman" w:hAnsi="Times New Roman" w:cs="Times New Roman"/>
                <w:b/>
                <w:bCs/>
                <w:color w:val="404040" w:themeColor="text1" w:themeTint="BF"/>
                <w:sz w:val="20"/>
                <w:szCs w:val="20"/>
              </w:rPr>
            </w:pPr>
            <w:r w:rsidRPr="00EB30DD">
              <w:rPr>
                <w:rFonts w:ascii="Times New Roman" w:eastAsia="Times New Roman" w:hAnsi="Times New Roman" w:cs="Times New Roman"/>
                <w:b/>
                <w:bCs/>
                <w:color w:val="404040" w:themeColor="text1" w:themeTint="BF"/>
                <w:sz w:val="20"/>
                <w:szCs w:val="20"/>
              </w:rPr>
              <w:t>25 784 110,12</w:t>
            </w:r>
          </w:p>
        </w:tc>
      </w:tr>
    </w:tbl>
    <w:p w:rsidR="007C79D8" w:rsidRPr="00EB30DD" w:rsidRDefault="007C79D8" w:rsidP="000905BE">
      <w:pPr>
        <w:spacing w:after="0" w:line="264" w:lineRule="auto"/>
        <w:ind w:firstLine="709"/>
        <w:jc w:val="both"/>
        <w:rPr>
          <w:rFonts w:ascii="Times New Roman" w:hAnsi="Times New Roman" w:cs="Times New Roman"/>
          <w:color w:val="404040" w:themeColor="text1" w:themeTint="BF"/>
          <w:sz w:val="24"/>
          <w:szCs w:val="24"/>
        </w:rPr>
      </w:pPr>
    </w:p>
    <w:p w:rsidR="006D74F7" w:rsidRPr="00EB30DD" w:rsidRDefault="006D74F7"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Межведомственн</w:t>
      </w:r>
      <w:r w:rsidR="00AE2D60" w:rsidRPr="00EB30DD">
        <w:rPr>
          <w:rFonts w:ascii="Times New Roman" w:hAnsi="Times New Roman" w:cs="Times New Roman"/>
          <w:color w:val="404040" w:themeColor="text1" w:themeTint="BF"/>
          <w:sz w:val="24"/>
          <w:szCs w:val="24"/>
        </w:rPr>
        <w:t>ой</w:t>
      </w:r>
      <w:r w:rsidRPr="00EB30DD">
        <w:rPr>
          <w:rFonts w:ascii="Times New Roman" w:hAnsi="Times New Roman" w:cs="Times New Roman"/>
          <w:color w:val="404040" w:themeColor="text1" w:themeTint="BF"/>
          <w:sz w:val="24"/>
          <w:szCs w:val="24"/>
        </w:rPr>
        <w:t xml:space="preserve"> комисси</w:t>
      </w:r>
      <w:r w:rsidR="00AE2D60" w:rsidRPr="00EB30DD">
        <w:rPr>
          <w:rFonts w:ascii="Times New Roman" w:hAnsi="Times New Roman" w:cs="Times New Roman"/>
          <w:color w:val="404040" w:themeColor="text1" w:themeTint="BF"/>
          <w:sz w:val="24"/>
          <w:szCs w:val="24"/>
        </w:rPr>
        <w:t>ей</w:t>
      </w:r>
      <w:r w:rsidRPr="00EB30DD">
        <w:rPr>
          <w:rFonts w:ascii="Times New Roman" w:hAnsi="Times New Roman" w:cs="Times New Roman"/>
          <w:color w:val="404040" w:themeColor="text1" w:themeTint="BF"/>
          <w:sz w:val="24"/>
          <w:szCs w:val="24"/>
        </w:rPr>
        <w:t xml:space="preserve"> по мобилизации доходов </w:t>
      </w:r>
      <w:r w:rsidR="00AE2D60" w:rsidRPr="00EB30DD">
        <w:rPr>
          <w:rFonts w:ascii="Times New Roman" w:hAnsi="Times New Roman" w:cs="Times New Roman"/>
          <w:color w:val="404040" w:themeColor="text1" w:themeTint="BF"/>
          <w:sz w:val="24"/>
          <w:szCs w:val="24"/>
        </w:rPr>
        <w:t xml:space="preserve">в отчетном году </w:t>
      </w:r>
      <w:r w:rsidRPr="00EB30DD">
        <w:rPr>
          <w:rFonts w:ascii="Times New Roman" w:hAnsi="Times New Roman" w:cs="Times New Roman"/>
          <w:color w:val="404040" w:themeColor="text1" w:themeTint="BF"/>
          <w:sz w:val="24"/>
          <w:szCs w:val="24"/>
        </w:rPr>
        <w:t xml:space="preserve"> была проведена большая работа по вовлечению в налоговый оборот новых объектов налогообложения, легализации объектов налогообложения.</w:t>
      </w:r>
      <w:r w:rsidR="00884986" w:rsidRPr="00EB30DD">
        <w:rPr>
          <w:rFonts w:ascii="Times New Roman" w:hAnsi="Times New Roman" w:cs="Times New Roman"/>
          <w:color w:val="404040" w:themeColor="text1" w:themeTint="BF"/>
          <w:sz w:val="24"/>
          <w:szCs w:val="24"/>
        </w:rPr>
        <w:t xml:space="preserve"> В течение 2015 года проведено </w:t>
      </w:r>
      <w:r w:rsidR="005356EB" w:rsidRPr="00EB30DD">
        <w:rPr>
          <w:rFonts w:ascii="Times New Roman" w:hAnsi="Times New Roman" w:cs="Times New Roman"/>
          <w:color w:val="404040" w:themeColor="text1" w:themeTint="BF"/>
          <w:sz w:val="24"/>
          <w:szCs w:val="24"/>
        </w:rPr>
        <w:t xml:space="preserve">24 </w:t>
      </w:r>
      <w:r w:rsidR="00884986" w:rsidRPr="00EB30DD">
        <w:rPr>
          <w:rFonts w:ascii="Times New Roman" w:hAnsi="Times New Roman" w:cs="Times New Roman"/>
          <w:color w:val="404040" w:themeColor="text1" w:themeTint="BF"/>
          <w:sz w:val="24"/>
          <w:szCs w:val="24"/>
        </w:rPr>
        <w:t>заседани</w:t>
      </w:r>
      <w:r w:rsidR="005356EB" w:rsidRPr="00EB30DD">
        <w:rPr>
          <w:rFonts w:ascii="Times New Roman" w:hAnsi="Times New Roman" w:cs="Times New Roman"/>
          <w:color w:val="404040" w:themeColor="text1" w:themeTint="BF"/>
          <w:sz w:val="24"/>
          <w:szCs w:val="24"/>
        </w:rPr>
        <w:t>я</w:t>
      </w:r>
      <w:r w:rsidR="00884986" w:rsidRPr="00EB30DD">
        <w:rPr>
          <w:rFonts w:ascii="Times New Roman" w:hAnsi="Times New Roman" w:cs="Times New Roman"/>
          <w:color w:val="404040" w:themeColor="text1" w:themeTint="BF"/>
          <w:sz w:val="24"/>
          <w:szCs w:val="24"/>
        </w:rPr>
        <w:t xml:space="preserve"> комиссии</w:t>
      </w:r>
      <w:r w:rsidR="005356EB" w:rsidRPr="00EB30DD">
        <w:rPr>
          <w:rFonts w:ascii="Times New Roman" w:hAnsi="Times New Roman" w:cs="Times New Roman"/>
          <w:color w:val="404040" w:themeColor="text1" w:themeTint="BF"/>
          <w:sz w:val="24"/>
          <w:szCs w:val="24"/>
        </w:rPr>
        <w:t>, на которой заслушано 196 налогоплательщиков</w:t>
      </w:r>
      <w:r w:rsidR="00E05FE1" w:rsidRPr="00EB30DD">
        <w:rPr>
          <w:rFonts w:ascii="Times New Roman" w:hAnsi="Times New Roman" w:cs="Times New Roman"/>
          <w:color w:val="404040" w:themeColor="text1" w:themeTint="BF"/>
          <w:sz w:val="24"/>
          <w:szCs w:val="24"/>
        </w:rPr>
        <w:t>.</w:t>
      </w:r>
      <w:r w:rsidR="00322F9C" w:rsidRPr="00EB30DD">
        <w:rPr>
          <w:rFonts w:ascii="Times New Roman" w:hAnsi="Times New Roman" w:cs="Times New Roman"/>
          <w:color w:val="404040" w:themeColor="text1" w:themeTint="BF"/>
          <w:sz w:val="24"/>
          <w:szCs w:val="24"/>
        </w:rPr>
        <w:t xml:space="preserve"> По вопросу сокращения задолже</w:t>
      </w:r>
      <w:r w:rsidR="00D94472" w:rsidRPr="00EB30DD">
        <w:rPr>
          <w:rFonts w:ascii="Times New Roman" w:hAnsi="Times New Roman" w:cs="Times New Roman"/>
          <w:color w:val="404040" w:themeColor="text1" w:themeTint="BF"/>
          <w:sz w:val="24"/>
          <w:szCs w:val="24"/>
        </w:rPr>
        <w:t>н</w:t>
      </w:r>
      <w:r w:rsidR="00322F9C" w:rsidRPr="00EB30DD">
        <w:rPr>
          <w:rFonts w:ascii="Times New Roman" w:hAnsi="Times New Roman" w:cs="Times New Roman"/>
          <w:color w:val="404040" w:themeColor="text1" w:themeTint="BF"/>
          <w:sz w:val="24"/>
          <w:szCs w:val="24"/>
        </w:rPr>
        <w:t xml:space="preserve">ности по оплате налогов перед бюджетом на заседаниях комиссии </w:t>
      </w:r>
      <w:r w:rsidR="00D94472" w:rsidRPr="00EB30DD">
        <w:rPr>
          <w:rFonts w:ascii="Times New Roman" w:hAnsi="Times New Roman" w:cs="Times New Roman"/>
          <w:color w:val="404040" w:themeColor="text1" w:themeTint="BF"/>
          <w:sz w:val="24"/>
          <w:szCs w:val="24"/>
        </w:rPr>
        <w:t xml:space="preserve">рассмотрено 162 налогоплательщика – физических лиц, имеющих задолженность по имущественным налогам. Сумма дополнительных поступлений по результатам работы комиссий составила 913 </w:t>
      </w:r>
      <w:proofErr w:type="spellStart"/>
      <w:r w:rsidR="00D94472" w:rsidRPr="00EB30DD">
        <w:rPr>
          <w:rFonts w:ascii="Times New Roman" w:hAnsi="Times New Roman" w:cs="Times New Roman"/>
          <w:color w:val="404040" w:themeColor="text1" w:themeTint="BF"/>
          <w:sz w:val="24"/>
          <w:szCs w:val="24"/>
        </w:rPr>
        <w:t>тыс</w:t>
      </w:r>
      <w:proofErr w:type="gramStart"/>
      <w:r w:rsidR="00D94472" w:rsidRPr="00EB30DD">
        <w:rPr>
          <w:rFonts w:ascii="Times New Roman" w:hAnsi="Times New Roman" w:cs="Times New Roman"/>
          <w:color w:val="404040" w:themeColor="text1" w:themeTint="BF"/>
          <w:sz w:val="24"/>
          <w:szCs w:val="24"/>
        </w:rPr>
        <w:t>.р</w:t>
      </w:r>
      <w:proofErr w:type="gramEnd"/>
      <w:r w:rsidR="00D94472" w:rsidRPr="00EB30DD">
        <w:rPr>
          <w:rFonts w:ascii="Times New Roman" w:hAnsi="Times New Roman" w:cs="Times New Roman"/>
          <w:color w:val="404040" w:themeColor="text1" w:themeTint="BF"/>
          <w:sz w:val="24"/>
          <w:szCs w:val="24"/>
        </w:rPr>
        <w:t>ублей</w:t>
      </w:r>
      <w:proofErr w:type="spellEnd"/>
      <w:r w:rsidR="00D94472" w:rsidRPr="00EB30DD">
        <w:rPr>
          <w:rFonts w:ascii="Times New Roman" w:hAnsi="Times New Roman" w:cs="Times New Roman"/>
          <w:color w:val="404040" w:themeColor="text1" w:themeTint="BF"/>
          <w:sz w:val="24"/>
          <w:szCs w:val="24"/>
        </w:rPr>
        <w:t xml:space="preserve">, в том числе по транспортному налогу 584  </w:t>
      </w:r>
      <w:proofErr w:type="spellStart"/>
      <w:r w:rsidR="00D94472" w:rsidRPr="00EB30DD">
        <w:rPr>
          <w:rFonts w:ascii="Times New Roman" w:hAnsi="Times New Roman" w:cs="Times New Roman"/>
          <w:color w:val="404040" w:themeColor="text1" w:themeTint="BF"/>
          <w:sz w:val="24"/>
          <w:szCs w:val="24"/>
        </w:rPr>
        <w:t>тыс.рублей</w:t>
      </w:r>
      <w:proofErr w:type="spellEnd"/>
      <w:r w:rsidR="00D94472" w:rsidRPr="00EB30DD">
        <w:rPr>
          <w:rFonts w:ascii="Times New Roman" w:hAnsi="Times New Roman" w:cs="Times New Roman"/>
          <w:color w:val="404040" w:themeColor="text1" w:themeTint="BF"/>
          <w:sz w:val="24"/>
          <w:szCs w:val="24"/>
        </w:rPr>
        <w:t xml:space="preserve">, по земельному налогу – 264 </w:t>
      </w:r>
      <w:proofErr w:type="spellStart"/>
      <w:r w:rsidR="00D94472" w:rsidRPr="00EB30DD">
        <w:rPr>
          <w:rFonts w:ascii="Times New Roman" w:hAnsi="Times New Roman" w:cs="Times New Roman"/>
          <w:color w:val="404040" w:themeColor="text1" w:themeTint="BF"/>
          <w:sz w:val="24"/>
          <w:szCs w:val="24"/>
        </w:rPr>
        <w:t>тыс.рублей</w:t>
      </w:r>
      <w:proofErr w:type="spellEnd"/>
      <w:r w:rsidR="00D94472" w:rsidRPr="00EB30DD">
        <w:rPr>
          <w:rFonts w:ascii="Times New Roman" w:hAnsi="Times New Roman" w:cs="Times New Roman"/>
          <w:color w:val="404040" w:themeColor="text1" w:themeTint="BF"/>
          <w:sz w:val="24"/>
          <w:szCs w:val="24"/>
        </w:rPr>
        <w:t xml:space="preserve">, по налогу на имущество физических лиц 65 </w:t>
      </w:r>
      <w:proofErr w:type="spellStart"/>
      <w:r w:rsidR="00D94472" w:rsidRPr="00EB30DD">
        <w:rPr>
          <w:rFonts w:ascii="Times New Roman" w:hAnsi="Times New Roman" w:cs="Times New Roman"/>
          <w:color w:val="404040" w:themeColor="text1" w:themeTint="BF"/>
          <w:sz w:val="24"/>
          <w:szCs w:val="24"/>
        </w:rPr>
        <w:t>тыс.рублей</w:t>
      </w:r>
      <w:proofErr w:type="spellEnd"/>
      <w:r w:rsidR="00D94472" w:rsidRPr="00EB30DD">
        <w:rPr>
          <w:rFonts w:ascii="Times New Roman" w:hAnsi="Times New Roman" w:cs="Times New Roman"/>
          <w:color w:val="404040" w:themeColor="text1" w:themeTint="BF"/>
          <w:sz w:val="24"/>
          <w:szCs w:val="24"/>
        </w:rPr>
        <w:t xml:space="preserve">, также были заслушаны 4 налогоплательщика, имеющие задолженность по перечислению НДФЛ в бюджет за 2013-2014 годы. Сумма поступлений по налогу на доходы физических лиц в счет погашения задолженности за истекший период 2015 года составила 355,2 </w:t>
      </w:r>
      <w:proofErr w:type="spellStart"/>
      <w:r w:rsidR="00D94472" w:rsidRPr="00EB30DD">
        <w:rPr>
          <w:rFonts w:ascii="Times New Roman" w:hAnsi="Times New Roman" w:cs="Times New Roman"/>
          <w:color w:val="404040" w:themeColor="text1" w:themeTint="BF"/>
          <w:sz w:val="24"/>
          <w:szCs w:val="24"/>
        </w:rPr>
        <w:t>тыс</w:t>
      </w:r>
      <w:proofErr w:type="gramStart"/>
      <w:r w:rsidR="00D94472" w:rsidRPr="00EB30DD">
        <w:rPr>
          <w:rFonts w:ascii="Times New Roman" w:hAnsi="Times New Roman" w:cs="Times New Roman"/>
          <w:color w:val="404040" w:themeColor="text1" w:themeTint="BF"/>
          <w:sz w:val="24"/>
          <w:szCs w:val="24"/>
        </w:rPr>
        <w:t>.р</w:t>
      </w:r>
      <w:proofErr w:type="gramEnd"/>
      <w:r w:rsidR="00D94472" w:rsidRPr="00EB30DD">
        <w:rPr>
          <w:rFonts w:ascii="Times New Roman" w:hAnsi="Times New Roman" w:cs="Times New Roman"/>
          <w:color w:val="404040" w:themeColor="text1" w:themeTint="BF"/>
          <w:sz w:val="24"/>
          <w:szCs w:val="24"/>
        </w:rPr>
        <w:t>ублей</w:t>
      </w:r>
      <w:proofErr w:type="spellEnd"/>
      <w:r w:rsidR="00D94472" w:rsidRPr="00EB30DD">
        <w:rPr>
          <w:rFonts w:ascii="Times New Roman" w:hAnsi="Times New Roman" w:cs="Times New Roman"/>
          <w:color w:val="404040" w:themeColor="text1" w:themeTint="BF"/>
          <w:sz w:val="24"/>
          <w:szCs w:val="24"/>
        </w:rPr>
        <w:t xml:space="preserve">. </w:t>
      </w:r>
    </w:p>
    <w:p w:rsidR="00D94472" w:rsidRPr="00EB30DD" w:rsidRDefault="00D9447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По вопросу выплаты заработной платы ниже прожиточного минимума заслушаны 23 работодателя. После рассмотрения на комиссии все работодатели </w:t>
      </w:r>
      <w:r w:rsidR="004B5A38" w:rsidRPr="00EB30DD">
        <w:rPr>
          <w:rFonts w:ascii="Times New Roman" w:hAnsi="Times New Roman" w:cs="Times New Roman"/>
          <w:color w:val="404040" w:themeColor="text1" w:themeTint="BF"/>
          <w:sz w:val="24"/>
          <w:szCs w:val="24"/>
        </w:rPr>
        <w:t>уведомили о по</w:t>
      </w:r>
      <w:r w:rsidR="00C6408F" w:rsidRPr="00EB30DD">
        <w:rPr>
          <w:rFonts w:ascii="Times New Roman" w:hAnsi="Times New Roman" w:cs="Times New Roman"/>
          <w:color w:val="404040" w:themeColor="text1" w:themeTint="BF"/>
          <w:sz w:val="24"/>
          <w:szCs w:val="24"/>
        </w:rPr>
        <w:t xml:space="preserve">вышении заработной платы своим работникам, дополнительные поступления НДФЛ составили 89 </w:t>
      </w:r>
      <w:proofErr w:type="spellStart"/>
      <w:r w:rsidR="00C6408F" w:rsidRPr="00EB30DD">
        <w:rPr>
          <w:rFonts w:ascii="Times New Roman" w:hAnsi="Times New Roman" w:cs="Times New Roman"/>
          <w:color w:val="404040" w:themeColor="text1" w:themeTint="BF"/>
          <w:sz w:val="24"/>
          <w:szCs w:val="24"/>
        </w:rPr>
        <w:t>тыс</w:t>
      </w:r>
      <w:proofErr w:type="gramStart"/>
      <w:r w:rsidR="00C6408F" w:rsidRPr="00EB30DD">
        <w:rPr>
          <w:rFonts w:ascii="Times New Roman" w:hAnsi="Times New Roman" w:cs="Times New Roman"/>
          <w:color w:val="404040" w:themeColor="text1" w:themeTint="BF"/>
          <w:sz w:val="24"/>
          <w:szCs w:val="24"/>
        </w:rPr>
        <w:t>.р</w:t>
      </w:r>
      <w:proofErr w:type="gramEnd"/>
      <w:r w:rsidR="00C6408F" w:rsidRPr="00EB30DD">
        <w:rPr>
          <w:rFonts w:ascii="Times New Roman" w:hAnsi="Times New Roman" w:cs="Times New Roman"/>
          <w:color w:val="404040" w:themeColor="text1" w:themeTint="BF"/>
          <w:sz w:val="24"/>
          <w:szCs w:val="24"/>
        </w:rPr>
        <w:t>ублей</w:t>
      </w:r>
      <w:proofErr w:type="spellEnd"/>
      <w:r w:rsidR="00C6408F" w:rsidRPr="00EB30DD">
        <w:rPr>
          <w:rFonts w:ascii="Times New Roman" w:hAnsi="Times New Roman" w:cs="Times New Roman"/>
          <w:color w:val="404040" w:themeColor="text1" w:themeTint="BF"/>
          <w:sz w:val="24"/>
          <w:szCs w:val="24"/>
        </w:rPr>
        <w:t xml:space="preserve">. </w:t>
      </w:r>
    </w:p>
    <w:p w:rsidR="00C6408F" w:rsidRPr="00EB30DD" w:rsidRDefault="00C6408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Кроме того, заслушаны 7 «убыточных» организаций. После рассмотрения на комиссии тремя налогоплательщиками были представлены уточненные налоговые декларации по налогу на прибыль организаций, на основании которой уменьшен убыток в сумме 2611,4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ублей</w:t>
      </w:r>
      <w:proofErr w:type="spellEnd"/>
      <w:r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lastRenderedPageBreak/>
        <w:t xml:space="preserve">сумма заявленной прибыли составила 107,4 </w:t>
      </w:r>
      <w:proofErr w:type="spellStart"/>
      <w:r w:rsidRPr="00EB30DD">
        <w:rPr>
          <w:rFonts w:ascii="Times New Roman" w:hAnsi="Times New Roman" w:cs="Times New Roman"/>
          <w:color w:val="404040" w:themeColor="text1" w:themeTint="BF"/>
          <w:sz w:val="24"/>
          <w:szCs w:val="24"/>
        </w:rPr>
        <w:t>тыс.рублей</w:t>
      </w:r>
      <w:proofErr w:type="spellEnd"/>
      <w:r w:rsidRPr="00EB30DD">
        <w:rPr>
          <w:rFonts w:ascii="Times New Roman" w:hAnsi="Times New Roman" w:cs="Times New Roman"/>
          <w:color w:val="404040" w:themeColor="text1" w:themeTint="BF"/>
          <w:sz w:val="24"/>
          <w:szCs w:val="24"/>
        </w:rPr>
        <w:t xml:space="preserve">, </w:t>
      </w:r>
      <w:r w:rsidR="004C2B85" w:rsidRPr="00EB30DD">
        <w:rPr>
          <w:rFonts w:ascii="Times New Roman" w:hAnsi="Times New Roman" w:cs="Times New Roman"/>
          <w:color w:val="404040" w:themeColor="text1" w:themeTint="BF"/>
          <w:sz w:val="24"/>
          <w:szCs w:val="24"/>
        </w:rPr>
        <w:t>допо</w:t>
      </w:r>
      <w:r w:rsidR="004B5A38" w:rsidRPr="00EB30DD">
        <w:rPr>
          <w:rFonts w:ascii="Times New Roman" w:hAnsi="Times New Roman" w:cs="Times New Roman"/>
          <w:color w:val="404040" w:themeColor="text1" w:themeTint="BF"/>
          <w:sz w:val="24"/>
          <w:szCs w:val="24"/>
        </w:rPr>
        <w:t>лнительно</w:t>
      </w:r>
      <w:r w:rsidR="004C2B85" w:rsidRPr="00EB30DD">
        <w:rPr>
          <w:rFonts w:ascii="Times New Roman" w:hAnsi="Times New Roman" w:cs="Times New Roman"/>
          <w:color w:val="404040" w:themeColor="text1" w:themeTint="BF"/>
          <w:sz w:val="24"/>
          <w:szCs w:val="24"/>
        </w:rPr>
        <w:t xml:space="preserve"> поступ</w:t>
      </w:r>
      <w:r w:rsidR="004B5A38" w:rsidRPr="00EB30DD">
        <w:rPr>
          <w:rFonts w:ascii="Times New Roman" w:hAnsi="Times New Roman" w:cs="Times New Roman"/>
          <w:color w:val="404040" w:themeColor="text1" w:themeTint="BF"/>
          <w:sz w:val="24"/>
          <w:szCs w:val="24"/>
        </w:rPr>
        <w:t>и</w:t>
      </w:r>
      <w:r w:rsidR="004C2B85" w:rsidRPr="00EB30DD">
        <w:rPr>
          <w:rFonts w:ascii="Times New Roman" w:hAnsi="Times New Roman" w:cs="Times New Roman"/>
          <w:color w:val="404040" w:themeColor="text1" w:themeTint="BF"/>
          <w:sz w:val="24"/>
          <w:szCs w:val="24"/>
        </w:rPr>
        <w:t>л</w:t>
      </w:r>
      <w:r w:rsidR="004B5A38" w:rsidRPr="00EB30DD">
        <w:rPr>
          <w:rFonts w:ascii="Times New Roman" w:hAnsi="Times New Roman" w:cs="Times New Roman"/>
          <w:color w:val="404040" w:themeColor="text1" w:themeTint="BF"/>
          <w:sz w:val="24"/>
          <w:szCs w:val="24"/>
        </w:rPr>
        <w:t>о</w:t>
      </w:r>
      <w:r w:rsidR="004C2B85" w:rsidRPr="00EB30DD">
        <w:rPr>
          <w:rFonts w:ascii="Times New Roman" w:hAnsi="Times New Roman" w:cs="Times New Roman"/>
          <w:color w:val="404040" w:themeColor="text1" w:themeTint="BF"/>
          <w:sz w:val="24"/>
          <w:szCs w:val="24"/>
        </w:rPr>
        <w:t xml:space="preserve"> налога на прибыль в бюджет субъекта РФ в размере 19 </w:t>
      </w:r>
      <w:proofErr w:type="spellStart"/>
      <w:r w:rsidR="004C2B85" w:rsidRPr="00EB30DD">
        <w:rPr>
          <w:rFonts w:ascii="Times New Roman" w:hAnsi="Times New Roman" w:cs="Times New Roman"/>
          <w:color w:val="404040" w:themeColor="text1" w:themeTint="BF"/>
          <w:sz w:val="24"/>
          <w:szCs w:val="24"/>
        </w:rPr>
        <w:t>тыс.рублей</w:t>
      </w:r>
      <w:proofErr w:type="spellEnd"/>
      <w:r w:rsidR="004C2B85" w:rsidRPr="00EB30DD">
        <w:rPr>
          <w:rFonts w:ascii="Times New Roman" w:hAnsi="Times New Roman" w:cs="Times New Roman"/>
          <w:color w:val="404040" w:themeColor="text1" w:themeTint="BF"/>
          <w:sz w:val="24"/>
          <w:szCs w:val="24"/>
        </w:rPr>
        <w:t>.</w:t>
      </w:r>
    </w:p>
    <w:p w:rsidR="00A310EF" w:rsidRPr="00EB30DD" w:rsidRDefault="00831147"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Благодаря обращениям </w:t>
      </w:r>
      <w:r w:rsidR="00A310EF" w:rsidRPr="00EB30DD">
        <w:rPr>
          <w:rFonts w:ascii="Times New Roman" w:hAnsi="Times New Roman" w:cs="Times New Roman"/>
          <w:color w:val="404040" w:themeColor="text1" w:themeTint="BF"/>
          <w:sz w:val="24"/>
          <w:szCs w:val="24"/>
        </w:rPr>
        <w:t xml:space="preserve">в адрес Губернатора Смоленской области  </w:t>
      </w:r>
      <w:proofErr w:type="spellStart"/>
      <w:r w:rsidR="00A310EF" w:rsidRPr="00EB30DD">
        <w:rPr>
          <w:rFonts w:ascii="Times New Roman" w:hAnsi="Times New Roman" w:cs="Times New Roman"/>
          <w:color w:val="404040" w:themeColor="text1" w:themeTint="BF"/>
          <w:sz w:val="24"/>
          <w:szCs w:val="24"/>
        </w:rPr>
        <w:t>А.В.Островского</w:t>
      </w:r>
      <w:proofErr w:type="spellEnd"/>
      <w:r w:rsidR="00A310EF" w:rsidRPr="00EB30DD">
        <w:rPr>
          <w:rFonts w:ascii="Times New Roman" w:hAnsi="Times New Roman" w:cs="Times New Roman"/>
          <w:color w:val="404040" w:themeColor="text1" w:themeTint="BF"/>
          <w:sz w:val="24"/>
          <w:szCs w:val="24"/>
        </w:rPr>
        <w:t xml:space="preserve"> и председателя Смоленской областной Думы </w:t>
      </w:r>
      <w:proofErr w:type="spellStart"/>
      <w:r w:rsidR="00A310EF" w:rsidRPr="00EB30DD">
        <w:rPr>
          <w:rFonts w:ascii="Times New Roman" w:hAnsi="Times New Roman" w:cs="Times New Roman"/>
          <w:color w:val="404040" w:themeColor="text1" w:themeTint="BF"/>
          <w:sz w:val="24"/>
          <w:szCs w:val="24"/>
        </w:rPr>
        <w:t>И.В.Ляхова</w:t>
      </w:r>
      <w:proofErr w:type="spellEnd"/>
      <w:r w:rsidRPr="00EB30DD">
        <w:rPr>
          <w:rFonts w:ascii="Times New Roman" w:hAnsi="Times New Roman" w:cs="Times New Roman"/>
          <w:color w:val="404040" w:themeColor="text1" w:themeTint="BF"/>
          <w:sz w:val="24"/>
          <w:szCs w:val="24"/>
        </w:rPr>
        <w:t>, проведенным совещаниям на разных уровнях удалось добиться привлечения дополнительной дотации</w:t>
      </w:r>
      <w:r w:rsidR="00A310EF" w:rsidRPr="00EB30DD">
        <w:rPr>
          <w:rFonts w:ascii="Times New Roman" w:hAnsi="Times New Roman" w:cs="Times New Roman"/>
          <w:color w:val="404040" w:themeColor="text1" w:themeTint="BF"/>
          <w:sz w:val="24"/>
          <w:szCs w:val="24"/>
        </w:rPr>
        <w:t xml:space="preserve"> из областного бюджета на поддержку мер по обеспеченности сбалансированности бюджетов на сумму 20027,0 </w:t>
      </w:r>
      <w:proofErr w:type="spellStart"/>
      <w:r w:rsidR="00A310EF" w:rsidRPr="00EB30DD">
        <w:rPr>
          <w:rFonts w:ascii="Times New Roman" w:hAnsi="Times New Roman" w:cs="Times New Roman"/>
          <w:color w:val="404040" w:themeColor="text1" w:themeTint="BF"/>
          <w:sz w:val="24"/>
          <w:szCs w:val="24"/>
        </w:rPr>
        <w:t>тыс</w:t>
      </w:r>
      <w:proofErr w:type="gramStart"/>
      <w:r w:rsidR="00A310EF" w:rsidRPr="00EB30DD">
        <w:rPr>
          <w:rFonts w:ascii="Times New Roman" w:hAnsi="Times New Roman" w:cs="Times New Roman"/>
          <w:color w:val="404040" w:themeColor="text1" w:themeTint="BF"/>
          <w:sz w:val="24"/>
          <w:szCs w:val="24"/>
        </w:rPr>
        <w:t>.р</w:t>
      </w:r>
      <w:proofErr w:type="gramEnd"/>
      <w:r w:rsidR="00A310EF" w:rsidRPr="00EB30DD">
        <w:rPr>
          <w:rFonts w:ascii="Times New Roman" w:hAnsi="Times New Roman" w:cs="Times New Roman"/>
          <w:color w:val="404040" w:themeColor="text1" w:themeTint="BF"/>
          <w:sz w:val="24"/>
          <w:szCs w:val="24"/>
        </w:rPr>
        <w:t>ублей</w:t>
      </w:r>
      <w:proofErr w:type="spellEnd"/>
      <w:r w:rsidR="00A310EF" w:rsidRPr="00EB30DD">
        <w:rPr>
          <w:rFonts w:ascii="Times New Roman" w:hAnsi="Times New Roman" w:cs="Times New Roman"/>
          <w:color w:val="404040" w:themeColor="text1" w:themeTint="BF"/>
          <w:sz w:val="24"/>
          <w:szCs w:val="24"/>
        </w:rPr>
        <w:t>.</w:t>
      </w:r>
    </w:p>
    <w:p w:rsidR="00AF5B6B" w:rsidRPr="00EB30DD" w:rsidRDefault="00AF5B6B" w:rsidP="000905BE">
      <w:pPr>
        <w:spacing w:after="0" w:line="264" w:lineRule="auto"/>
        <w:ind w:firstLine="709"/>
        <w:jc w:val="both"/>
        <w:rPr>
          <w:rFonts w:ascii="Times New Roman" w:hAnsi="Times New Roman" w:cs="Times New Roman"/>
          <w:color w:val="404040" w:themeColor="text1" w:themeTint="BF"/>
          <w:kern w:val="24"/>
          <w:sz w:val="24"/>
          <w:szCs w:val="24"/>
        </w:rPr>
      </w:pPr>
      <w:r w:rsidRPr="00EB30DD">
        <w:rPr>
          <w:rFonts w:ascii="Times New Roman" w:hAnsi="Times New Roman" w:cs="Times New Roman"/>
          <w:bCs/>
          <w:color w:val="404040" w:themeColor="text1" w:themeTint="BF"/>
          <w:kern w:val="24"/>
          <w:sz w:val="24"/>
          <w:szCs w:val="24"/>
        </w:rPr>
        <w:t xml:space="preserve">Кредиторская задолженность бюджета муниципального образования </w:t>
      </w:r>
      <w:r w:rsidRPr="00EB30DD">
        <w:rPr>
          <w:rFonts w:ascii="Times New Roman" w:hAnsi="Times New Roman" w:cs="Times New Roman"/>
          <w:color w:val="404040" w:themeColor="text1" w:themeTint="BF"/>
          <w:kern w:val="24"/>
          <w:sz w:val="24"/>
          <w:szCs w:val="24"/>
        </w:rPr>
        <w:t>«</w:t>
      </w:r>
      <w:r w:rsidR="00AE2D60" w:rsidRPr="00EB30DD">
        <w:rPr>
          <w:rFonts w:ascii="Times New Roman" w:hAnsi="Times New Roman" w:cs="Times New Roman"/>
          <w:color w:val="404040" w:themeColor="text1" w:themeTint="BF"/>
          <w:kern w:val="24"/>
          <w:sz w:val="24"/>
          <w:szCs w:val="24"/>
        </w:rPr>
        <w:t>город Десногорск</w:t>
      </w:r>
      <w:r w:rsidRPr="00EB30DD">
        <w:rPr>
          <w:rFonts w:ascii="Times New Roman" w:hAnsi="Times New Roman" w:cs="Times New Roman"/>
          <w:color w:val="404040" w:themeColor="text1" w:themeTint="BF"/>
          <w:kern w:val="24"/>
          <w:sz w:val="24"/>
          <w:szCs w:val="24"/>
        </w:rPr>
        <w:t>» по состоянию на 1 января 2016 года составляет</w:t>
      </w:r>
      <w:r w:rsidR="00302557" w:rsidRPr="00EB30DD">
        <w:rPr>
          <w:rFonts w:ascii="Times New Roman" w:hAnsi="Times New Roman" w:cs="Times New Roman"/>
          <w:color w:val="404040" w:themeColor="text1" w:themeTint="BF"/>
          <w:kern w:val="24"/>
          <w:sz w:val="24"/>
          <w:szCs w:val="24"/>
        </w:rPr>
        <w:t xml:space="preserve"> </w:t>
      </w:r>
      <w:r w:rsidR="00D16BCF" w:rsidRPr="00EB30DD">
        <w:rPr>
          <w:rFonts w:ascii="Times New Roman" w:hAnsi="Times New Roman" w:cs="Times New Roman"/>
          <w:color w:val="404040" w:themeColor="text1" w:themeTint="BF"/>
          <w:kern w:val="24"/>
          <w:sz w:val="24"/>
          <w:szCs w:val="24"/>
        </w:rPr>
        <w:t>10,5</w:t>
      </w:r>
      <w:r w:rsidR="00AE2D60" w:rsidRPr="00EB30DD">
        <w:rPr>
          <w:rFonts w:ascii="Times New Roman" w:hAnsi="Times New Roman" w:cs="Times New Roman"/>
          <w:color w:val="404040" w:themeColor="text1" w:themeTint="BF"/>
          <w:kern w:val="24"/>
          <w:sz w:val="24"/>
          <w:szCs w:val="24"/>
        </w:rPr>
        <w:t xml:space="preserve"> </w:t>
      </w:r>
      <w:proofErr w:type="spellStart"/>
      <w:r w:rsidR="00AE2D60" w:rsidRPr="00EB30DD">
        <w:rPr>
          <w:rFonts w:ascii="Times New Roman" w:hAnsi="Times New Roman" w:cs="Times New Roman"/>
          <w:color w:val="404040" w:themeColor="text1" w:themeTint="BF"/>
          <w:kern w:val="24"/>
          <w:sz w:val="24"/>
          <w:szCs w:val="24"/>
        </w:rPr>
        <w:t>млн</w:t>
      </w:r>
      <w:proofErr w:type="gramStart"/>
      <w:r w:rsidR="00AE2D60" w:rsidRPr="00EB30DD">
        <w:rPr>
          <w:rFonts w:ascii="Times New Roman" w:hAnsi="Times New Roman" w:cs="Times New Roman"/>
          <w:color w:val="404040" w:themeColor="text1" w:themeTint="BF"/>
          <w:kern w:val="24"/>
          <w:sz w:val="24"/>
          <w:szCs w:val="24"/>
        </w:rPr>
        <w:t>.р</w:t>
      </w:r>
      <w:proofErr w:type="gramEnd"/>
      <w:r w:rsidR="00AE2D60" w:rsidRPr="00EB30DD">
        <w:rPr>
          <w:rFonts w:ascii="Times New Roman" w:hAnsi="Times New Roman" w:cs="Times New Roman"/>
          <w:color w:val="404040" w:themeColor="text1" w:themeTint="BF"/>
          <w:kern w:val="24"/>
          <w:sz w:val="24"/>
          <w:szCs w:val="24"/>
        </w:rPr>
        <w:t>уб</w:t>
      </w:r>
      <w:proofErr w:type="spellEnd"/>
      <w:r w:rsidR="00AE2D60" w:rsidRPr="00EB30DD">
        <w:rPr>
          <w:rFonts w:ascii="Times New Roman" w:hAnsi="Times New Roman" w:cs="Times New Roman"/>
          <w:color w:val="404040" w:themeColor="text1" w:themeTint="BF"/>
          <w:kern w:val="24"/>
          <w:sz w:val="24"/>
          <w:szCs w:val="24"/>
        </w:rPr>
        <w:t>., но задолженность по заработной плате</w:t>
      </w:r>
      <w:r w:rsidR="006F3961" w:rsidRPr="00EB30DD">
        <w:rPr>
          <w:rFonts w:ascii="Times New Roman" w:hAnsi="Times New Roman" w:cs="Times New Roman"/>
          <w:color w:val="404040" w:themeColor="text1" w:themeTint="BF"/>
          <w:kern w:val="24"/>
          <w:sz w:val="24"/>
          <w:szCs w:val="24"/>
        </w:rPr>
        <w:t xml:space="preserve"> </w:t>
      </w:r>
      <w:r w:rsidR="00CA3093" w:rsidRPr="00EB30DD">
        <w:rPr>
          <w:rFonts w:ascii="Times New Roman" w:hAnsi="Times New Roman" w:cs="Times New Roman"/>
          <w:color w:val="404040" w:themeColor="text1" w:themeTint="BF"/>
          <w:kern w:val="24"/>
          <w:sz w:val="24"/>
          <w:szCs w:val="24"/>
        </w:rPr>
        <w:t>отсутствует</w:t>
      </w:r>
      <w:r w:rsidR="00AE2D60" w:rsidRPr="00EB30DD">
        <w:rPr>
          <w:rFonts w:ascii="Times New Roman" w:hAnsi="Times New Roman" w:cs="Times New Roman"/>
          <w:color w:val="404040" w:themeColor="text1" w:themeTint="BF"/>
          <w:kern w:val="24"/>
          <w:sz w:val="24"/>
          <w:szCs w:val="24"/>
        </w:rPr>
        <w:t>.</w:t>
      </w:r>
    </w:p>
    <w:p w:rsidR="006F3961" w:rsidRPr="00EB30DD" w:rsidRDefault="006F3961" w:rsidP="000905BE">
      <w:pPr>
        <w:pStyle w:val="Default"/>
        <w:spacing w:line="264" w:lineRule="auto"/>
        <w:ind w:firstLine="709"/>
        <w:jc w:val="center"/>
        <w:rPr>
          <w:b/>
          <w:i/>
          <w:color w:val="404040" w:themeColor="text1" w:themeTint="BF"/>
        </w:rPr>
      </w:pPr>
    </w:p>
    <w:p w:rsidR="005363E9" w:rsidRPr="00EB30DD" w:rsidRDefault="005363E9" w:rsidP="000905BE">
      <w:pPr>
        <w:pStyle w:val="Default"/>
        <w:spacing w:line="264" w:lineRule="auto"/>
        <w:ind w:firstLine="709"/>
        <w:jc w:val="center"/>
        <w:rPr>
          <w:b/>
          <w:i/>
          <w:color w:val="404040" w:themeColor="text1" w:themeTint="BF"/>
        </w:rPr>
      </w:pPr>
      <w:r w:rsidRPr="00EB30DD">
        <w:rPr>
          <w:b/>
          <w:i/>
          <w:color w:val="404040" w:themeColor="text1" w:themeTint="BF"/>
        </w:rPr>
        <w:t>Управление муниципальным имуществом</w:t>
      </w:r>
    </w:p>
    <w:p w:rsidR="00232555" w:rsidRPr="00EB30DD" w:rsidRDefault="00232555" w:rsidP="000905BE">
      <w:pPr>
        <w:pStyle w:val="Default"/>
        <w:spacing w:line="264" w:lineRule="auto"/>
        <w:ind w:firstLine="709"/>
        <w:jc w:val="center"/>
        <w:rPr>
          <w:color w:val="404040" w:themeColor="text1" w:themeTint="BF"/>
          <w:u w:val="single"/>
        </w:rPr>
      </w:pPr>
    </w:p>
    <w:p w:rsidR="00E97751" w:rsidRPr="00EB30DD" w:rsidRDefault="00E97751" w:rsidP="000905BE">
      <w:pPr>
        <w:pStyle w:val="Default"/>
        <w:spacing w:line="264" w:lineRule="auto"/>
        <w:ind w:firstLine="709"/>
        <w:jc w:val="both"/>
        <w:rPr>
          <w:color w:val="404040" w:themeColor="text1" w:themeTint="BF"/>
          <w:shd w:val="clear" w:color="auto" w:fill="FFFFFF"/>
        </w:rPr>
      </w:pPr>
      <w:r w:rsidRPr="00EB30DD">
        <w:rPr>
          <w:color w:val="404040" w:themeColor="text1" w:themeTint="BF"/>
          <w:shd w:val="clear" w:color="auto" w:fill="FFFFFF"/>
        </w:rPr>
        <w:t>Деятельность по управлению и распоряжению муниципальным имуществом осуществля</w:t>
      </w:r>
      <w:r w:rsidR="00232555" w:rsidRPr="00EB30DD">
        <w:rPr>
          <w:color w:val="404040" w:themeColor="text1" w:themeTint="BF"/>
          <w:shd w:val="clear" w:color="auto" w:fill="FFFFFF"/>
        </w:rPr>
        <w:t xml:space="preserve">лась </w:t>
      </w:r>
      <w:r w:rsidRPr="00EB30DD">
        <w:rPr>
          <w:color w:val="404040" w:themeColor="text1" w:themeTint="BF"/>
          <w:shd w:val="clear" w:color="auto" w:fill="FFFFFF"/>
        </w:rPr>
        <w:t xml:space="preserve"> Комитетом </w:t>
      </w:r>
      <w:r w:rsidR="00232555" w:rsidRPr="00EB30DD">
        <w:rPr>
          <w:color w:val="404040" w:themeColor="text1" w:themeTint="BF"/>
          <w:shd w:val="clear" w:color="auto" w:fill="FFFFFF"/>
        </w:rPr>
        <w:t>имущественных и земельных отношений.</w:t>
      </w:r>
    </w:p>
    <w:p w:rsidR="00B67282" w:rsidRPr="00EB30DD" w:rsidRDefault="00B67282"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В 2015 году было  зарегистрировано право муниципальной собственности на следующие объекты недвижимого имущества: разворотное кольцо на перекрёстке улиц Н-4, Н-6, Н-10;  автодорога Десногорск - Екимовичи, участок от городской черты до поворота на 7 мкр.; автодорога Н-21; улицы Н-6,  Н-7</w:t>
      </w:r>
      <w:r w:rsidR="00900F15"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Н-2,  Н-3, </w:t>
      </w:r>
      <w:r w:rsidR="00900F15" w:rsidRPr="00EB30DD">
        <w:rPr>
          <w:rFonts w:ascii="Times New Roman" w:hAnsi="Times New Roman" w:cs="Times New Roman"/>
          <w:color w:val="404040" w:themeColor="text1" w:themeTint="BF"/>
          <w:sz w:val="24"/>
          <w:szCs w:val="24"/>
        </w:rPr>
        <w:t>Н</w:t>
      </w:r>
      <w:r w:rsidRPr="00EB30DD">
        <w:rPr>
          <w:rFonts w:ascii="Times New Roman" w:hAnsi="Times New Roman" w:cs="Times New Roman"/>
          <w:color w:val="404040" w:themeColor="text1" w:themeTint="BF"/>
          <w:sz w:val="24"/>
          <w:szCs w:val="24"/>
        </w:rPr>
        <w:t>-</w:t>
      </w:r>
      <w:r w:rsidR="00900F15" w:rsidRPr="00EB30DD">
        <w:rPr>
          <w:rFonts w:ascii="Times New Roman" w:hAnsi="Times New Roman" w:cs="Times New Roman"/>
          <w:color w:val="404040" w:themeColor="text1" w:themeTint="BF"/>
          <w:sz w:val="24"/>
          <w:szCs w:val="24"/>
        </w:rPr>
        <w:t>9; Дорога Н-11;</w:t>
      </w:r>
      <w:r w:rsidRPr="00EB30DD">
        <w:rPr>
          <w:rFonts w:ascii="Times New Roman" w:hAnsi="Times New Roman" w:cs="Times New Roman"/>
          <w:color w:val="404040" w:themeColor="text1" w:themeTint="BF"/>
          <w:sz w:val="24"/>
          <w:szCs w:val="24"/>
        </w:rPr>
        <w:t xml:space="preserve">  Памятный знак «Добрый Ангел-Хранитель Мира – Сим</w:t>
      </w:r>
      <w:r w:rsidR="00900F15" w:rsidRPr="00EB30DD">
        <w:rPr>
          <w:rFonts w:ascii="Times New Roman" w:hAnsi="Times New Roman" w:cs="Times New Roman"/>
          <w:color w:val="404040" w:themeColor="text1" w:themeTint="BF"/>
          <w:sz w:val="24"/>
          <w:szCs w:val="24"/>
        </w:rPr>
        <w:t>вол доверия атомной энергетике»;</w:t>
      </w:r>
      <w:proofErr w:type="gramEnd"/>
      <w:r w:rsidR="00302557" w:rsidRPr="00EB30DD">
        <w:rPr>
          <w:rFonts w:ascii="Times New Roman" w:hAnsi="Times New Roman" w:cs="Times New Roman"/>
          <w:color w:val="404040" w:themeColor="text1" w:themeTint="BF"/>
          <w:sz w:val="24"/>
          <w:szCs w:val="24"/>
        </w:rPr>
        <w:t xml:space="preserve"> </w:t>
      </w:r>
      <w:r w:rsidR="00900F15" w:rsidRPr="00EB30DD">
        <w:rPr>
          <w:rFonts w:ascii="Times New Roman" w:hAnsi="Times New Roman" w:cs="Times New Roman"/>
          <w:color w:val="404040" w:themeColor="text1" w:themeTint="BF"/>
          <w:sz w:val="24"/>
          <w:szCs w:val="24"/>
        </w:rPr>
        <w:t>и</w:t>
      </w:r>
      <w:r w:rsidRPr="00EB30DD">
        <w:rPr>
          <w:rFonts w:ascii="Times New Roman" w:hAnsi="Times New Roman" w:cs="Times New Roman"/>
          <w:color w:val="404040" w:themeColor="text1" w:themeTint="BF"/>
          <w:sz w:val="24"/>
          <w:szCs w:val="24"/>
        </w:rPr>
        <w:t>нженерно-транспортная инфраструктура малоэтажной застройки</w:t>
      </w:r>
      <w:r w:rsidR="00900F15" w:rsidRPr="00EB30DD">
        <w:rPr>
          <w:rFonts w:ascii="Times New Roman" w:hAnsi="Times New Roman" w:cs="Times New Roman"/>
          <w:color w:val="404040" w:themeColor="text1" w:themeTint="BF"/>
          <w:sz w:val="24"/>
          <w:szCs w:val="24"/>
        </w:rPr>
        <w:t xml:space="preserve"> 5 мкр</w:t>
      </w:r>
      <w:r w:rsidR="00302557" w:rsidRPr="00EB30DD">
        <w:rPr>
          <w:rFonts w:ascii="Times New Roman" w:hAnsi="Times New Roman" w:cs="Times New Roman"/>
          <w:color w:val="404040" w:themeColor="text1" w:themeTint="BF"/>
          <w:sz w:val="24"/>
          <w:szCs w:val="24"/>
        </w:rPr>
        <w:t>.</w:t>
      </w:r>
      <w:r w:rsidR="00900F15" w:rsidRPr="00EB30DD">
        <w:rPr>
          <w:rFonts w:ascii="Times New Roman" w:hAnsi="Times New Roman" w:cs="Times New Roman"/>
          <w:color w:val="404040" w:themeColor="text1" w:themeTint="BF"/>
          <w:sz w:val="24"/>
          <w:szCs w:val="24"/>
        </w:rPr>
        <w:t>: т</w:t>
      </w:r>
      <w:r w:rsidRPr="00EB30DD">
        <w:rPr>
          <w:rFonts w:ascii="Times New Roman" w:hAnsi="Times New Roman" w:cs="Times New Roman"/>
          <w:color w:val="404040" w:themeColor="text1" w:themeTint="BF"/>
          <w:sz w:val="24"/>
          <w:szCs w:val="24"/>
        </w:rPr>
        <w:t xml:space="preserve">епловые сети, протяженность 1193 м, </w:t>
      </w:r>
      <w:r w:rsidR="00900F15" w:rsidRPr="00EB30DD">
        <w:rPr>
          <w:rFonts w:ascii="Times New Roman" w:hAnsi="Times New Roman" w:cs="Times New Roman"/>
          <w:color w:val="404040" w:themeColor="text1" w:themeTint="BF"/>
          <w:sz w:val="24"/>
          <w:szCs w:val="24"/>
        </w:rPr>
        <w:t>с</w:t>
      </w:r>
      <w:r w:rsidRPr="00EB30DD">
        <w:rPr>
          <w:rFonts w:ascii="Times New Roman" w:hAnsi="Times New Roman" w:cs="Times New Roman"/>
          <w:color w:val="404040" w:themeColor="text1" w:themeTint="BF"/>
          <w:sz w:val="24"/>
          <w:szCs w:val="24"/>
        </w:rPr>
        <w:t xml:space="preserve">ети водопровода, 1 очередь, протяженность 2011м, </w:t>
      </w:r>
      <w:r w:rsidR="00900F15" w:rsidRPr="00EB30DD">
        <w:rPr>
          <w:rFonts w:ascii="Times New Roman" w:hAnsi="Times New Roman" w:cs="Times New Roman"/>
          <w:color w:val="404040" w:themeColor="text1" w:themeTint="BF"/>
          <w:sz w:val="24"/>
          <w:szCs w:val="24"/>
        </w:rPr>
        <w:t>с</w:t>
      </w:r>
      <w:r w:rsidRPr="00EB30DD">
        <w:rPr>
          <w:rFonts w:ascii="Times New Roman" w:hAnsi="Times New Roman" w:cs="Times New Roman"/>
          <w:color w:val="404040" w:themeColor="text1" w:themeTint="BF"/>
          <w:sz w:val="24"/>
          <w:szCs w:val="24"/>
        </w:rPr>
        <w:t xml:space="preserve">ети канализации, 1 </w:t>
      </w:r>
      <w:r w:rsidR="00900F15" w:rsidRPr="00EB30DD">
        <w:rPr>
          <w:rFonts w:ascii="Times New Roman" w:hAnsi="Times New Roman" w:cs="Times New Roman"/>
          <w:color w:val="404040" w:themeColor="text1" w:themeTint="BF"/>
          <w:sz w:val="24"/>
          <w:szCs w:val="24"/>
        </w:rPr>
        <w:t>очередь, протяженность 1193 м</w:t>
      </w:r>
      <w:r w:rsidRPr="00EB30DD">
        <w:rPr>
          <w:rFonts w:ascii="Times New Roman" w:hAnsi="Times New Roman" w:cs="Times New Roman"/>
          <w:color w:val="404040" w:themeColor="text1" w:themeTint="BF"/>
          <w:sz w:val="24"/>
          <w:szCs w:val="24"/>
        </w:rPr>
        <w:t xml:space="preserve">; Амфитеатр, объект незавершенного строительства, площадь застройки 412,9 </w:t>
      </w:r>
      <w:proofErr w:type="spellStart"/>
      <w:r w:rsidRPr="00EB30DD">
        <w:rPr>
          <w:rFonts w:ascii="Times New Roman" w:hAnsi="Times New Roman" w:cs="Times New Roman"/>
          <w:color w:val="404040" w:themeColor="text1" w:themeTint="BF"/>
          <w:sz w:val="24"/>
          <w:szCs w:val="24"/>
        </w:rPr>
        <w:t>кв</w:t>
      </w:r>
      <w:proofErr w:type="gramStart"/>
      <w:r w:rsidRPr="00EB30DD">
        <w:rPr>
          <w:rFonts w:ascii="Times New Roman" w:hAnsi="Times New Roman" w:cs="Times New Roman"/>
          <w:color w:val="404040" w:themeColor="text1" w:themeTint="BF"/>
          <w:sz w:val="24"/>
          <w:szCs w:val="24"/>
        </w:rPr>
        <w:t>.м</w:t>
      </w:r>
      <w:proofErr w:type="spellEnd"/>
      <w:proofErr w:type="gramEnd"/>
      <w:r w:rsidRPr="00EB30DD">
        <w:rPr>
          <w:rFonts w:ascii="Times New Roman" w:hAnsi="Times New Roman" w:cs="Times New Roman"/>
          <w:color w:val="404040" w:themeColor="text1" w:themeTint="BF"/>
          <w:sz w:val="24"/>
          <w:szCs w:val="24"/>
        </w:rPr>
        <w:t>, адрес (местонахождение) объекта: Смоленская обла</w:t>
      </w:r>
      <w:r w:rsidR="00900F15" w:rsidRPr="00EB30DD">
        <w:rPr>
          <w:rFonts w:ascii="Times New Roman" w:hAnsi="Times New Roman" w:cs="Times New Roman"/>
          <w:color w:val="404040" w:themeColor="text1" w:themeTint="BF"/>
          <w:sz w:val="24"/>
          <w:szCs w:val="24"/>
        </w:rPr>
        <w:t>сть, г. Десногорск, зона отдыха.</w:t>
      </w:r>
    </w:p>
    <w:p w:rsidR="00B67282" w:rsidRPr="00EB30DD" w:rsidRDefault="00900F15"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Кроме того, б</w:t>
      </w:r>
      <w:r w:rsidR="00B67282" w:rsidRPr="00EB30DD">
        <w:rPr>
          <w:rFonts w:ascii="Times New Roman" w:hAnsi="Times New Roman" w:cs="Times New Roman"/>
          <w:color w:val="404040" w:themeColor="text1" w:themeTint="BF"/>
          <w:sz w:val="24"/>
          <w:szCs w:val="24"/>
        </w:rPr>
        <w:t xml:space="preserve">ыли зарегистрированы права муниципальной собственности на 2 квартиры приобретённых по муниципальным контрактам для детей сирот. </w:t>
      </w:r>
    </w:p>
    <w:p w:rsidR="007A7FFE" w:rsidRPr="00EB30DD" w:rsidRDefault="007A7FF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По государственным  целевым программам  из госсобственности Смоленской области в муниципальную собственность муниципального образования «город Десногорск» Смоленской области, для укрепления материально-технической базы, было принято имущество на сумму 2020,9</w:t>
      </w:r>
      <w:r w:rsidR="00F76422" w:rsidRPr="00EB30DD">
        <w:rPr>
          <w:rFonts w:ascii="Times New Roman" w:hAnsi="Times New Roman" w:cs="Times New Roman"/>
          <w:color w:val="404040" w:themeColor="text1" w:themeTint="BF"/>
          <w:sz w:val="24"/>
          <w:szCs w:val="24"/>
        </w:rPr>
        <w:t xml:space="preserve">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и закреплено за муниципальными  учреждениями. </w:t>
      </w:r>
    </w:p>
    <w:p w:rsidR="0033302C" w:rsidRPr="00EB30DD" w:rsidRDefault="0033302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соответствии с планом приватизации в 2015 году осуществлялась продажа гражданам и юридическим лицам об</w:t>
      </w:r>
      <w:r w:rsidR="00322F9C" w:rsidRPr="00EB30DD">
        <w:rPr>
          <w:rFonts w:ascii="Times New Roman" w:hAnsi="Times New Roman" w:cs="Times New Roman"/>
          <w:color w:val="404040" w:themeColor="text1" w:themeTint="BF"/>
          <w:sz w:val="24"/>
          <w:szCs w:val="24"/>
        </w:rPr>
        <w:t>ъектов, внесенных в данный план:</w:t>
      </w:r>
      <w:r w:rsidR="003845ED" w:rsidRPr="00EB30DD">
        <w:rPr>
          <w:rFonts w:ascii="Times New Roman" w:hAnsi="Times New Roman" w:cs="Times New Roman"/>
          <w:color w:val="404040" w:themeColor="text1" w:themeTint="BF"/>
          <w:sz w:val="24"/>
          <w:szCs w:val="24"/>
        </w:rPr>
        <w:t xml:space="preserve"> </w:t>
      </w:r>
      <w:r w:rsidR="00322F9C" w:rsidRPr="00EB30DD">
        <w:rPr>
          <w:rFonts w:ascii="Times New Roman" w:hAnsi="Times New Roman" w:cs="Times New Roman"/>
          <w:color w:val="404040" w:themeColor="text1" w:themeTint="BF"/>
          <w:sz w:val="24"/>
          <w:szCs w:val="24"/>
        </w:rPr>
        <w:t>т</w:t>
      </w:r>
      <w:r w:rsidRPr="00EB30DD">
        <w:rPr>
          <w:rFonts w:ascii="Times New Roman" w:hAnsi="Times New Roman" w:cs="Times New Roman"/>
          <w:color w:val="404040" w:themeColor="text1" w:themeTint="BF"/>
          <w:sz w:val="24"/>
          <w:szCs w:val="24"/>
        </w:rPr>
        <w:t xml:space="preserve">уалет с земельным участком под ним и </w:t>
      </w:r>
      <w:r w:rsidR="00322F9C" w:rsidRPr="00EB30DD">
        <w:rPr>
          <w:rFonts w:ascii="Times New Roman" w:hAnsi="Times New Roman" w:cs="Times New Roman"/>
          <w:color w:val="404040" w:themeColor="text1" w:themeTint="BF"/>
          <w:sz w:val="24"/>
          <w:szCs w:val="24"/>
        </w:rPr>
        <w:t>з</w:t>
      </w:r>
      <w:r w:rsidRPr="00EB30DD">
        <w:rPr>
          <w:rFonts w:ascii="Times New Roman" w:hAnsi="Times New Roman" w:cs="Times New Roman"/>
          <w:color w:val="404040" w:themeColor="text1" w:themeTint="BF"/>
          <w:sz w:val="24"/>
          <w:szCs w:val="24"/>
        </w:rPr>
        <w:t>дания базы торгового комплекса с земельным участком под ними. Здания базы торгового комплекса с земельным участком под ними продан, в местный бюджет поступило 6 150,0</w:t>
      </w:r>
      <w:r w:rsidR="00F76422"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тыс. руб.</w:t>
      </w:r>
    </w:p>
    <w:p w:rsidR="00056930" w:rsidRPr="00EB30DD" w:rsidRDefault="00AC47A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На учет в ГКН в ФГБУ «Федеральная кадастровая палата Федеральной службы государственной регистрации, кадастра и картографии» по Смоленской области было поставлено 14 объектов недвижимости и на них же получены кадастровые паспорта.</w:t>
      </w:r>
    </w:p>
    <w:p w:rsidR="00AC47AB" w:rsidRPr="00EB30DD" w:rsidRDefault="00AC47AB"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течени</w:t>
      </w:r>
      <w:r w:rsidR="00262B4F" w:rsidRPr="00EB30DD">
        <w:rPr>
          <w:rFonts w:ascii="Times New Roman" w:hAnsi="Times New Roman" w:cs="Times New Roman"/>
          <w:color w:val="404040" w:themeColor="text1" w:themeTint="BF"/>
          <w:sz w:val="24"/>
          <w:szCs w:val="24"/>
        </w:rPr>
        <w:t>е</w:t>
      </w:r>
      <w:r w:rsidRPr="00EB30DD">
        <w:rPr>
          <w:rFonts w:ascii="Times New Roman" w:hAnsi="Times New Roman" w:cs="Times New Roman"/>
          <w:color w:val="404040" w:themeColor="text1" w:themeTint="BF"/>
          <w:sz w:val="24"/>
          <w:szCs w:val="24"/>
        </w:rPr>
        <w:t xml:space="preserve"> года проводилась государственная регистрация права муниципальной или федеральной собственности на  жилфонд,  после  поступления заявлений </w:t>
      </w:r>
      <w:proofErr w:type="gramStart"/>
      <w:r w:rsidRPr="00EB30DD">
        <w:rPr>
          <w:rFonts w:ascii="Times New Roman" w:hAnsi="Times New Roman" w:cs="Times New Roman"/>
          <w:color w:val="404040" w:themeColor="text1" w:themeTint="BF"/>
          <w:sz w:val="24"/>
          <w:szCs w:val="24"/>
        </w:rPr>
        <w:t>граждан</w:t>
      </w:r>
      <w:proofErr w:type="gramEnd"/>
      <w:r w:rsidRPr="00EB30DD">
        <w:rPr>
          <w:rFonts w:ascii="Times New Roman" w:hAnsi="Times New Roman" w:cs="Times New Roman"/>
          <w:color w:val="404040" w:themeColor="text1" w:themeTint="BF"/>
          <w:sz w:val="24"/>
          <w:szCs w:val="24"/>
        </w:rPr>
        <w:t xml:space="preserve"> на приватизацию занимаемых ими жилых помещений (квартир, комнат, секций комнат). Велась работа по проверке и оформлению договоров приватизации муниципальной и федеральной форм собственности, было рассмотрено и передано гражданам 125 договора о бесплатной передаче в собственность граждан занимаемых квартир (жилых помещений) в государственном и муниципальном жилищном фонде.</w:t>
      </w:r>
    </w:p>
    <w:p w:rsidR="0086170E" w:rsidRPr="00EB30DD" w:rsidRDefault="000D0EC6"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 xml:space="preserve">Согласно  реестру арендаторов  муниципальной собственности (нежилой фонд) по состоянию на 01.01.2016г. числится  46 договоров, общая площадь арендуемого нежилого </w:t>
      </w:r>
      <w:r w:rsidRPr="00EB30DD">
        <w:rPr>
          <w:rFonts w:ascii="Times New Roman" w:hAnsi="Times New Roman" w:cs="Times New Roman"/>
          <w:color w:val="404040" w:themeColor="text1" w:themeTint="BF"/>
          <w:sz w:val="24"/>
          <w:szCs w:val="24"/>
        </w:rPr>
        <w:lastRenderedPageBreak/>
        <w:t xml:space="preserve">фонда составляет 2656,6 </w:t>
      </w:r>
      <w:proofErr w:type="spellStart"/>
      <w:r w:rsidRPr="00EB30DD">
        <w:rPr>
          <w:rFonts w:ascii="Times New Roman" w:hAnsi="Times New Roman" w:cs="Times New Roman"/>
          <w:color w:val="404040" w:themeColor="text1" w:themeTint="BF"/>
          <w:sz w:val="24"/>
          <w:szCs w:val="24"/>
        </w:rPr>
        <w:t>кв.м</w:t>
      </w:r>
      <w:proofErr w:type="spellEnd"/>
      <w:r w:rsidRPr="00EB30DD">
        <w:rPr>
          <w:rFonts w:ascii="Times New Roman" w:hAnsi="Times New Roman" w:cs="Times New Roman"/>
          <w:color w:val="404040" w:themeColor="text1" w:themeTint="BF"/>
          <w:sz w:val="24"/>
          <w:szCs w:val="24"/>
        </w:rPr>
        <w:t>., договоры заключены на нежилой фонд, находящийся в казне муниципального образования «город Десногорск» Смоленской области, в том числе заключен 1 договор на объекты электроснабжения (10 объектов), на 01.01.2015г. было 52 догов</w:t>
      </w:r>
      <w:r w:rsidR="00302557" w:rsidRPr="00EB30DD">
        <w:rPr>
          <w:rFonts w:ascii="Times New Roman" w:hAnsi="Times New Roman" w:cs="Times New Roman"/>
          <w:color w:val="404040" w:themeColor="text1" w:themeTint="BF"/>
          <w:sz w:val="24"/>
          <w:szCs w:val="24"/>
        </w:rPr>
        <w:t>ора с общей площадью 3313,1кв</w:t>
      </w:r>
      <w:proofErr w:type="gramEnd"/>
      <w:r w:rsidR="00302557" w:rsidRPr="00EB30DD">
        <w:rPr>
          <w:rFonts w:ascii="Times New Roman" w:hAnsi="Times New Roman" w:cs="Times New Roman"/>
          <w:color w:val="404040" w:themeColor="text1" w:themeTint="BF"/>
          <w:sz w:val="24"/>
          <w:szCs w:val="24"/>
        </w:rPr>
        <w:t xml:space="preserve">.м (в </w:t>
      </w:r>
      <w:proofErr w:type="spellStart"/>
      <w:r w:rsidR="00302557" w:rsidRPr="00EB30DD">
        <w:rPr>
          <w:rFonts w:ascii="Times New Roman" w:hAnsi="Times New Roman" w:cs="Times New Roman"/>
          <w:color w:val="404040" w:themeColor="text1" w:themeTint="BF"/>
          <w:sz w:val="24"/>
          <w:szCs w:val="24"/>
        </w:rPr>
        <w:t>т.ч</w:t>
      </w:r>
      <w:proofErr w:type="spellEnd"/>
      <w:r w:rsidR="00302557" w:rsidRPr="00EB30DD">
        <w:rPr>
          <w:rFonts w:ascii="Times New Roman" w:hAnsi="Times New Roman" w:cs="Times New Roman"/>
          <w:color w:val="404040" w:themeColor="text1" w:themeTint="BF"/>
          <w:sz w:val="24"/>
          <w:szCs w:val="24"/>
        </w:rPr>
        <w:t xml:space="preserve">. площадка 399,4 </w:t>
      </w:r>
      <w:proofErr w:type="spellStart"/>
      <w:r w:rsidR="00302557" w:rsidRPr="00EB30DD">
        <w:rPr>
          <w:rFonts w:ascii="Times New Roman" w:hAnsi="Times New Roman" w:cs="Times New Roman"/>
          <w:color w:val="404040" w:themeColor="text1" w:themeTint="BF"/>
          <w:sz w:val="24"/>
          <w:szCs w:val="24"/>
        </w:rPr>
        <w:t>кв</w:t>
      </w:r>
      <w:proofErr w:type="gramStart"/>
      <w:r w:rsidR="00302557" w:rsidRPr="00EB30DD">
        <w:rPr>
          <w:rFonts w:ascii="Times New Roman" w:hAnsi="Times New Roman" w:cs="Times New Roman"/>
          <w:color w:val="404040" w:themeColor="text1" w:themeTint="BF"/>
          <w:sz w:val="24"/>
          <w:szCs w:val="24"/>
        </w:rPr>
        <w:t>.м</w:t>
      </w:r>
      <w:proofErr w:type="spellEnd"/>
      <w:proofErr w:type="gramEnd"/>
      <w:r w:rsidRPr="00EB30DD">
        <w:rPr>
          <w:rFonts w:ascii="Times New Roman" w:hAnsi="Times New Roman" w:cs="Times New Roman"/>
          <w:color w:val="404040" w:themeColor="text1" w:themeTint="BF"/>
          <w:sz w:val="24"/>
          <w:szCs w:val="24"/>
        </w:rPr>
        <w:t>) заключено на нежилой фонд, находящи</w:t>
      </w:r>
      <w:r w:rsidR="0086170E" w:rsidRPr="00EB30DD">
        <w:rPr>
          <w:rFonts w:ascii="Times New Roman" w:hAnsi="Times New Roman" w:cs="Times New Roman"/>
          <w:color w:val="404040" w:themeColor="text1" w:themeTint="BF"/>
          <w:sz w:val="24"/>
          <w:szCs w:val="24"/>
        </w:rPr>
        <w:t>йся в казне муниципального образования «город Десногорск» Смоленской области.</w:t>
      </w:r>
    </w:p>
    <w:p w:rsidR="0086170E" w:rsidRPr="00EB30DD" w:rsidRDefault="0086170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2015 году заключено 2 концессионных соглашения по результатам проведения открытых конкурсов: на п</w:t>
      </w:r>
      <w:r w:rsidRPr="00EB30DD">
        <w:rPr>
          <w:rFonts w:ascii="Times New Roman" w:hAnsi="Times New Roman" w:cs="Times New Roman"/>
          <w:bCs/>
          <w:color w:val="404040" w:themeColor="text1" w:themeTint="BF"/>
          <w:sz w:val="24"/>
          <w:szCs w:val="24"/>
        </w:rPr>
        <w:t xml:space="preserve">олигон по захоронению </w:t>
      </w:r>
      <w:r w:rsidRPr="00EB30DD">
        <w:rPr>
          <w:rFonts w:ascii="Times New Roman" w:hAnsi="Times New Roman" w:cs="Times New Roman"/>
          <w:color w:val="404040" w:themeColor="text1" w:themeTint="BF"/>
          <w:sz w:val="24"/>
          <w:szCs w:val="24"/>
        </w:rPr>
        <w:t>бытовых отходов и объекты электроснабжения (2 объекта).</w:t>
      </w:r>
    </w:p>
    <w:p w:rsidR="0086170E" w:rsidRPr="00EB30DD" w:rsidRDefault="0086170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течение года доходы от аренды нежилого фонда, находящегося в казне,  поступали 100% в местный бюджет. Всего от аренды нежилых помещений в 2015 году поступило 5766,2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при плане 5700,0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пени 6,4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в 2014г. доходов поступило 6503,1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при плане 6328,0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пени 10,9тыс.руб. </w:t>
      </w:r>
    </w:p>
    <w:p w:rsidR="0086170E" w:rsidRPr="00EB30DD" w:rsidRDefault="00262B4F" w:rsidP="000905BE">
      <w:pPr>
        <w:tabs>
          <w:tab w:val="left" w:pos="720"/>
        </w:tab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ab/>
      </w:r>
      <w:r w:rsidR="0086170E" w:rsidRPr="00EB30DD">
        <w:rPr>
          <w:rFonts w:ascii="Times New Roman" w:hAnsi="Times New Roman" w:cs="Times New Roman"/>
          <w:color w:val="404040" w:themeColor="text1" w:themeTint="BF"/>
          <w:sz w:val="24"/>
          <w:szCs w:val="24"/>
        </w:rPr>
        <w:t xml:space="preserve">В 2015году получено  доходов в местный бюджет за пользование крышами в сумме 335,75 </w:t>
      </w:r>
      <w:proofErr w:type="spellStart"/>
      <w:r w:rsidR="0086170E" w:rsidRPr="00EB30DD">
        <w:rPr>
          <w:rFonts w:ascii="Times New Roman" w:hAnsi="Times New Roman" w:cs="Times New Roman"/>
          <w:color w:val="404040" w:themeColor="text1" w:themeTint="BF"/>
          <w:sz w:val="24"/>
          <w:szCs w:val="24"/>
        </w:rPr>
        <w:t>тыс</w:t>
      </w:r>
      <w:proofErr w:type="gramStart"/>
      <w:r w:rsidR="0086170E" w:rsidRPr="00EB30DD">
        <w:rPr>
          <w:rFonts w:ascii="Times New Roman" w:hAnsi="Times New Roman" w:cs="Times New Roman"/>
          <w:color w:val="404040" w:themeColor="text1" w:themeTint="BF"/>
          <w:sz w:val="24"/>
          <w:szCs w:val="24"/>
        </w:rPr>
        <w:t>.р</w:t>
      </w:r>
      <w:proofErr w:type="gramEnd"/>
      <w:r w:rsidR="0086170E" w:rsidRPr="00EB30DD">
        <w:rPr>
          <w:rFonts w:ascii="Times New Roman" w:hAnsi="Times New Roman" w:cs="Times New Roman"/>
          <w:color w:val="404040" w:themeColor="text1" w:themeTint="BF"/>
          <w:sz w:val="24"/>
          <w:szCs w:val="24"/>
        </w:rPr>
        <w:t>уб</w:t>
      </w:r>
      <w:proofErr w:type="spellEnd"/>
      <w:r w:rsidR="0086170E" w:rsidRPr="00EB30DD">
        <w:rPr>
          <w:rFonts w:ascii="Times New Roman" w:hAnsi="Times New Roman" w:cs="Times New Roman"/>
          <w:color w:val="404040" w:themeColor="text1" w:themeTint="BF"/>
          <w:sz w:val="24"/>
          <w:szCs w:val="24"/>
        </w:rPr>
        <w:t xml:space="preserve">. при плане 335,75тыс.руб., в 2014г. – 335,75 </w:t>
      </w:r>
      <w:proofErr w:type="spellStart"/>
      <w:r w:rsidR="0086170E" w:rsidRPr="00EB30DD">
        <w:rPr>
          <w:rFonts w:ascii="Times New Roman" w:hAnsi="Times New Roman" w:cs="Times New Roman"/>
          <w:color w:val="404040" w:themeColor="text1" w:themeTint="BF"/>
          <w:sz w:val="24"/>
          <w:szCs w:val="24"/>
        </w:rPr>
        <w:t>тыс.руб</w:t>
      </w:r>
      <w:proofErr w:type="spellEnd"/>
      <w:r w:rsidR="0086170E" w:rsidRPr="00EB30DD">
        <w:rPr>
          <w:rFonts w:ascii="Times New Roman" w:hAnsi="Times New Roman" w:cs="Times New Roman"/>
          <w:color w:val="404040" w:themeColor="text1" w:themeTint="BF"/>
          <w:sz w:val="24"/>
          <w:szCs w:val="24"/>
        </w:rPr>
        <w:t xml:space="preserve">. при плане 335,75тыс.руб. </w:t>
      </w:r>
    </w:p>
    <w:p w:rsidR="0086170E" w:rsidRPr="00EB30DD" w:rsidRDefault="00262B4F" w:rsidP="000905BE">
      <w:pPr>
        <w:tabs>
          <w:tab w:val="left" w:pos="720"/>
        </w:tab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ab/>
      </w:r>
      <w:r w:rsidR="0086170E" w:rsidRPr="00EB30DD">
        <w:rPr>
          <w:rFonts w:ascii="Times New Roman" w:hAnsi="Times New Roman" w:cs="Times New Roman"/>
          <w:color w:val="404040" w:themeColor="text1" w:themeTint="BF"/>
          <w:sz w:val="24"/>
          <w:szCs w:val="24"/>
        </w:rPr>
        <w:t xml:space="preserve">За размещение  наружной рекламы  в 2015 году получено доходов в сумме  719,5 </w:t>
      </w:r>
      <w:proofErr w:type="spellStart"/>
      <w:r w:rsidR="0086170E" w:rsidRPr="00EB30DD">
        <w:rPr>
          <w:rFonts w:ascii="Times New Roman" w:hAnsi="Times New Roman" w:cs="Times New Roman"/>
          <w:color w:val="404040" w:themeColor="text1" w:themeTint="BF"/>
          <w:sz w:val="24"/>
          <w:szCs w:val="24"/>
        </w:rPr>
        <w:t>тыс</w:t>
      </w:r>
      <w:proofErr w:type="gramStart"/>
      <w:r w:rsidR="0086170E" w:rsidRPr="00EB30DD">
        <w:rPr>
          <w:rFonts w:ascii="Times New Roman" w:hAnsi="Times New Roman" w:cs="Times New Roman"/>
          <w:color w:val="404040" w:themeColor="text1" w:themeTint="BF"/>
          <w:sz w:val="24"/>
          <w:szCs w:val="24"/>
        </w:rPr>
        <w:t>.р</w:t>
      </w:r>
      <w:proofErr w:type="gramEnd"/>
      <w:r w:rsidR="0086170E" w:rsidRPr="00EB30DD">
        <w:rPr>
          <w:rFonts w:ascii="Times New Roman" w:hAnsi="Times New Roman" w:cs="Times New Roman"/>
          <w:color w:val="404040" w:themeColor="text1" w:themeTint="BF"/>
          <w:sz w:val="24"/>
          <w:szCs w:val="24"/>
        </w:rPr>
        <w:t>уб</w:t>
      </w:r>
      <w:proofErr w:type="spellEnd"/>
      <w:r w:rsidR="0086170E" w:rsidRPr="00EB30DD">
        <w:rPr>
          <w:rFonts w:ascii="Times New Roman" w:hAnsi="Times New Roman" w:cs="Times New Roman"/>
          <w:color w:val="404040" w:themeColor="text1" w:themeTint="BF"/>
          <w:sz w:val="24"/>
          <w:szCs w:val="24"/>
        </w:rPr>
        <w:t xml:space="preserve">. (в </w:t>
      </w:r>
      <w:proofErr w:type="spellStart"/>
      <w:r w:rsidR="0086170E" w:rsidRPr="00EB30DD">
        <w:rPr>
          <w:rFonts w:ascii="Times New Roman" w:hAnsi="Times New Roman" w:cs="Times New Roman"/>
          <w:color w:val="404040" w:themeColor="text1" w:themeTint="BF"/>
          <w:sz w:val="24"/>
          <w:szCs w:val="24"/>
        </w:rPr>
        <w:t>т.ч</w:t>
      </w:r>
      <w:proofErr w:type="spellEnd"/>
      <w:r w:rsidR="0086170E" w:rsidRPr="00EB30DD">
        <w:rPr>
          <w:rFonts w:ascii="Times New Roman" w:hAnsi="Times New Roman" w:cs="Times New Roman"/>
          <w:color w:val="404040" w:themeColor="text1" w:themeTint="BF"/>
          <w:sz w:val="24"/>
          <w:szCs w:val="24"/>
        </w:rPr>
        <w:t xml:space="preserve">. 64,8тыс.руб. за право на заключение договоров на размещение наружной рекламы)  при плане 650,0 </w:t>
      </w:r>
      <w:proofErr w:type="spellStart"/>
      <w:r w:rsidR="0086170E" w:rsidRPr="00EB30DD">
        <w:rPr>
          <w:rFonts w:ascii="Times New Roman" w:hAnsi="Times New Roman" w:cs="Times New Roman"/>
          <w:color w:val="404040" w:themeColor="text1" w:themeTint="BF"/>
          <w:sz w:val="24"/>
          <w:szCs w:val="24"/>
        </w:rPr>
        <w:t>тыс.руб</w:t>
      </w:r>
      <w:proofErr w:type="spellEnd"/>
      <w:r w:rsidR="0086170E" w:rsidRPr="00EB30DD">
        <w:rPr>
          <w:rFonts w:ascii="Times New Roman" w:hAnsi="Times New Roman" w:cs="Times New Roman"/>
          <w:color w:val="404040" w:themeColor="text1" w:themeTint="BF"/>
          <w:sz w:val="24"/>
          <w:szCs w:val="24"/>
        </w:rPr>
        <w:t xml:space="preserve">.,  в 2014г. – 537,2 </w:t>
      </w:r>
      <w:proofErr w:type="spellStart"/>
      <w:r w:rsidR="0086170E" w:rsidRPr="00EB30DD">
        <w:rPr>
          <w:rFonts w:ascii="Times New Roman" w:hAnsi="Times New Roman" w:cs="Times New Roman"/>
          <w:color w:val="404040" w:themeColor="text1" w:themeTint="BF"/>
          <w:sz w:val="24"/>
          <w:szCs w:val="24"/>
        </w:rPr>
        <w:t>тыс.руб</w:t>
      </w:r>
      <w:proofErr w:type="spellEnd"/>
      <w:r w:rsidR="0086170E" w:rsidRPr="00EB30DD">
        <w:rPr>
          <w:rFonts w:ascii="Times New Roman" w:hAnsi="Times New Roman" w:cs="Times New Roman"/>
          <w:color w:val="404040" w:themeColor="text1" w:themeTint="BF"/>
          <w:sz w:val="24"/>
          <w:szCs w:val="24"/>
        </w:rPr>
        <w:t xml:space="preserve">. (в </w:t>
      </w:r>
      <w:proofErr w:type="spellStart"/>
      <w:r w:rsidR="0086170E" w:rsidRPr="00EB30DD">
        <w:rPr>
          <w:rFonts w:ascii="Times New Roman" w:hAnsi="Times New Roman" w:cs="Times New Roman"/>
          <w:color w:val="404040" w:themeColor="text1" w:themeTint="BF"/>
          <w:sz w:val="24"/>
          <w:szCs w:val="24"/>
        </w:rPr>
        <w:t>т.ч</w:t>
      </w:r>
      <w:proofErr w:type="spellEnd"/>
      <w:r w:rsidR="0086170E" w:rsidRPr="00EB30DD">
        <w:rPr>
          <w:rFonts w:ascii="Times New Roman" w:hAnsi="Times New Roman" w:cs="Times New Roman"/>
          <w:color w:val="404040" w:themeColor="text1" w:themeTint="BF"/>
          <w:sz w:val="24"/>
          <w:szCs w:val="24"/>
        </w:rPr>
        <w:t xml:space="preserve">. 32,4тыс.руб. за право на заключение договоров на размещение наружной рекламы)  при плане 526,4 </w:t>
      </w:r>
      <w:proofErr w:type="spellStart"/>
      <w:r w:rsidR="0086170E" w:rsidRPr="00EB30DD">
        <w:rPr>
          <w:rFonts w:ascii="Times New Roman" w:hAnsi="Times New Roman" w:cs="Times New Roman"/>
          <w:color w:val="404040" w:themeColor="text1" w:themeTint="BF"/>
          <w:sz w:val="24"/>
          <w:szCs w:val="24"/>
        </w:rPr>
        <w:t>тыс.руб</w:t>
      </w:r>
      <w:proofErr w:type="spellEnd"/>
      <w:r w:rsidR="0086170E" w:rsidRPr="00EB30DD">
        <w:rPr>
          <w:rFonts w:ascii="Times New Roman" w:hAnsi="Times New Roman" w:cs="Times New Roman"/>
          <w:color w:val="404040" w:themeColor="text1" w:themeTint="BF"/>
          <w:sz w:val="24"/>
          <w:szCs w:val="24"/>
        </w:rPr>
        <w:t>.</w:t>
      </w:r>
    </w:p>
    <w:p w:rsidR="001C583A" w:rsidRPr="00EB30DD" w:rsidRDefault="001C583A"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Кроме того, в отчетном году от продажи нежилого фонда (рассрочка) поступило доходов в размере 1292,1тыс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 в 2014г. поступило доходов в размере 1511,7тыс.руб.</w:t>
      </w:r>
    </w:p>
    <w:p w:rsidR="0033302C" w:rsidRPr="00EB30DD" w:rsidRDefault="009F74DC"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eastAsia="Arial" w:hAnsi="Times New Roman" w:cs="Times New Roman"/>
          <w:color w:val="404040" w:themeColor="text1" w:themeTint="BF"/>
          <w:sz w:val="24"/>
          <w:szCs w:val="24"/>
          <w:lang w:eastAsia="ar-SA"/>
        </w:rPr>
        <w:t>В соответствии с Федеральным законом от 25.10.2001г.№137-ФЗ «О введении в действие Земельного кодекса Российской Федерации», Земельного кодекса РФ от 25.10.2001г. №136-ФЗ распоряжение и предоставление земельных участков, находящихся в государственной и муниципальной собственности в 2015г. продолжал, осуществлять орган местного самоуправления, в лице  Комитета имущественных и земельных отношений Администрации муниципального образования «город Десногорск» Смоленской области, с переданными ему полномочиями</w:t>
      </w:r>
      <w:proofErr w:type="gramEnd"/>
      <w:r w:rsidRPr="00EB30DD">
        <w:rPr>
          <w:rFonts w:ascii="Times New Roman" w:eastAsia="Arial" w:hAnsi="Times New Roman" w:cs="Times New Roman"/>
          <w:color w:val="404040" w:themeColor="text1" w:themeTint="BF"/>
          <w:sz w:val="24"/>
          <w:szCs w:val="24"/>
          <w:lang w:eastAsia="ar-SA"/>
        </w:rPr>
        <w:t xml:space="preserve">, </w:t>
      </w:r>
      <w:proofErr w:type="gramStart"/>
      <w:r w:rsidRPr="00EB30DD">
        <w:rPr>
          <w:rFonts w:ascii="Times New Roman" w:eastAsia="Arial" w:hAnsi="Times New Roman" w:cs="Times New Roman"/>
          <w:color w:val="404040" w:themeColor="text1" w:themeTint="BF"/>
          <w:sz w:val="24"/>
          <w:szCs w:val="24"/>
          <w:lang w:eastAsia="ar-SA"/>
        </w:rPr>
        <w:t>согласно Устава</w:t>
      </w:r>
      <w:proofErr w:type="gramEnd"/>
      <w:r w:rsidRPr="00EB30DD">
        <w:rPr>
          <w:rFonts w:ascii="Times New Roman" w:eastAsia="Arial" w:hAnsi="Times New Roman" w:cs="Times New Roman"/>
          <w:color w:val="404040" w:themeColor="text1" w:themeTint="BF"/>
          <w:sz w:val="24"/>
          <w:szCs w:val="24"/>
          <w:lang w:eastAsia="ar-SA"/>
        </w:rPr>
        <w:t>.</w:t>
      </w:r>
    </w:p>
    <w:p w:rsidR="009F74DC" w:rsidRPr="00EB30DD" w:rsidRDefault="009F74DC" w:rsidP="000905BE">
      <w:pPr>
        <w:suppressAutoHyphen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От арендной платы за землю в 2015г. поступило:</w:t>
      </w:r>
    </w:p>
    <w:p w:rsidR="009F74DC" w:rsidRPr="00EB30DD" w:rsidRDefault="009F74DC" w:rsidP="000905BE">
      <w:pPr>
        <w:suppressAutoHyphen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по землям до разграничения  12753,6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и пени 96,8 </w:t>
      </w:r>
      <w:proofErr w:type="spellStart"/>
      <w:r w:rsidRPr="00EB30DD">
        <w:rPr>
          <w:rFonts w:ascii="Times New Roman" w:hAnsi="Times New Roman" w:cs="Times New Roman"/>
          <w:color w:val="404040" w:themeColor="text1" w:themeTint="BF"/>
          <w:sz w:val="24"/>
          <w:szCs w:val="24"/>
        </w:rPr>
        <w:t>тыс.руб</w:t>
      </w:r>
      <w:proofErr w:type="spellEnd"/>
      <w:r w:rsidR="006F3961"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итого 12850,4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возвращено 288,2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а всего 12562,2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за аналогичный период 2014г. 16669,4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и пени в размере 428,7 тыс. руб., итого  17098, 10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возвращено 1099,4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а всего 15998,70 </w:t>
      </w:r>
      <w:proofErr w:type="spellStart"/>
      <w:r w:rsidRPr="00EB30DD">
        <w:rPr>
          <w:rFonts w:ascii="Times New Roman" w:hAnsi="Times New Roman" w:cs="Times New Roman"/>
          <w:color w:val="404040" w:themeColor="text1" w:themeTint="BF"/>
          <w:sz w:val="24"/>
          <w:szCs w:val="24"/>
        </w:rPr>
        <w:t>тыс.руб</w:t>
      </w:r>
      <w:proofErr w:type="spellEnd"/>
      <w:r w:rsidR="006F3961"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w:t>
      </w:r>
    </w:p>
    <w:p w:rsidR="009F74DC" w:rsidRPr="00EB30DD" w:rsidRDefault="009F74DC" w:rsidP="000905BE">
      <w:pPr>
        <w:suppressAutoHyphen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 по землям, находящихся в собственности городских округов 1568,3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 xml:space="preserve">. и пени в размере 15,2 </w:t>
      </w:r>
      <w:proofErr w:type="spellStart"/>
      <w:r w:rsidRPr="00EB30DD">
        <w:rPr>
          <w:rFonts w:ascii="Times New Roman" w:hAnsi="Times New Roman" w:cs="Times New Roman"/>
          <w:color w:val="404040" w:themeColor="text1" w:themeTint="BF"/>
          <w:sz w:val="24"/>
          <w:szCs w:val="24"/>
        </w:rPr>
        <w:t>тыс.руб</w:t>
      </w:r>
      <w:proofErr w:type="spellEnd"/>
      <w:r w:rsidR="006F3961"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xml:space="preserve">, всего 1583,5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за аналогичный период 2014г. 2056,8 </w:t>
      </w:r>
      <w:proofErr w:type="spellStart"/>
      <w:r w:rsidRPr="00EB30DD">
        <w:rPr>
          <w:rFonts w:ascii="Times New Roman" w:hAnsi="Times New Roman" w:cs="Times New Roman"/>
          <w:color w:val="404040" w:themeColor="text1" w:themeTint="BF"/>
          <w:sz w:val="24"/>
          <w:szCs w:val="24"/>
        </w:rPr>
        <w:t>тыс.руб</w:t>
      </w:r>
      <w:proofErr w:type="spellEnd"/>
      <w:r w:rsidRPr="00EB30DD">
        <w:rPr>
          <w:rFonts w:ascii="Times New Roman" w:hAnsi="Times New Roman" w:cs="Times New Roman"/>
          <w:color w:val="404040" w:themeColor="text1" w:themeTint="BF"/>
          <w:sz w:val="24"/>
          <w:szCs w:val="24"/>
        </w:rPr>
        <w:t xml:space="preserve">. и пени в размере 6,9 </w:t>
      </w:r>
      <w:proofErr w:type="spellStart"/>
      <w:r w:rsidRPr="00EB30DD">
        <w:rPr>
          <w:rFonts w:ascii="Times New Roman" w:hAnsi="Times New Roman" w:cs="Times New Roman"/>
          <w:color w:val="404040" w:themeColor="text1" w:themeTint="BF"/>
          <w:sz w:val="24"/>
          <w:szCs w:val="24"/>
        </w:rPr>
        <w:t>тыс.руб</w:t>
      </w:r>
      <w:proofErr w:type="spellEnd"/>
      <w:r w:rsidR="006F3961" w:rsidRPr="00EB30DD">
        <w:rPr>
          <w:rFonts w:ascii="Times New Roman" w:hAnsi="Times New Roman" w:cs="Times New Roman"/>
          <w:color w:val="404040" w:themeColor="text1" w:themeTint="BF"/>
          <w:sz w:val="24"/>
          <w:szCs w:val="24"/>
        </w:rPr>
        <w:t>.</w:t>
      </w:r>
      <w:r w:rsidRPr="00EB30DD">
        <w:rPr>
          <w:rFonts w:ascii="Times New Roman" w:hAnsi="Times New Roman" w:cs="Times New Roman"/>
          <w:color w:val="404040" w:themeColor="text1" w:themeTint="BF"/>
          <w:sz w:val="24"/>
          <w:szCs w:val="24"/>
        </w:rPr>
        <w:t>, всего 2063,7тыс.руб.</w:t>
      </w:r>
    </w:p>
    <w:p w:rsidR="009F74DC" w:rsidRPr="00EB30DD" w:rsidRDefault="009F74DC" w:rsidP="000905BE">
      <w:pPr>
        <w:suppressAutoHyphens/>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От утвержденного годового плана на 2015г. </w:t>
      </w:r>
      <w:r w:rsidR="00913378" w:rsidRPr="00EB30DD">
        <w:rPr>
          <w:rFonts w:ascii="Times New Roman" w:hAnsi="Times New Roman" w:cs="Times New Roman"/>
          <w:color w:val="404040" w:themeColor="text1" w:themeTint="BF"/>
          <w:sz w:val="24"/>
          <w:szCs w:val="24"/>
        </w:rPr>
        <w:t xml:space="preserve">доходы от арендной платы увеличились на 765,4 тыс. руб. по землям до разграничения и на 168,3 </w:t>
      </w:r>
      <w:proofErr w:type="spellStart"/>
      <w:r w:rsidR="00913378" w:rsidRPr="00EB30DD">
        <w:rPr>
          <w:rFonts w:ascii="Times New Roman" w:hAnsi="Times New Roman" w:cs="Times New Roman"/>
          <w:color w:val="404040" w:themeColor="text1" w:themeTint="BF"/>
          <w:sz w:val="24"/>
          <w:szCs w:val="24"/>
        </w:rPr>
        <w:t>тыс</w:t>
      </w:r>
      <w:proofErr w:type="gramStart"/>
      <w:r w:rsidR="00913378" w:rsidRPr="00EB30DD">
        <w:rPr>
          <w:rFonts w:ascii="Times New Roman" w:hAnsi="Times New Roman" w:cs="Times New Roman"/>
          <w:color w:val="404040" w:themeColor="text1" w:themeTint="BF"/>
          <w:sz w:val="24"/>
          <w:szCs w:val="24"/>
        </w:rPr>
        <w:t>.р</w:t>
      </w:r>
      <w:proofErr w:type="gramEnd"/>
      <w:r w:rsidR="00913378" w:rsidRPr="00EB30DD">
        <w:rPr>
          <w:rFonts w:ascii="Times New Roman" w:hAnsi="Times New Roman" w:cs="Times New Roman"/>
          <w:color w:val="404040" w:themeColor="text1" w:themeTint="BF"/>
          <w:sz w:val="24"/>
          <w:szCs w:val="24"/>
        </w:rPr>
        <w:t>уб</w:t>
      </w:r>
      <w:proofErr w:type="spellEnd"/>
      <w:r w:rsidR="00913378" w:rsidRPr="00EB30DD">
        <w:rPr>
          <w:rFonts w:ascii="Times New Roman" w:hAnsi="Times New Roman" w:cs="Times New Roman"/>
          <w:color w:val="404040" w:themeColor="text1" w:themeTint="BF"/>
          <w:sz w:val="24"/>
          <w:szCs w:val="24"/>
        </w:rPr>
        <w:t xml:space="preserve">. – по </w:t>
      </w:r>
      <w:r w:rsidRPr="00EB30DD">
        <w:rPr>
          <w:rFonts w:ascii="Times New Roman" w:hAnsi="Times New Roman" w:cs="Times New Roman"/>
          <w:color w:val="404040" w:themeColor="text1" w:themeTint="BF"/>
          <w:sz w:val="24"/>
          <w:szCs w:val="24"/>
        </w:rPr>
        <w:t>землям, находящихся в собственности городских округов</w:t>
      </w:r>
      <w:r w:rsidR="00913378" w:rsidRPr="00EB30DD">
        <w:rPr>
          <w:rFonts w:ascii="Times New Roman" w:hAnsi="Times New Roman" w:cs="Times New Roman"/>
          <w:color w:val="404040" w:themeColor="text1" w:themeTint="BF"/>
          <w:sz w:val="24"/>
          <w:szCs w:val="24"/>
        </w:rPr>
        <w:t>.</w:t>
      </w:r>
    </w:p>
    <w:p w:rsidR="00893588" w:rsidRPr="00EB30DD" w:rsidRDefault="00893588"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течение 2015 года </w:t>
      </w:r>
      <w:proofErr w:type="spellStart"/>
      <w:r w:rsidRPr="00EB30DD">
        <w:rPr>
          <w:rFonts w:ascii="Times New Roman" w:hAnsi="Times New Roman" w:cs="Times New Roman"/>
          <w:color w:val="404040" w:themeColor="text1" w:themeTint="BF"/>
          <w:sz w:val="24"/>
          <w:szCs w:val="24"/>
        </w:rPr>
        <w:t>КИиЗО</w:t>
      </w:r>
      <w:proofErr w:type="spellEnd"/>
      <w:r w:rsidRPr="00EB30DD">
        <w:rPr>
          <w:rFonts w:ascii="Times New Roman" w:hAnsi="Times New Roman" w:cs="Times New Roman"/>
          <w:color w:val="404040" w:themeColor="text1" w:themeTint="BF"/>
          <w:sz w:val="24"/>
          <w:szCs w:val="24"/>
        </w:rPr>
        <w:t xml:space="preserve"> г. Десногорска велась претензионная работа. По уведомлениям были оплачены: </w:t>
      </w:r>
      <w:proofErr w:type="gramStart"/>
      <w:r w:rsidRPr="00EB30DD">
        <w:rPr>
          <w:rFonts w:ascii="Times New Roman" w:hAnsi="Times New Roman" w:cs="Times New Roman"/>
          <w:color w:val="404040" w:themeColor="text1" w:themeTint="BF"/>
          <w:sz w:val="24"/>
          <w:szCs w:val="24"/>
        </w:rPr>
        <w:t>ООО «Агентство распространения печати»</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- 3089,10 руб. (в </w:t>
      </w:r>
      <w:proofErr w:type="spellStart"/>
      <w:r w:rsidRPr="00EB30DD">
        <w:rPr>
          <w:rFonts w:ascii="Times New Roman" w:hAnsi="Times New Roman" w:cs="Times New Roman"/>
          <w:color w:val="404040" w:themeColor="text1" w:themeTint="BF"/>
          <w:sz w:val="24"/>
          <w:szCs w:val="24"/>
        </w:rPr>
        <w:t>т.ч</w:t>
      </w:r>
      <w:proofErr w:type="spellEnd"/>
      <w:r w:rsidRPr="00EB30DD">
        <w:rPr>
          <w:rFonts w:ascii="Times New Roman" w:hAnsi="Times New Roman" w:cs="Times New Roman"/>
          <w:color w:val="404040" w:themeColor="text1" w:themeTint="BF"/>
          <w:sz w:val="24"/>
          <w:szCs w:val="24"/>
        </w:rPr>
        <w:t>. пени</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- 31,20 руб.), ДНТ «Залив»</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- 6242,42 руб. (в </w:t>
      </w:r>
      <w:proofErr w:type="spellStart"/>
      <w:r w:rsidRPr="00EB30DD">
        <w:rPr>
          <w:rFonts w:ascii="Times New Roman" w:hAnsi="Times New Roman" w:cs="Times New Roman"/>
          <w:color w:val="404040" w:themeColor="text1" w:themeTint="BF"/>
          <w:sz w:val="24"/>
          <w:szCs w:val="24"/>
        </w:rPr>
        <w:t>т.ч</w:t>
      </w:r>
      <w:proofErr w:type="spellEnd"/>
      <w:r w:rsidRPr="00EB30DD">
        <w:rPr>
          <w:rFonts w:ascii="Times New Roman" w:hAnsi="Times New Roman" w:cs="Times New Roman"/>
          <w:color w:val="404040" w:themeColor="text1" w:themeTint="BF"/>
          <w:sz w:val="24"/>
          <w:szCs w:val="24"/>
        </w:rPr>
        <w:t>. пени</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- 311,82 руб.), ООО «Мустанг»</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- 183381,22 руб. (в </w:t>
      </w:r>
      <w:proofErr w:type="spellStart"/>
      <w:r w:rsidRPr="00EB30DD">
        <w:rPr>
          <w:rFonts w:ascii="Times New Roman" w:hAnsi="Times New Roman" w:cs="Times New Roman"/>
          <w:color w:val="404040" w:themeColor="text1" w:themeTint="BF"/>
          <w:sz w:val="24"/>
          <w:szCs w:val="24"/>
        </w:rPr>
        <w:t>т.ч</w:t>
      </w:r>
      <w:proofErr w:type="spellEnd"/>
      <w:r w:rsidRPr="00EB30DD">
        <w:rPr>
          <w:rFonts w:ascii="Times New Roman" w:hAnsi="Times New Roman" w:cs="Times New Roman"/>
          <w:color w:val="404040" w:themeColor="text1" w:themeTint="BF"/>
          <w:sz w:val="24"/>
          <w:szCs w:val="24"/>
        </w:rPr>
        <w:t>. пени</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- 1545,60 руб.), ООО «Мустанг»</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xml:space="preserve">- 288029,74 руб. (в </w:t>
      </w:r>
      <w:proofErr w:type="spellStart"/>
      <w:r w:rsidRPr="00EB30DD">
        <w:rPr>
          <w:rFonts w:ascii="Times New Roman" w:hAnsi="Times New Roman" w:cs="Times New Roman"/>
          <w:color w:val="404040" w:themeColor="text1" w:themeTint="BF"/>
          <w:sz w:val="24"/>
          <w:szCs w:val="24"/>
        </w:rPr>
        <w:t>т.ч</w:t>
      </w:r>
      <w:proofErr w:type="spellEnd"/>
      <w:r w:rsidRPr="00EB30DD">
        <w:rPr>
          <w:rFonts w:ascii="Times New Roman" w:hAnsi="Times New Roman" w:cs="Times New Roman"/>
          <w:color w:val="404040" w:themeColor="text1" w:themeTint="BF"/>
          <w:sz w:val="24"/>
          <w:szCs w:val="24"/>
        </w:rPr>
        <w:t>. пени</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- 2279,74 руб.), ООО «</w:t>
      </w:r>
      <w:proofErr w:type="spellStart"/>
      <w:r w:rsidRPr="00EB30DD">
        <w:rPr>
          <w:rFonts w:ascii="Times New Roman" w:hAnsi="Times New Roman" w:cs="Times New Roman"/>
          <w:color w:val="404040" w:themeColor="text1" w:themeTint="BF"/>
          <w:sz w:val="24"/>
          <w:szCs w:val="24"/>
        </w:rPr>
        <w:t>Таита</w:t>
      </w:r>
      <w:proofErr w:type="spellEnd"/>
      <w:r w:rsidRPr="00EB30DD">
        <w:rPr>
          <w:rFonts w:ascii="Times New Roman" w:hAnsi="Times New Roman" w:cs="Times New Roman"/>
          <w:color w:val="404040" w:themeColor="text1" w:themeTint="BF"/>
          <w:sz w:val="24"/>
          <w:szCs w:val="24"/>
        </w:rPr>
        <w:t>» - 30000 руб., ООО «</w:t>
      </w:r>
      <w:proofErr w:type="spellStart"/>
      <w:r w:rsidRPr="00EB30DD">
        <w:rPr>
          <w:rFonts w:ascii="Times New Roman" w:hAnsi="Times New Roman" w:cs="Times New Roman"/>
          <w:color w:val="404040" w:themeColor="text1" w:themeTint="BF"/>
          <w:sz w:val="24"/>
          <w:szCs w:val="24"/>
        </w:rPr>
        <w:t>РусРегионРесурс</w:t>
      </w:r>
      <w:proofErr w:type="spellEnd"/>
      <w:r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900000 руб., ООО «</w:t>
      </w:r>
      <w:proofErr w:type="spellStart"/>
      <w:r w:rsidRPr="00EB30DD">
        <w:rPr>
          <w:rFonts w:ascii="Times New Roman" w:hAnsi="Times New Roman" w:cs="Times New Roman"/>
          <w:color w:val="404040" w:themeColor="text1" w:themeTint="BF"/>
          <w:sz w:val="24"/>
          <w:szCs w:val="24"/>
        </w:rPr>
        <w:t>Смолгидроспецстрой</w:t>
      </w:r>
      <w:proofErr w:type="spellEnd"/>
      <w:r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15012,29 руб., ЗАО «Смоленская сотовая связь» -</w:t>
      </w:r>
      <w:r w:rsidR="003845ED" w:rsidRPr="00EB30DD">
        <w:rPr>
          <w:rFonts w:ascii="Times New Roman" w:hAnsi="Times New Roman" w:cs="Times New Roman"/>
          <w:color w:val="404040" w:themeColor="text1" w:themeTint="BF"/>
          <w:sz w:val="24"/>
          <w:szCs w:val="24"/>
        </w:rPr>
        <w:t xml:space="preserve"> </w:t>
      </w:r>
      <w:r w:rsidRPr="00EB30DD">
        <w:rPr>
          <w:rFonts w:ascii="Times New Roman" w:hAnsi="Times New Roman" w:cs="Times New Roman"/>
          <w:color w:val="404040" w:themeColor="text1" w:themeTint="BF"/>
          <w:sz w:val="24"/>
          <w:szCs w:val="24"/>
        </w:rPr>
        <w:t>32244,47 руб</w:t>
      </w:r>
      <w:proofErr w:type="gramEnd"/>
      <w:r w:rsidRPr="00EB30DD">
        <w:rPr>
          <w:rFonts w:ascii="Times New Roman" w:hAnsi="Times New Roman" w:cs="Times New Roman"/>
          <w:color w:val="404040" w:themeColor="text1" w:themeTint="BF"/>
          <w:sz w:val="24"/>
          <w:szCs w:val="24"/>
        </w:rPr>
        <w:t>.</w:t>
      </w:r>
    </w:p>
    <w:p w:rsidR="00893588" w:rsidRPr="00EB30DD" w:rsidRDefault="00893588" w:rsidP="000905BE">
      <w:pPr>
        <w:autoSpaceDE w:val="0"/>
        <w:autoSpaceDN w:val="0"/>
        <w:adjustRightInd w:val="0"/>
        <w:spacing w:after="0" w:line="264" w:lineRule="auto"/>
        <w:ind w:firstLine="709"/>
        <w:jc w:val="both"/>
        <w:rPr>
          <w:rFonts w:ascii="Times New Roman" w:hAnsi="Times New Roman" w:cs="Times New Roman"/>
          <w:bCs/>
          <w:color w:val="404040" w:themeColor="text1" w:themeTint="BF"/>
          <w:sz w:val="24"/>
          <w:szCs w:val="24"/>
        </w:rPr>
      </w:pPr>
      <w:r w:rsidRPr="00EB30DD">
        <w:rPr>
          <w:rFonts w:ascii="Times New Roman" w:hAnsi="Times New Roman" w:cs="Times New Roman"/>
          <w:bCs/>
          <w:color w:val="404040" w:themeColor="text1" w:themeTint="BF"/>
          <w:sz w:val="24"/>
          <w:szCs w:val="24"/>
        </w:rPr>
        <w:t>По договору, заключенному с ООО «</w:t>
      </w:r>
      <w:proofErr w:type="spellStart"/>
      <w:r w:rsidRPr="00EB30DD">
        <w:rPr>
          <w:rFonts w:ascii="Times New Roman" w:hAnsi="Times New Roman" w:cs="Times New Roman"/>
          <w:bCs/>
          <w:color w:val="404040" w:themeColor="text1" w:themeTint="BF"/>
          <w:sz w:val="24"/>
          <w:szCs w:val="24"/>
        </w:rPr>
        <w:t>РусРегионРесурс</w:t>
      </w:r>
      <w:proofErr w:type="spellEnd"/>
      <w:r w:rsidRPr="00EB30DD">
        <w:rPr>
          <w:rFonts w:ascii="Times New Roman" w:hAnsi="Times New Roman" w:cs="Times New Roman"/>
          <w:bCs/>
          <w:color w:val="404040" w:themeColor="text1" w:themeTint="BF"/>
          <w:sz w:val="24"/>
          <w:szCs w:val="24"/>
        </w:rPr>
        <w:t xml:space="preserve">», подан иск в Арбитражный суд города Москвы о взыскании задолженности – на сумму 4534702,57 руб. (в </w:t>
      </w:r>
      <w:proofErr w:type="spellStart"/>
      <w:r w:rsidRPr="00EB30DD">
        <w:rPr>
          <w:rFonts w:ascii="Times New Roman" w:hAnsi="Times New Roman" w:cs="Times New Roman"/>
          <w:bCs/>
          <w:color w:val="404040" w:themeColor="text1" w:themeTint="BF"/>
          <w:sz w:val="24"/>
          <w:szCs w:val="24"/>
        </w:rPr>
        <w:t>т.ч</w:t>
      </w:r>
      <w:proofErr w:type="spellEnd"/>
      <w:r w:rsidRPr="00EB30DD">
        <w:rPr>
          <w:rFonts w:ascii="Times New Roman" w:hAnsi="Times New Roman" w:cs="Times New Roman"/>
          <w:bCs/>
          <w:color w:val="404040" w:themeColor="text1" w:themeTint="BF"/>
          <w:sz w:val="24"/>
          <w:szCs w:val="24"/>
        </w:rPr>
        <w:t>. пени – 437335,80руб.).</w:t>
      </w:r>
    </w:p>
    <w:p w:rsidR="002F15C2" w:rsidRPr="00EB30DD" w:rsidRDefault="002F15C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В течение 2015 года проводилась работа с муниципальными унитарными предприятиями: ежемесячно проводился анализ дебиторской и кредиторской задолженности; ежеквартально проводились балансовые комиссии по результатам финансово-экономической деятельности предприятий.</w:t>
      </w:r>
    </w:p>
    <w:p w:rsidR="00F76422" w:rsidRPr="00EB30DD" w:rsidRDefault="00F76422" w:rsidP="000905BE">
      <w:pPr>
        <w:spacing w:after="0" w:line="264" w:lineRule="auto"/>
        <w:ind w:firstLine="709"/>
        <w:jc w:val="both"/>
        <w:rPr>
          <w:rFonts w:ascii="Times New Roman" w:hAnsi="Times New Roman" w:cs="Times New Roman"/>
          <w:color w:val="404040" w:themeColor="text1" w:themeTint="BF"/>
          <w:sz w:val="24"/>
          <w:szCs w:val="24"/>
        </w:rPr>
      </w:pPr>
    </w:p>
    <w:p w:rsidR="00E97751" w:rsidRPr="00EB30DD" w:rsidRDefault="00BB6F8B" w:rsidP="000905BE">
      <w:pPr>
        <w:pStyle w:val="1"/>
        <w:shd w:val="clear" w:color="auto" w:fill="FFFFFF"/>
        <w:spacing w:before="0" w:beforeAutospacing="0" w:after="0" w:afterAutospacing="0" w:line="264" w:lineRule="auto"/>
        <w:ind w:firstLine="709"/>
        <w:jc w:val="center"/>
        <w:rPr>
          <w:bCs w:val="0"/>
          <w:i/>
          <w:color w:val="404040" w:themeColor="text1" w:themeTint="BF"/>
          <w:sz w:val="24"/>
          <w:szCs w:val="24"/>
        </w:rPr>
      </w:pPr>
      <w:r w:rsidRPr="00EB30DD">
        <w:rPr>
          <w:bCs w:val="0"/>
          <w:i/>
          <w:color w:val="404040" w:themeColor="text1" w:themeTint="BF"/>
          <w:sz w:val="24"/>
          <w:szCs w:val="24"/>
        </w:rPr>
        <w:t>Г</w:t>
      </w:r>
      <w:r w:rsidR="00E97751" w:rsidRPr="00EB30DD">
        <w:rPr>
          <w:bCs w:val="0"/>
          <w:i/>
          <w:color w:val="404040" w:themeColor="text1" w:themeTint="BF"/>
          <w:sz w:val="24"/>
          <w:szCs w:val="24"/>
        </w:rPr>
        <w:t>ражданская  оборона и защита населения от чрезвычайных ситуаций</w:t>
      </w:r>
    </w:p>
    <w:p w:rsidR="00F76422" w:rsidRPr="00EB30DD" w:rsidRDefault="00F76422" w:rsidP="000905BE">
      <w:pPr>
        <w:pStyle w:val="1"/>
        <w:shd w:val="clear" w:color="auto" w:fill="FFFFFF"/>
        <w:spacing w:before="0" w:beforeAutospacing="0" w:after="0" w:afterAutospacing="0" w:line="264" w:lineRule="auto"/>
        <w:ind w:firstLine="709"/>
        <w:jc w:val="center"/>
        <w:rPr>
          <w:bCs w:val="0"/>
          <w:i/>
          <w:color w:val="404040" w:themeColor="text1" w:themeTint="BF"/>
          <w:sz w:val="24"/>
          <w:szCs w:val="24"/>
        </w:rPr>
      </w:pPr>
    </w:p>
    <w:p w:rsidR="00BA7DBC" w:rsidRPr="00EB30DD" w:rsidRDefault="00BA7DBC"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Как и в предыдущие годы, МКУ «Управление по делам гражданской обороны и чрезвычайным ситуациям»  в 2015 году проводило  работу по реализации государственной политики в области гражданской обороны, защите населения и территории от чрезвычайных ситуаций, обеспечению пожарной безопасности и безопасности людей на водных объектах. </w:t>
      </w:r>
    </w:p>
    <w:p w:rsidR="00FA0C34" w:rsidRPr="00EB30DD" w:rsidRDefault="00FA0C34"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Согласно плану основных мероприятий муниципального образования «город Десногорск» Смоленской области по вопросам гражданской обороны, предупреждения и ликвидации ЧС, обеспечения пожарной безопасности и безопасности людей на водных объектах за 2015 год  проведено: тактико-специальных учений- 3; командно-штабных учений -1; тренировок по эвакуации в школах и детских садах-70; комплексных проверок вопросов ГО и защиты населения – 3;</w:t>
      </w:r>
      <w:proofErr w:type="gramEnd"/>
      <w:r w:rsidRPr="00EB30DD">
        <w:rPr>
          <w:rFonts w:ascii="Times New Roman" w:hAnsi="Times New Roman" w:cs="Times New Roman"/>
          <w:color w:val="404040" w:themeColor="text1" w:themeTint="BF"/>
          <w:sz w:val="24"/>
          <w:szCs w:val="24"/>
        </w:rPr>
        <w:t xml:space="preserve"> проверок технических средств  оповещения – 12.</w:t>
      </w:r>
      <w:r w:rsidRPr="00EB30DD">
        <w:rPr>
          <w:rFonts w:ascii="Times New Roman" w:hAnsi="Times New Roman" w:cs="Times New Roman"/>
          <w:color w:val="404040" w:themeColor="text1" w:themeTint="BF"/>
          <w:sz w:val="24"/>
          <w:szCs w:val="24"/>
        </w:rPr>
        <w:tab/>
      </w:r>
    </w:p>
    <w:p w:rsidR="00722C1F" w:rsidRPr="00EB30DD" w:rsidRDefault="00722C1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 течение 2015 года постоянно наращивалась база данных программы по электронному учёту деятельности сил муниципального звена РСЧС при реагировании на происшествия, аварии, пожары, другие события  и просьбы жителей города. </w:t>
      </w:r>
    </w:p>
    <w:p w:rsidR="003D043E" w:rsidRPr="00EB30DD" w:rsidRDefault="003D043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Кроме того, наращивалась материальная база технического оснащения пункта управления ЕДДС и системы связи, продолжены работы по обеспечению вызова экстренных оперативных служб по единому номеру «112». </w:t>
      </w:r>
    </w:p>
    <w:p w:rsidR="003D043E" w:rsidRPr="00EB30DD" w:rsidRDefault="003D043E" w:rsidP="000905BE">
      <w:pPr>
        <w:pStyle w:val="aa"/>
        <w:tabs>
          <w:tab w:val="left" w:pos="5040"/>
        </w:tabs>
        <w:spacing w:after="0" w:line="264" w:lineRule="auto"/>
        <w:ind w:left="0" w:firstLine="709"/>
        <w:jc w:val="both"/>
        <w:rPr>
          <w:b/>
          <w:bCs/>
          <w:color w:val="404040" w:themeColor="text1" w:themeTint="BF"/>
        </w:rPr>
      </w:pPr>
      <w:r w:rsidRPr="00EB30DD">
        <w:rPr>
          <w:color w:val="404040" w:themeColor="text1" w:themeTint="BF"/>
        </w:rPr>
        <w:t xml:space="preserve">В 2015г.  в службу ЕДДС поступило звонков на телефон «112» -  39006; принято  заявок на оказание помощи   -   755;  в </w:t>
      </w:r>
      <w:proofErr w:type="spellStart"/>
      <w:r w:rsidRPr="00EB30DD">
        <w:rPr>
          <w:color w:val="404040" w:themeColor="text1" w:themeTint="BF"/>
        </w:rPr>
        <w:t>т.ч</w:t>
      </w:r>
      <w:proofErr w:type="spellEnd"/>
      <w:r w:rsidRPr="00EB30DD">
        <w:rPr>
          <w:color w:val="404040" w:themeColor="text1" w:themeTint="BF"/>
        </w:rPr>
        <w:t xml:space="preserve">. отработано  в  ЕДДС – 702;  переадресовано в другие службы - 53. Своевременно принятая оперативным персоналом  и переадресованная в службы экстренного помощи и в аварийные службы города информация позволила обеспечить  спасение 280 человек;  направление дежурной смены ПСО в район ДТП  в 23 случаях, на поиск грибников – 1 случай, на вскрытие дверей –  106 раз; экстренный выезд пожарных расчётов на тушение пожаров – 21 раз. </w:t>
      </w:r>
    </w:p>
    <w:p w:rsidR="00746E3E" w:rsidRPr="00EB30DD" w:rsidRDefault="00746E3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С  2008 года на территории муниципального образования создан и функционирует </w:t>
      </w:r>
      <w:r w:rsidRPr="00EB30DD">
        <w:rPr>
          <w:rFonts w:ascii="Times New Roman" w:hAnsi="Times New Roman" w:cs="Times New Roman"/>
          <w:b/>
          <w:color w:val="404040" w:themeColor="text1" w:themeTint="BF"/>
          <w:sz w:val="24"/>
          <w:szCs w:val="24"/>
        </w:rPr>
        <w:t>поисково-спасательный отряд</w:t>
      </w:r>
      <w:r w:rsidRPr="00EB30DD">
        <w:rPr>
          <w:rFonts w:ascii="Times New Roman" w:hAnsi="Times New Roman" w:cs="Times New Roman"/>
          <w:color w:val="404040" w:themeColor="text1" w:themeTint="BF"/>
          <w:sz w:val="24"/>
          <w:szCs w:val="24"/>
        </w:rPr>
        <w:t xml:space="preserve"> штатной численностью 15 человек.</w:t>
      </w:r>
    </w:p>
    <w:p w:rsidR="00746E3E" w:rsidRPr="00EB30DD" w:rsidRDefault="00746E3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За 2015 год ПСО осуществлено  выездов  - 526; </w:t>
      </w:r>
      <w:r w:rsidRPr="00EB30DD">
        <w:rPr>
          <w:rFonts w:ascii="Times New Roman" w:hAnsi="Times New Roman" w:cs="Times New Roman"/>
          <w:color w:val="404040" w:themeColor="text1" w:themeTint="BF"/>
          <w:sz w:val="24"/>
          <w:szCs w:val="24"/>
        </w:rPr>
        <w:tab/>
        <w:t>спасено человек – 280, в том числе:                                деблокировано из автотранспорта при ДТП - 7;  спасено на воде – 0;    оказание помощи населению: поиск заблудившихся в лесу – 1 случай;  по открытию дверей – 106 случаев.</w:t>
      </w:r>
    </w:p>
    <w:p w:rsidR="00BC7CBF" w:rsidRPr="00EB30DD" w:rsidRDefault="00BC7CBF"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b/>
          <w:color w:val="404040" w:themeColor="text1" w:themeTint="BF"/>
          <w:sz w:val="24"/>
          <w:szCs w:val="24"/>
        </w:rPr>
        <w:t>По вопросам обеспечения первичных мер пожарной безопасности</w:t>
      </w:r>
      <w:r w:rsidRPr="00EB30DD">
        <w:rPr>
          <w:rFonts w:ascii="Times New Roman" w:hAnsi="Times New Roman" w:cs="Times New Roman"/>
          <w:color w:val="404040" w:themeColor="text1" w:themeTint="BF"/>
          <w:sz w:val="24"/>
          <w:szCs w:val="24"/>
        </w:rPr>
        <w:t xml:space="preserve"> проведены 2 месячника пожарной безопасности,  41 тренировка по эвакуации в школах и детских садах на случай возникновения пожара; проведено 6 рейдов оперативной группы в садовые товарищества по профилактике противопожарного режима и выявлению и профилактике лесных пожаров с распространением памяток по действиям населения в ЧС и др.</w:t>
      </w:r>
      <w:proofErr w:type="gramEnd"/>
    </w:p>
    <w:p w:rsidR="00BC7CBF" w:rsidRPr="00EB30DD" w:rsidRDefault="00BC7CBF"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По результатам смотра-конкурса на лучшее муниципальное образование по  обеспечению первичных мер пожарной безопасности, муниципальное образование «город Десногорск»  заняло 1 место.</w:t>
      </w:r>
    </w:p>
    <w:p w:rsidR="004F2F5D" w:rsidRPr="00EB30DD" w:rsidRDefault="004F2F5D"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bCs/>
          <w:color w:val="404040" w:themeColor="text1" w:themeTint="BF"/>
          <w:sz w:val="24"/>
          <w:szCs w:val="24"/>
        </w:rPr>
        <w:t>С 17 по 19 ноября  2015 года проведена Общероссийская  тренировка по гражданской обороне</w:t>
      </w:r>
      <w:r w:rsidRPr="00EB30DD">
        <w:rPr>
          <w:rFonts w:ascii="Times New Roman" w:hAnsi="Times New Roman" w:cs="Times New Roman"/>
          <w:color w:val="404040" w:themeColor="text1" w:themeTint="BF"/>
          <w:sz w:val="24"/>
          <w:szCs w:val="24"/>
        </w:rPr>
        <w:t>.  Органы управления, силы и средства, задействованные в тренировке, показали высокий уровень подготовки  в решении задач ГО и РСЧС, что отмечено руководящим составом Центрального регионального центра.</w:t>
      </w:r>
    </w:p>
    <w:p w:rsidR="00BC7CBF" w:rsidRPr="00EB30DD" w:rsidRDefault="004F2F5D"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lastRenderedPageBreak/>
        <w:t xml:space="preserve">На территории муниципального образования «город Десногорск» Смоленской области утверждена </w:t>
      </w:r>
      <w:r w:rsidRPr="00EB30DD">
        <w:rPr>
          <w:rFonts w:ascii="Times New Roman" w:eastAsia="Times New Roman" w:hAnsi="Times New Roman" w:cs="Times New Roman"/>
          <w:color w:val="404040" w:themeColor="text1" w:themeTint="BF"/>
          <w:sz w:val="24"/>
          <w:szCs w:val="24"/>
        </w:rPr>
        <w:t xml:space="preserve">муниципальная программа </w:t>
      </w:r>
      <w:r w:rsidRPr="00EB30DD">
        <w:rPr>
          <w:rFonts w:ascii="Times New Roman" w:hAnsi="Times New Roman" w:cs="Times New Roman"/>
          <w:color w:val="404040" w:themeColor="text1" w:themeTint="BF"/>
          <w:sz w:val="24"/>
          <w:szCs w:val="24"/>
        </w:rPr>
        <w:t xml:space="preserve">«Создание условий для обеспечения безопасности жизнедеятельности населения муниципального образования «город Десногорск» Смоленской области на 2014-2020 годы», на реализацию которой в 2015 году израсходовано 12976,7 </w:t>
      </w:r>
      <w:proofErr w:type="spellStart"/>
      <w:r w:rsidRPr="00EB30DD">
        <w:rPr>
          <w:rFonts w:ascii="Times New Roman" w:hAnsi="Times New Roman" w:cs="Times New Roman"/>
          <w:color w:val="404040" w:themeColor="text1" w:themeTint="BF"/>
          <w:sz w:val="24"/>
          <w:szCs w:val="24"/>
        </w:rPr>
        <w:t>тыс</w:t>
      </w:r>
      <w:proofErr w:type="gramStart"/>
      <w:r w:rsidRPr="00EB30DD">
        <w:rPr>
          <w:rFonts w:ascii="Times New Roman" w:hAnsi="Times New Roman" w:cs="Times New Roman"/>
          <w:color w:val="404040" w:themeColor="text1" w:themeTint="BF"/>
          <w:sz w:val="24"/>
          <w:szCs w:val="24"/>
        </w:rPr>
        <w:t>.р</w:t>
      </w:r>
      <w:proofErr w:type="gramEnd"/>
      <w:r w:rsidRPr="00EB30DD">
        <w:rPr>
          <w:rFonts w:ascii="Times New Roman" w:hAnsi="Times New Roman" w:cs="Times New Roman"/>
          <w:color w:val="404040" w:themeColor="text1" w:themeTint="BF"/>
          <w:sz w:val="24"/>
          <w:szCs w:val="24"/>
        </w:rPr>
        <w:t>уб</w:t>
      </w:r>
      <w:proofErr w:type="spellEnd"/>
      <w:r w:rsidRPr="00EB30DD">
        <w:rPr>
          <w:rFonts w:ascii="Times New Roman" w:hAnsi="Times New Roman" w:cs="Times New Roman"/>
          <w:color w:val="404040" w:themeColor="text1" w:themeTint="BF"/>
          <w:sz w:val="24"/>
          <w:szCs w:val="24"/>
        </w:rPr>
        <w:t>.</w:t>
      </w:r>
    </w:p>
    <w:p w:rsidR="00F76422" w:rsidRPr="00EB30DD" w:rsidRDefault="00F76422" w:rsidP="000905BE">
      <w:pPr>
        <w:spacing w:after="0" w:line="264" w:lineRule="auto"/>
        <w:ind w:firstLine="709"/>
        <w:jc w:val="center"/>
        <w:rPr>
          <w:rFonts w:ascii="Times New Roman" w:hAnsi="Times New Roman" w:cs="Times New Roman"/>
          <w:b/>
          <w:i/>
          <w:color w:val="404040" w:themeColor="text1" w:themeTint="BF"/>
          <w:sz w:val="24"/>
          <w:szCs w:val="24"/>
        </w:rPr>
      </w:pPr>
    </w:p>
    <w:p w:rsidR="00636352" w:rsidRPr="00EB30DD" w:rsidRDefault="00636352" w:rsidP="000905BE">
      <w:pPr>
        <w:spacing w:after="0" w:line="264" w:lineRule="auto"/>
        <w:ind w:firstLine="709"/>
        <w:jc w:val="center"/>
        <w:rPr>
          <w:rFonts w:ascii="Times New Roman" w:hAnsi="Times New Roman" w:cs="Times New Roman"/>
          <w:b/>
          <w:i/>
          <w:color w:val="404040" w:themeColor="text1" w:themeTint="BF"/>
          <w:sz w:val="24"/>
          <w:szCs w:val="24"/>
        </w:rPr>
      </w:pPr>
      <w:r w:rsidRPr="00EB30DD">
        <w:rPr>
          <w:rFonts w:ascii="Times New Roman" w:hAnsi="Times New Roman" w:cs="Times New Roman"/>
          <w:b/>
          <w:i/>
          <w:color w:val="404040" w:themeColor="text1" w:themeTint="BF"/>
          <w:sz w:val="24"/>
          <w:szCs w:val="24"/>
        </w:rPr>
        <w:t>О</w:t>
      </w:r>
      <w:r w:rsidR="00E34169" w:rsidRPr="00EB30DD">
        <w:rPr>
          <w:rFonts w:ascii="Times New Roman" w:hAnsi="Times New Roman" w:cs="Times New Roman"/>
          <w:b/>
          <w:i/>
          <w:color w:val="404040" w:themeColor="text1" w:themeTint="BF"/>
          <w:sz w:val="24"/>
          <w:szCs w:val="24"/>
        </w:rPr>
        <w:t>братная связь с населением</w:t>
      </w:r>
    </w:p>
    <w:p w:rsidR="001B22AC" w:rsidRPr="00EB30DD" w:rsidRDefault="001B22AC" w:rsidP="000905BE">
      <w:pPr>
        <w:spacing w:after="0" w:line="264" w:lineRule="auto"/>
        <w:ind w:firstLine="709"/>
        <w:jc w:val="center"/>
        <w:rPr>
          <w:rFonts w:ascii="Times New Roman" w:hAnsi="Times New Roman" w:cs="Times New Roman"/>
          <w:b/>
          <w:color w:val="404040" w:themeColor="text1" w:themeTint="BF"/>
          <w:sz w:val="24"/>
          <w:szCs w:val="24"/>
        </w:rPr>
      </w:pPr>
    </w:p>
    <w:p w:rsidR="00B32BB7" w:rsidRPr="00EB30DD" w:rsidRDefault="00B32BB7"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Важное место в деятельности Администрации занимают письменные и устные обращения граждан. Жители города Десногорска имеет возможность обратиться в Администрацию МО «город Десногорск» и с помощью Интернет-сайта. </w:t>
      </w:r>
    </w:p>
    <w:p w:rsidR="00636352" w:rsidRPr="00EB30DD" w:rsidRDefault="0063635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За прошедший год было зарегистрировано </w:t>
      </w:r>
      <w:r w:rsidR="00E34169" w:rsidRPr="00EB30DD">
        <w:rPr>
          <w:rFonts w:ascii="Times New Roman" w:hAnsi="Times New Roman" w:cs="Times New Roman"/>
          <w:color w:val="404040" w:themeColor="text1" w:themeTint="BF"/>
          <w:sz w:val="24"/>
          <w:szCs w:val="24"/>
        </w:rPr>
        <w:t>1365</w:t>
      </w:r>
      <w:r w:rsidRPr="00EB30DD">
        <w:rPr>
          <w:rFonts w:ascii="Times New Roman" w:hAnsi="Times New Roman" w:cs="Times New Roman"/>
          <w:color w:val="404040" w:themeColor="text1" w:themeTint="BF"/>
          <w:sz w:val="24"/>
          <w:szCs w:val="24"/>
        </w:rPr>
        <w:t xml:space="preserve"> обращени</w:t>
      </w:r>
      <w:r w:rsidR="00E34169" w:rsidRPr="00EB30DD">
        <w:rPr>
          <w:rFonts w:ascii="Times New Roman" w:hAnsi="Times New Roman" w:cs="Times New Roman"/>
          <w:color w:val="404040" w:themeColor="text1" w:themeTint="BF"/>
          <w:sz w:val="24"/>
          <w:szCs w:val="24"/>
        </w:rPr>
        <w:t>й</w:t>
      </w:r>
      <w:r w:rsidRPr="00EB30DD">
        <w:rPr>
          <w:rFonts w:ascii="Times New Roman" w:hAnsi="Times New Roman" w:cs="Times New Roman"/>
          <w:color w:val="404040" w:themeColor="text1" w:themeTint="BF"/>
          <w:sz w:val="24"/>
          <w:szCs w:val="24"/>
        </w:rPr>
        <w:t xml:space="preserve"> граждан</w:t>
      </w:r>
      <w:r w:rsidR="00A310EF" w:rsidRPr="00EB30DD">
        <w:rPr>
          <w:rFonts w:ascii="Times New Roman" w:hAnsi="Times New Roman" w:cs="Times New Roman"/>
          <w:color w:val="404040" w:themeColor="text1" w:themeTint="BF"/>
          <w:sz w:val="24"/>
          <w:szCs w:val="24"/>
        </w:rPr>
        <w:t xml:space="preserve">, что на 256 обращений больше, чем в 2014г. </w:t>
      </w:r>
      <w:r w:rsidRPr="00EB30DD">
        <w:rPr>
          <w:rFonts w:ascii="Times New Roman" w:hAnsi="Times New Roman" w:cs="Times New Roman"/>
          <w:color w:val="404040" w:themeColor="text1" w:themeTint="BF"/>
          <w:sz w:val="24"/>
          <w:szCs w:val="24"/>
        </w:rPr>
        <w:t xml:space="preserve"> (в 2014 год</w:t>
      </w:r>
      <w:r w:rsidR="00E34169" w:rsidRPr="00EB30DD">
        <w:rPr>
          <w:rFonts w:ascii="Times New Roman" w:hAnsi="Times New Roman" w:cs="Times New Roman"/>
          <w:color w:val="404040" w:themeColor="text1" w:themeTint="BF"/>
          <w:sz w:val="24"/>
          <w:szCs w:val="24"/>
        </w:rPr>
        <w:t>у</w:t>
      </w:r>
      <w:r w:rsidRPr="00EB30DD">
        <w:rPr>
          <w:rFonts w:ascii="Times New Roman" w:hAnsi="Times New Roman" w:cs="Times New Roman"/>
          <w:color w:val="404040" w:themeColor="text1" w:themeTint="BF"/>
          <w:sz w:val="24"/>
          <w:szCs w:val="24"/>
        </w:rPr>
        <w:t xml:space="preserve"> их количество составляло </w:t>
      </w:r>
      <w:r w:rsidR="00E34169" w:rsidRPr="00EB30DD">
        <w:rPr>
          <w:rFonts w:ascii="Times New Roman" w:hAnsi="Times New Roman" w:cs="Times New Roman"/>
          <w:color w:val="404040" w:themeColor="text1" w:themeTint="BF"/>
          <w:sz w:val="24"/>
          <w:szCs w:val="24"/>
        </w:rPr>
        <w:t>1109</w:t>
      </w:r>
      <w:r w:rsidRPr="00EB30DD">
        <w:rPr>
          <w:rFonts w:ascii="Times New Roman" w:hAnsi="Times New Roman" w:cs="Times New Roman"/>
          <w:color w:val="404040" w:themeColor="text1" w:themeTint="BF"/>
          <w:sz w:val="24"/>
          <w:szCs w:val="24"/>
        </w:rPr>
        <w:t>)</w:t>
      </w:r>
      <w:r w:rsidR="00E34169" w:rsidRPr="00EB30DD">
        <w:rPr>
          <w:rFonts w:ascii="Times New Roman" w:hAnsi="Times New Roman" w:cs="Times New Roman"/>
          <w:color w:val="404040" w:themeColor="text1" w:themeTint="BF"/>
          <w:sz w:val="24"/>
          <w:szCs w:val="24"/>
        </w:rPr>
        <w:t xml:space="preserve">. На </w:t>
      </w:r>
      <w:r w:rsidRPr="00EB30DD">
        <w:rPr>
          <w:rFonts w:ascii="Times New Roman" w:hAnsi="Times New Roman" w:cs="Times New Roman"/>
          <w:color w:val="404040" w:themeColor="text1" w:themeTint="BF"/>
          <w:sz w:val="24"/>
          <w:szCs w:val="24"/>
        </w:rPr>
        <w:t xml:space="preserve"> личный прием </w:t>
      </w:r>
      <w:r w:rsidR="00E34169" w:rsidRPr="00EB30DD">
        <w:rPr>
          <w:rFonts w:ascii="Times New Roman" w:hAnsi="Times New Roman" w:cs="Times New Roman"/>
          <w:color w:val="404040" w:themeColor="text1" w:themeTint="BF"/>
          <w:sz w:val="24"/>
          <w:szCs w:val="24"/>
        </w:rPr>
        <w:t xml:space="preserve">к Главе Администрации </w:t>
      </w:r>
      <w:r w:rsidRPr="00EB30DD">
        <w:rPr>
          <w:rFonts w:ascii="Times New Roman" w:hAnsi="Times New Roman" w:cs="Times New Roman"/>
          <w:color w:val="404040" w:themeColor="text1" w:themeTint="BF"/>
          <w:sz w:val="24"/>
          <w:szCs w:val="24"/>
        </w:rPr>
        <w:t xml:space="preserve">обратилось </w:t>
      </w:r>
      <w:r w:rsidR="00445FA3" w:rsidRPr="00EB30DD">
        <w:rPr>
          <w:rFonts w:ascii="Times New Roman" w:hAnsi="Times New Roman" w:cs="Times New Roman"/>
          <w:color w:val="404040" w:themeColor="text1" w:themeTint="BF"/>
          <w:sz w:val="24"/>
          <w:szCs w:val="24"/>
        </w:rPr>
        <w:t>63</w:t>
      </w:r>
      <w:r w:rsidRPr="00EB30DD">
        <w:rPr>
          <w:rFonts w:ascii="Times New Roman" w:hAnsi="Times New Roman" w:cs="Times New Roman"/>
          <w:color w:val="404040" w:themeColor="text1" w:themeTint="BF"/>
          <w:sz w:val="24"/>
          <w:szCs w:val="24"/>
        </w:rPr>
        <w:t>человек</w:t>
      </w:r>
      <w:r w:rsidR="00445FA3" w:rsidRPr="00EB30DD">
        <w:rPr>
          <w:rFonts w:ascii="Times New Roman" w:hAnsi="Times New Roman" w:cs="Times New Roman"/>
          <w:color w:val="404040" w:themeColor="text1" w:themeTint="BF"/>
          <w:sz w:val="24"/>
          <w:szCs w:val="24"/>
        </w:rPr>
        <w:t>а</w:t>
      </w:r>
      <w:r w:rsidR="00A72B95" w:rsidRPr="00EB30DD">
        <w:rPr>
          <w:rFonts w:ascii="Times New Roman" w:hAnsi="Times New Roman" w:cs="Times New Roman"/>
          <w:color w:val="404040" w:themeColor="text1" w:themeTint="BF"/>
          <w:sz w:val="24"/>
          <w:szCs w:val="24"/>
        </w:rPr>
        <w:t xml:space="preserve">. </w:t>
      </w:r>
    </w:p>
    <w:p w:rsidR="00A72B95" w:rsidRPr="00EB30DD" w:rsidRDefault="00A72B95" w:rsidP="000905BE">
      <w:pPr>
        <w:pStyle w:val="af2"/>
        <w:shd w:val="clear" w:color="auto" w:fill="FFFFFF"/>
        <w:spacing w:before="0" w:beforeAutospacing="0" w:after="0" w:afterAutospacing="0" w:line="264" w:lineRule="auto"/>
        <w:ind w:firstLine="709"/>
        <w:jc w:val="both"/>
        <w:rPr>
          <w:color w:val="404040" w:themeColor="text1" w:themeTint="BF"/>
        </w:rPr>
      </w:pPr>
      <w:r w:rsidRPr="00EB30DD">
        <w:rPr>
          <w:color w:val="404040" w:themeColor="text1" w:themeTint="BF"/>
        </w:rPr>
        <w:t xml:space="preserve">Анализ показывает, что наиболее актуальными </w:t>
      </w:r>
      <w:r w:rsidR="00445FA3" w:rsidRPr="00EB30DD">
        <w:rPr>
          <w:color w:val="404040" w:themeColor="text1" w:themeTint="BF"/>
        </w:rPr>
        <w:t xml:space="preserve">и проблемными </w:t>
      </w:r>
      <w:r w:rsidRPr="00EB30DD">
        <w:rPr>
          <w:color w:val="404040" w:themeColor="text1" w:themeTint="BF"/>
        </w:rPr>
        <w:t>вопрос</w:t>
      </w:r>
      <w:r w:rsidR="00445FA3" w:rsidRPr="00EB30DD">
        <w:rPr>
          <w:color w:val="404040" w:themeColor="text1" w:themeTint="BF"/>
        </w:rPr>
        <w:t>ами</w:t>
      </w:r>
      <w:r w:rsidRPr="00EB30DD">
        <w:rPr>
          <w:color w:val="404040" w:themeColor="text1" w:themeTint="BF"/>
        </w:rPr>
        <w:t xml:space="preserve">, это практически </w:t>
      </w:r>
      <w:r w:rsidR="00445FA3" w:rsidRPr="00EB30DD">
        <w:rPr>
          <w:color w:val="404040" w:themeColor="text1" w:themeTint="BF"/>
        </w:rPr>
        <w:t>3/4</w:t>
      </w:r>
      <w:r w:rsidRPr="00EB30DD">
        <w:rPr>
          <w:color w:val="404040" w:themeColor="text1" w:themeTint="BF"/>
        </w:rPr>
        <w:t xml:space="preserve"> от общего количества поступивших обращений </w:t>
      </w:r>
      <w:r w:rsidR="00445FA3" w:rsidRPr="00EB30DD">
        <w:rPr>
          <w:color w:val="404040" w:themeColor="text1" w:themeTint="BF"/>
        </w:rPr>
        <w:t xml:space="preserve"> являются ремонт дорог и благоустройство придомовых территорий</w:t>
      </w:r>
      <w:r w:rsidRPr="00EB30DD">
        <w:rPr>
          <w:color w:val="404040" w:themeColor="text1" w:themeTint="BF"/>
        </w:rPr>
        <w:t>.</w:t>
      </w:r>
    </w:p>
    <w:p w:rsidR="00E20475" w:rsidRPr="00EB30DD" w:rsidRDefault="00636352" w:rsidP="000905BE">
      <w:pPr>
        <w:spacing w:after="0" w:line="264" w:lineRule="auto"/>
        <w:ind w:firstLine="709"/>
        <w:jc w:val="both"/>
        <w:rPr>
          <w:rFonts w:ascii="Times New Roman" w:hAnsi="Times New Roman" w:cs="Times New Roman"/>
          <w:color w:val="404040" w:themeColor="text1" w:themeTint="BF"/>
          <w:sz w:val="24"/>
          <w:szCs w:val="24"/>
          <w:shd w:val="clear" w:color="auto" w:fill="FFFFFF"/>
        </w:rPr>
      </w:pPr>
      <w:r w:rsidRPr="00EB30DD">
        <w:rPr>
          <w:rFonts w:ascii="Times New Roman" w:hAnsi="Times New Roman" w:cs="Times New Roman"/>
          <w:color w:val="404040" w:themeColor="text1" w:themeTint="BF"/>
          <w:sz w:val="24"/>
          <w:szCs w:val="24"/>
        </w:rPr>
        <w:t xml:space="preserve">Основное информационное поле </w:t>
      </w:r>
      <w:r w:rsidR="00E20475" w:rsidRPr="00EB30DD">
        <w:rPr>
          <w:rFonts w:ascii="Times New Roman" w:hAnsi="Times New Roman" w:cs="Times New Roman"/>
          <w:color w:val="404040" w:themeColor="text1" w:themeTint="BF"/>
          <w:sz w:val="24"/>
          <w:szCs w:val="24"/>
        </w:rPr>
        <w:t xml:space="preserve">муниципального образования </w:t>
      </w:r>
      <w:r w:rsidRPr="00EB30DD">
        <w:rPr>
          <w:rFonts w:ascii="Times New Roman" w:hAnsi="Times New Roman" w:cs="Times New Roman"/>
          <w:color w:val="404040" w:themeColor="text1" w:themeTint="BF"/>
          <w:sz w:val="24"/>
          <w:szCs w:val="24"/>
        </w:rPr>
        <w:t>состоит из местной газеты «</w:t>
      </w:r>
      <w:r w:rsidR="00A72B95" w:rsidRPr="00EB30DD">
        <w:rPr>
          <w:rFonts w:ascii="Times New Roman" w:hAnsi="Times New Roman" w:cs="Times New Roman"/>
          <w:color w:val="404040" w:themeColor="text1" w:themeTint="BF"/>
          <w:sz w:val="24"/>
          <w:szCs w:val="24"/>
        </w:rPr>
        <w:t>Десна</w:t>
      </w:r>
      <w:r w:rsidRPr="00EB30DD">
        <w:rPr>
          <w:rFonts w:ascii="Times New Roman" w:hAnsi="Times New Roman" w:cs="Times New Roman"/>
          <w:color w:val="404040" w:themeColor="text1" w:themeTint="BF"/>
          <w:sz w:val="24"/>
          <w:szCs w:val="24"/>
        </w:rPr>
        <w:t xml:space="preserve">» и официального сайта </w:t>
      </w:r>
      <w:r w:rsidR="00A72B95" w:rsidRPr="00EB30DD">
        <w:rPr>
          <w:rFonts w:ascii="Times New Roman" w:hAnsi="Times New Roman" w:cs="Times New Roman"/>
          <w:color w:val="404040" w:themeColor="text1" w:themeTint="BF"/>
          <w:sz w:val="24"/>
          <w:szCs w:val="24"/>
        </w:rPr>
        <w:t>А</w:t>
      </w:r>
      <w:r w:rsidRPr="00EB30DD">
        <w:rPr>
          <w:rFonts w:ascii="Times New Roman" w:hAnsi="Times New Roman" w:cs="Times New Roman"/>
          <w:color w:val="404040" w:themeColor="text1" w:themeTint="BF"/>
          <w:sz w:val="24"/>
          <w:szCs w:val="24"/>
        </w:rPr>
        <w:t xml:space="preserve">дминистрации </w:t>
      </w:r>
      <w:r w:rsidR="00A72B95" w:rsidRPr="00EB30DD">
        <w:rPr>
          <w:rFonts w:ascii="Times New Roman" w:hAnsi="Times New Roman" w:cs="Times New Roman"/>
          <w:color w:val="404040" w:themeColor="text1" w:themeTint="BF"/>
          <w:sz w:val="24"/>
          <w:szCs w:val="24"/>
        </w:rPr>
        <w:t>в сети Интернет</w:t>
      </w:r>
      <w:r w:rsidR="00E20475" w:rsidRPr="00EB30DD">
        <w:rPr>
          <w:rFonts w:ascii="Times New Roman" w:hAnsi="Times New Roman" w:cs="Times New Roman"/>
          <w:color w:val="404040" w:themeColor="text1" w:themeTint="BF"/>
          <w:sz w:val="24"/>
          <w:szCs w:val="24"/>
        </w:rPr>
        <w:t>, на котором</w:t>
      </w:r>
      <w:r w:rsidR="00E20475" w:rsidRPr="00EB30DD">
        <w:rPr>
          <w:rFonts w:ascii="Times New Roman" w:hAnsi="Times New Roman" w:cs="Times New Roman"/>
          <w:color w:val="404040" w:themeColor="text1" w:themeTint="BF"/>
          <w:sz w:val="24"/>
          <w:szCs w:val="24"/>
          <w:shd w:val="clear" w:color="auto" w:fill="FFFFFF"/>
        </w:rPr>
        <w:t xml:space="preserve"> размещена оперативная, максимально подробная информация о жизнедеятельности города; работе Десногорского городского Совета, Администрации; доступна база нормативно-правовых актов, необходимых и полезных жителям города.</w:t>
      </w:r>
    </w:p>
    <w:p w:rsidR="00B32BB7" w:rsidRPr="00EB30DD" w:rsidRDefault="00B32BB7"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В отчетном  году  продолжилась работа «горячей линии», открытой общественной организацией «Совет руководителей предприятий», часть из задаваемых вопросов рассматривались структурными подразделениями Администрации.</w:t>
      </w:r>
    </w:p>
    <w:p w:rsidR="00636352" w:rsidRPr="00EB30DD" w:rsidRDefault="00636352"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Атмосфера доверия важна для взаимоотношений власти и населения. Эти взаимоотношения будут эффективнее, если мы наладим четко работающие механизмы обратной связи с населением. В этом направлении мы ведем активную целенаправленную работу.</w:t>
      </w:r>
    </w:p>
    <w:p w:rsidR="006D74F7" w:rsidRPr="00EB30DD" w:rsidRDefault="00636352" w:rsidP="000905BE">
      <w:pPr>
        <w:spacing w:after="0" w:line="264" w:lineRule="auto"/>
        <w:ind w:firstLine="709"/>
        <w:jc w:val="both"/>
        <w:rPr>
          <w:rFonts w:ascii="Times New Roman" w:hAnsi="Times New Roman" w:cs="Times New Roman"/>
          <w:color w:val="404040" w:themeColor="text1" w:themeTint="BF"/>
          <w:sz w:val="16"/>
          <w:szCs w:val="16"/>
        </w:rPr>
      </w:pPr>
      <w:r w:rsidRPr="00EB30DD">
        <w:rPr>
          <w:rFonts w:ascii="Times New Roman" w:hAnsi="Times New Roman" w:cs="Times New Roman"/>
          <w:color w:val="404040" w:themeColor="text1" w:themeTint="BF"/>
          <w:sz w:val="24"/>
          <w:szCs w:val="24"/>
        </w:rPr>
        <w:tab/>
      </w:r>
    </w:p>
    <w:p w:rsidR="00C94BF1" w:rsidRPr="00EB30DD" w:rsidRDefault="006F3961"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t>ЭНЕРГОСБЕРЕЖЕНИЕ И ПОВЫШЕНИЕ ЭНЕРГЕТИЧЕСКОЙ ЭФФЕКТИВНОСТИ</w:t>
      </w:r>
    </w:p>
    <w:p w:rsidR="00AF5B6B" w:rsidRPr="00EB30DD" w:rsidRDefault="00AF5B6B" w:rsidP="000905BE">
      <w:pPr>
        <w:spacing w:after="0" w:line="264" w:lineRule="auto"/>
        <w:ind w:firstLine="709"/>
        <w:jc w:val="center"/>
        <w:rPr>
          <w:rFonts w:ascii="Times New Roman" w:hAnsi="Times New Roman" w:cs="Times New Roman"/>
          <w:b/>
          <w:color w:val="404040" w:themeColor="text1" w:themeTint="BF"/>
          <w:sz w:val="16"/>
          <w:szCs w:val="16"/>
          <w:u w:val="single"/>
        </w:rPr>
      </w:pPr>
    </w:p>
    <w:p w:rsidR="00445FA3" w:rsidRPr="00EB30DD" w:rsidRDefault="00B1321D" w:rsidP="000905BE">
      <w:pPr>
        <w:spacing w:after="0" w:line="264" w:lineRule="auto"/>
        <w:ind w:firstLine="709"/>
        <w:jc w:val="both"/>
        <w:rPr>
          <w:rFonts w:ascii="Times New Roman" w:hAnsi="Times New Roman" w:cs="Times New Roman"/>
          <w:color w:val="404040" w:themeColor="text1" w:themeTint="BF"/>
          <w:sz w:val="24"/>
          <w:szCs w:val="24"/>
        </w:rPr>
      </w:pPr>
      <w:proofErr w:type="gramStart"/>
      <w:r w:rsidRPr="00EB30DD">
        <w:rPr>
          <w:rFonts w:ascii="Times New Roman" w:hAnsi="Times New Roman" w:cs="Times New Roman"/>
          <w:color w:val="404040" w:themeColor="text1" w:themeTint="BF"/>
          <w:sz w:val="24"/>
          <w:szCs w:val="24"/>
        </w:rPr>
        <w:t xml:space="preserve">Руководителями муниципальных учреждений уделяется большое внимание внедрению энергосберегающих мероприятий, в </w:t>
      </w:r>
      <w:proofErr w:type="spellStart"/>
      <w:r w:rsidRPr="00EB30DD">
        <w:rPr>
          <w:rFonts w:ascii="Times New Roman" w:hAnsi="Times New Roman" w:cs="Times New Roman"/>
          <w:color w:val="404040" w:themeColor="text1" w:themeTint="BF"/>
          <w:sz w:val="24"/>
          <w:szCs w:val="24"/>
        </w:rPr>
        <w:t>т.ч</w:t>
      </w:r>
      <w:proofErr w:type="spellEnd"/>
      <w:r w:rsidRPr="00EB30DD">
        <w:rPr>
          <w:rFonts w:ascii="Times New Roman" w:hAnsi="Times New Roman" w:cs="Times New Roman"/>
          <w:color w:val="404040" w:themeColor="text1" w:themeTint="BF"/>
          <w:sz w:val="24"/>
          <w:szCs w:val="24"/>
        </w:rPr>
        <w:t>. замене ламп накаливания на энергосберегающие, замене оконных и дверных заполнений, внедрению мероприятий по установке приборов регулирования расходования энергоресурсов и коммерческого учета потребленных энергоресурсов.</w:t>
      </w:r>
      <w:proofErr w:type="gramEnd"/>
      <w:r w:rsidRPr="00EB30DD">
        <w:rPr>
          <w:rFonts w:ascii="Times New Roman" w:hAnsi="Times New Roman" w:cs="Times New Roman"/>
          <w:color w:val="404040" w:themeColor="text1" w:themeTint="BF"/>
          <w:sz w:val="24"/>
          <w:szCs w:val="24"/>
        </w:rPr>
        <w:t xml:space="preserve"> В результате, в 2015 году достигнуто значительное снижение муниципальными учреждениями потребления энергоресурсов п</w:t>
      </w:r>
      <w:r w:rsidR="00B82FB0" w:rsidRPr="00EB30DD">
        <w:rPr>
          <w:rFonts w:ascii="Times New Roman" w:hAnsi="Times New Roman" w:cs="Times New Roman"/>
          <w:color w:val="404040" w:themeColor="text1" w:themeTint="BF"/>
          <w:sz w:val="24"/>
          <w:szCs w:val="24"/>
        </w:rPr>
        <w:t>о сравнению с 2014 годом</w:t>
      </w:r>
      <w:r w:rsidRPr="00EB30DD">
        <w:rPr>
          <w:rFonts w:ascii="Times New Roman" w:hAnsi="Times New Roman" w:cs="Times New Roman"/>
          <w:color w:val="404040" w:themeColor="text1" w:themeTint="BF"/>
          <w:sz w:val="24"/>
          <w:szCs w:val="24"/>
        </w:rPr>
        <w:t>.</w:t>
      </w:r>
    </w:p>
    <w:p w:rsidR="00B1321D" w:rsidRPr="00EB30DD" w:rsidRDefault="00B1321D" w:rsidP="000905BE">
      <w:pPr>
        <w:spacing w:after="0" w:line="264" w:lineRule="auto"/>
        <w:ind w:firstLine="709"/>
        <w:jc w:val="both"/>
        <w:rPr>
          <w:rFonts w:ascii="Times New Roman" w:hAnsi="Times New Roman" w:cs="Times New Roman"/>
          <w:color w:val="404040" w:themeColor="text1" w:themeTint="BF"/>
          <w:sz w:val="24"/>
          <w:szCs w:val="24"/>
        </w:rPr>
      </w:pPr>
    </w:p>
    <w:tbl>
      <w:tblPr>
        <w:tblStyle w:val="ae"/>
        <w:tblW w:w="0" w:type="auto"/>
        <w:tblLook w:val="04A0" w:firstRow="1" w:lastRow="0" w:firstColumn="1" w:lastColumn="0" w:noHBand="0" w:noVBand="1"/>
      </w:tblPr>
      <w:tblGrid>
        <w:gridCol w:w="2802"/>
        <w:gridCol w:w="2210"/>
        <w:gridCol w:w="2506"/>
        <w:gridCol w:w="2506"/>
      </w:tblGrid>
      <w:tr w:rsidR="00EB30DD" w:rsidRPr="00EB30DD" w:rsidTr="00F76422">
        <w:tc>
          <w:tcPr>
            <w:tcW w:w="2802" w:type="dxa"/>
          </w:tcPr>
          <w:p w:rsidR="00626742" w:rsidRPr="00EB30DD" w:rsidRDefault="00B82FB0" w:rsidP="00F76422">
            <w:pPr>
              <w:spacing w:line="264" w:lineRule="auto"/>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Наименование показателя</w:t>
            </w:r>
          </w:p>
        </w:tc>
        <w:tc>
          <w:tcPr>
            <w:tcW w:w="2210" w:type="dxa"/>
          </w:tcPr>
          <w:p w:rsidR="00626742" w:rsidRPr="00EB30DD" w:rsidRDefault="00626742" w:rsidP="00F76422">
            <w:pPr>
              <w:spacing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2014</w:t>
            </w:r>
          </w:p>
        </w:tc>
        <w:tc>
          <w:tcPr>
            <w:tcW w:w="2506" w:type="dxa"/>
          </w:tcPr>
          <w:p w:rsidR="00626742" w:rsidRPr="00EB30DD" w:rsidRDefault="00626742" w:rsidP="00F76422">
            <w:pPr>
              <w:spacing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2015</w:t>
            </w:r>
          </w:p>
        </w:tc>
        <w:tc>
          <w:tcPr>
            <w:tcW w:w="2506" w:type="dxa"/>
          </w:tcPr>
          <w:p w:rsidR="00626742" w:rsidRPr="00EB30DD" w:rsidRDefault="00626742" w:rsidP="00F76422">
            <w:pPr>
              <w:spacing w:line="264" w:lineRule="auto"/>
              <w:ind w:firstLine="709"/>
              <w:jc w:val="center"/>
              <w:rPr>
                <w:rFonts w:ascii="Times New Roman" w:hAnsi="Times New Roman" w:cs="Times New Roman"/>
                <w:b/>
                <w:color w:val="404040" w:themeColor="text1" w:themeTint="BF"/>
                <w:sz w:val="24"/>
                <w:szCs w:val="24"/>
              </w:rPr>
            </w:pPr>
            <w:r w:rsidRPr="00EB30DD">
              <w:rPr>
                <w:rFonts w:ascii="Times New Roman" w:hAnsi="Times New Roman" w:cs="Times New Roman"/>
                <w:b/>
                <w:color w:val="404040" w:themeColor="text1" w:themeTint="BF"/>
                <w:sz w:val="24"/>
                <w:szCs w:val="24"/>
              </w:rPr>
              <w:t>Процент</w:t>
            </w:r>
            <w:proofErr w:type="gramStart"/>
            <w:r w:rsidR="00C02F60" w:rsidRPr="00EB30DD">
              <w:rPr>
                <w:rFonts w:ascii="Times New Roman" w:hAnsi="Times New Roman" w:cs="Times New Roman"/>
                <w:b/>
                <w:color w:val="404040" w:themeColor="text1" w:themeTint="BF"/>
                <w:sz w:val="24"/>
                <w:szCs w:val="24"/>
              </w:rPr>
              <w:t xml:space="preserve"> (%)</w:t>
            </w:r>
            <w:proofErr w:type="gramEnd"/>
          </w:p>
        </w:tc>
      </w:tr>
      <w:tr w:rsidR="00EB30DD" w:rsidRPr="00EB30DD" w:rsidTr="00F76422">
        <w:tc>
          <w:tcPr>
            <w:tcW w:w="2802" w:type="dxa"/>
          </w:tcPr>
          <w:p w:rsidR="00626742" w:rsidRPr="00EB30DD" w:rsidRDefault="00626742" w:rsidP="00F76422">
            <w:pPr>
              <w:spacing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Расход тепловой энергии (Гкал)</w:t>
            </w:r>
          </w:p>
        </w:tc>
        <w:tc>
          <w:tcPr>
            <w:tcW w:w="2210"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2390</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2135</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10,6</w:t>
            </w:r>
          </w:p>
        </w:tc>
      </w:tr>
      <w:tr w:rsidR="00EB30DD" w:rsidRPr="00EB30DD" w:rsidTr="00F76422">
        <w:tc>
          <w:tcPr>
            <w:tcW w:w="2802" w:type="dxa"/>
          </w:tcPr>
          <w:p w:rsidR="00626742" w:rsidRPr="00EB30DD" w:rsidRDefault="00626742" w:rsidP="00F76422">
            <w:pPr>
              <w:spacing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Расход воды, холодной и горячей (</w:t>
            </w:r>
            <w:proofErr w:type="spellStart"/>
            <w:r w:rsidRPr="00EB30DD">
              <w:rPr>
                <w:rFonts w:ascii="Times New Roman" w:hAnsi="Times New Roman" w:cs="Times New Roman"/>
                <w:color w:val="404040" w:themeColor="text1" w:themeTint="BF"/>
                <w:sz w:val="24"/>
                <w:szCs w:val="24"/>
              </w:rPr>
              <w:t>куб.м</w:t>
            </w:r>
            <w:proofErr w:type="spellEnd"/>
            <w:r w:rsidRPr="00EB30DD">
              <w:rPr>
                <w:rFonts w:ascii="Times New Roman" w:hAnsi="Times New Roman" w:cs="Times New Roman"/>
                <w:color w:val="404040" w:themeColor="text1" w:themeTint="BF"/>
                <w:sz w:val="24"/>
                <w:szCs w:val="24"/>
              </w:rPr>
              <w:t>.)</w:t>
            </w:r>
          </w:p>
        </w:tc>
        <w:tc>
          <w:tcPr>
            <w:tcW w:w="2210"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3848</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3732</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3,01</w:t>
            </w:r>
          </w:p>
        </w:tc>
      </w:tr>
      <w:tr w:rsidR="00626742" w:rsidRPr="00EB30DD" w:rsidTr="00F76422">
        <w:tc>
          <w:tcPr>
            <w:tcW w:w="2802" w:type="dxa"/>
          </w:tcPr>
          <w:p w:rsidR="00626742" w:rsidRPr="00EB30DD" w:rsidRDefault="00FF3921" w:rsidP="00F76422">
            <w:pPr>
              <w:spacing w:line="264" w:lineRule="auto"/>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Электроэнерг</w:t>
            </w:r>
            <w:r w:rsidR="00626742" w:rsidRPr="00EB30DD">
              <w:rPr>
                <w:rFonts w:ascii="Times New Roman" w:hAnsi="Times New Roman" w:cs="Times New Roman"/>
                <w:color w:val="404040" w:themeColor="text1" w:themeTint="BF"/>
                <w:sz w:val="24"/>
                <w:szCs w:val="24"/>
              </w:rPr>
              <w:t>ия (</w:t>
            </w:r>
            <w:proofErr w:type="spellStart"/>
            <w:r w:rsidR="00626742" w:rsidRPr="00EB30DD">
              <w:rPr>
                <w:rFonts w:ascii="Times New Roman" w:hAnsi="Times New Roman" w:cs="Times New Roman"/>
                <w:color w:val="404040" w:themeColor="text1" w:themeTint="BF"/>
                <w:sz w:val="24"/>
                <w:szCs w:val="24"/>
              </w:rPr>
              <w:t>кВтч</w:t>
            </w:r>
            <w:proofErr w:type="spellEnd"/>
            <w:r w:rsidR="00626742" w:rsidRPr="00EB30DD">
              <w:rPr>
                <w:rFonts w:ascii="Times New Roman" w:hAnsi="Times New Roman" w:cs="Times New Roman"/>
                <w:color w:val="404040" w:themeColor="text1" w:themeTint="BF"/>
                <w:sz w:val="24"/>
                <w:szCs w:val="24"/>
              </w:rPr>
              <w:t>)</w:t>
            </w:r>
          </w:p>
        </w:tc>
        <w:tc>
          <w:tcPr>
            <w:tcW w:w="2210"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8698</w:t>
            </w:r>
            <w:bookmarkStart w:id="0" w:name="_GoBack"/>
            <w:bookmarkEnd w:id="0"/>
            <w:r w:rsidRPr="00EB30DD">
              <w:rPr>
                <w:rFonts w:ascii="Times New Roman" w:hAnsi="Times New Roman" w:cs="Times New Roman"/>
                <w:color w:val="404040" w:themeColor="text1" w:themeTint="BF"/>
                <w:sz w:val="24"/>
                <w:szCs w:val="24"/>
              </w:rPr>
              <w:t>66</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600678</w:t>
            </w:r>
          </w:p>
        </w:tc>
        <w:tc>
          <w:tcPr>
            <w:tcW w:w="2506" w:type="dxa"/>
            <w:vAlign w:val="center"/>
          </w:tcPr>
          <w:p w:rsidR="00626742" w:rsidRPr="00EB30DD" w:rsidRDefault="00626742" w:rsidP="000905BE">
            <w:pPr>
              <w:spacing w:line="264" w:lineRule="auto"/>
              <w:ind w:firstLine="709"/>
              <w:jc w:val="center"/>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30,94</w:t>
            </w:r>
          </w:p>
        </w:tc>
      </w:tr>
    </w:tbl>
    <w:p w:rsidR="00445FA3" w:rsidRPr="00EB30DD" w:rsidRDefault="00445FA3" w:rsidP="000905BE">
      <w:pPr>
        <w:spacing w:after="0" w:line="264" w:lineRule="auto"/>
        <w:ind w:firstLine="709"/>
        <w:jc w:val="center"/>
        <w:rPr>
          <w:rFonts w:ascii="Times New Roman" w:hAnsi="Times New Roman" w:cs="Times New Roman"/>
          <w:b/>
          <w:color w:val="404040" w:themeColor="text1" w:themeTint="BF"/>
          <w:sz w:val="16"/>
          <w:szCs w:val="16"/>
          <w:u w:val="single"/>
        </w:rPr>
      </w:pPr>
    </w:p>
    <w:p w:rsidR="00AF5B6B" w:rsidRPr="00EB30DD" w:rsidRDefault="00AF5B6B" w:rsidP="000905BE">
      <w:pPr>
        <w:spacing w:after="0" w:line="264" w:lineRule="auto"/>
        <w:ind w:firstLine="709"/>
        <w:jc w:val="center"/>
        <w:rPr>
          <w:rFonts w:ascii="Times New Roman" w:hAnsi="Times New Roman" w:cs="Times New Roman"/>
          <w:b/>
          <w:color w:val="404040" w:themeColor="text1" w:themeTint="BF"/>
          <w:sz w:val="24"/>
          <w:szCs w:val="24"/>
          <w:u w:val="single"/>
        </w:rPr>
      </w:pPr>
      <w:r w:rsidRPr="00EB30DD">
        <w:rPr>
          <w:rFonts w:ascii="Times New Roman" w:hAnsi="Times New Roman" w:cs="Times New Roman"/>
          <w:b/>
          <w:color w:val="404040" w:themeColor="text1" w:themeTint="BF"/>
          <w:sz w:val="24"/>
          <w:szCs w:val="24"/>
          <w:u w:val="single"/>
        </w:rPr>
        <w:lastRenderedPageBreak/>
        <w:t>Заключение</w:t>
      </w:r>
    </w:p>
    <w:p w:rsidR="001E158E" w:rsidRPr="00EB30DD" w:rsidRDefault="001E158E" w:rsidP="000905BE">
      <w:pPr>
        <w:spacing w:after="0" w:line="264" w:lineRule="auto"/>
        <w:ind w:firstLine="709"/>
        <w:jc w:val="center"/>
        <w:rPr>
          <w:rFonts w:ascii="Times New Roman" w:hAnsi="Times New Roman" w:cs="Times New Roman"/>
          <w:b/>
          <w:color w:val="404040" w:themeColor="text1" w:themeTint="BF"/>
          <w:sz w:val="16"/>
          <w:szCs w:val="16"/>
          <w:u w:val="single"/>
        </w:rPr>
      </w:pPr>
    </w:p>
    <w:p w:rsidR="00F53A71" w:rsidRPr="00EB30DD" w:rsidRDefault="001E158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Задачи на 2016 год разные, но их объединяет одно – принятие мер по дальнейшему развитию города Десногорска и решению проблем его жителей.</w:t>
      </w:r>
    </w:p>
    <w:p w:rsidR="001E158E" w:rsidRPr="00EB30DD" w:rsidRDefault="001E158E" w:rsidP="000905BE">
      <w:pPr>
        <w:spacing w:after="0" w:line="264" w:lineRule="auto"/>
        <w:ind w:firstLine="709"/>
        <w:jc w:val="both"/>
        <w:rPr>
          <w:rFonts w:ascii="Times New Roman" w:hAnsi="Times New Roman" w:cs="Times New Roman"/>
          <w:color w:val="404040" w:themeColor="text1" w:themeTint="BF"/>
          <w:sz w:val="24"/>
          <w:szCs w:val="24"/>
        </w:rPr>
      </w:pPr>
      <w:r w:rsidRPr="00EB30DD">
        <w:rPr>
          <w:rFonts w:ascii="Times New Roman" w:hAnsi="Times New Roman" w:cs="Times New Roman"/>
          <w:color w:val="404040" w:themeColor="text1" w:themeTint="BF"/>
          <w:sz w:val="24"/>
          <w:szCs w:val="24"/>
        </w:rPr>
        <w:t xml:space="preserve">Реалии сегодняшнего дня таковы, что нас ждет непростой год. Нам необходимо сконцентрироваться на том, чтобы снизить негативное воздействие кризисных явлений для горожан, обеспечить стабильность и развитие. </w:t>
      </w:r>
      <w:r w:rsidR="006D4346" w:rsidRPr="00EB30DD">
        <w:rPr>
          <w:rFonts w:ascii="Times New Roman" w:hAnsi="Times New Roman" w:cs="Times New Roman"/>
          <w:color w:val="404040" w:themeColor="text1" w:themeTint="BF"/>
          <w:sz w:val="24"/>
          <w:szCs w:val="24"/>
        </w:rPr>
        <w:t xml:space="preserve">Не смотря на </w:t>
      </w:r>
      <w:r w:rsidR="004A6D4A" w:rsidRPr="00EB30DD">
        <w:rPr>
          <w:rFonts w:ascii="Times New Roman" w:hAnsi="Times New Roman" w:cs="Times New Roman"/>
          <w:color w:val="404040" w:themeColor="text1" w:themeTint="BF"/>
          <w:sz w:val="24"/>
          <w:szCs w:val="24"/>
        </w:rPr>
        <w:t>«</w:t>
      </w:r>
      <w:r w:rsidR="006D4346" w:rsidRPr="00EB30DD">
        <w:rPr>
          <w:rFonts w:ascii="Times New Roman" w:hAnsi="Times New Roman" w:cs="Times New Roman"/>
          <w:color w:val="404040" w:themeColor="text1" w:themeTint="BF"/>
          <w:sz w:val="24"/>
          <w:szCs w:val="24"/>
        </w:rPr>
        <w:t>критическую</w:t>
      </w:r>
      <w:r w:rsidR="004A6D4A" w:rsidRPr="00EB30DD">
        <w:rPr>
          <w:rFonts w:ascii="Times New Roman" w:hAnsi="Times New Roman" w:cs="Times New Roman"/>
          <w:color w:val="404040" w:themeColor="text1" w:themeTint="BF"/>
          <w:sz w:val="24"/>
          <w:szCs w:val="24"/>
        </w:rPr>
        <w:t>»</w:t>
      </w:r>
      <w:r w:rsidR="006D4346" w:rsidRPr="00EB30DD">
        <w:rPr>
          <w:rFonts w:ascii="Times New Roman" w:hAnsi="Times New Roman" w:cs="Times New Roman"/>
          <w:color w:val="404040" w:themeColor="text1" w:themeTint="BF"/>
          <w:sz w:val="24"/>
          <w:szCs w:val="24"/>
        </w:rPr>
        <w:t xml:space="preserve"> ситуацию с бюджетом</w:t>
      </w:r>
      <w:r w:rsidR="003845ED" w:rsidRPr="00EB30DD">
        <w:rPr>
          <w:rFonts w:ascii="Times New Roman" w:hAnsi="Times New Roman" w:cs="Times New Roman"/>
          <w:color w:val="404040" w:themeColor="text1" w:themeTint="BF"/>
          <w:sz w:val="24"/>
          <w:szCs w:val="24"/>
        </w:rPr>
        <w:t>,</w:t>
      </w:r>
      <w:r w:rsidR="006D4346" w:rsidRPr="00EB30DD">
        <w:rPr>
          <w:rFonts w:ascii="Times New Roman" w:hAnsi="Times New Roman" w:cs="Times New Roman"/>
          <w:color w:val="404040" w:themeColor="text1" w:themeTint="BF"/>
          <w:sz w:val="24"/>
          <w:szCs w:val="24"/>
        </w:rPr>
        <w:t xml:space="preserve"> необходимо сохранить функционирование социальной инфраструктуры. </w:t>
      </w:r>
      <w:r w:rsidRPr="00EB30DD">
        <w:rPr>
          <w:rFonts w:ascii="Times New Roman" w:hAnsi="Times New Roman" w:cs="Times New Roman"/>
          <w:color w:val="404040" w:themeColor="text1" w:themeTint="BF"/>
          <w:sz w:val="24"/>
          <w:szCs w:val="24"/>
        </w:rPr>
        <w:t>Надеюсь, что все вместе мы сможем достичь этих целей.</w:t>
      </w:r>
    </w:p>
    <w:p w:rsidR="00862D43" w:rsidRPr="00EB30DD" w:rsidRDefault="00F53A71" w:rsidP="000905BE">
      <w:pPr>
        <w:spacing w:after="0" w:line="264" w:lineRule="auto"/>
        <w:ind w:firstLine="709"/>
        <w:jc w:val="both"/>
        <w:rPr>
          <w:rFonts w:ascii="Times New Roman" w:hAnsi="Times New Roman" w:cs="Times New Roman"/>
          <w:b/>
          <w:color w:val="404040" w:themeColor="text1" w:themeTint="BF"/>
          <w:sz w:val="24"/>
          <w:szCs w:val="24"/>
          <w:u w:val="single"/>
        </w:rPr>
      </w:pPr>
      <w:r w:rsidRPr="00EB30DD">
        <w:rPr>
          <w:rFonts w:ascii="Times New Roman" w:hAnsi="Times New Roman" w:cs="Times New Roman"/>
          <w:color w:val="404040" w:themeColor="text1" w:themeTint="BF"/>
          <w:sz w:val="24"/>
          <w:szCs w:val="24"/>
        </w:rPr>
        <w:t>В заключение я хотел бы  выразить самые искренние слова благодарности депутатам всех уровней, предприятиям и организациям, а также жителям за их вклад в  развитие нашего города.</w:t>
      </w:r>
    </w:p>
    <w:sectPr w:rsidR="00862D43" w:rsidRPr="00EB30DD" w:rsidSect="00D77706">
      <w:footerReference w:type="default" r:id="rId9"/>
      <w:pgSz w:w="11906" w:h="16838"/>
      <w:pgMar w:top="993" w:right="737" w:bottom="426"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DC" w:rsidRDefault="00EB40DC" w:rsidP="0034639C">
      <w:pPr>
        <w:spacing w:after="0" w:line="240" w:lineRule="auto"/>
      </w:pPr>
      <w:r>
        <w:separator/>
      </w:r>
    </w:p>
  </w:endnote>
  <w:endnote w:type="continuationSeparator" w:id="0">
    <w:p w:rsidR="00EB40DC" w:rsidRDefault="00EB40DC" w:rsidP="0034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DD" w:rsidRDefault="00EB30DD">
    <w:pPr>
      <w:pStyle w:val="a8"/>
      <w:jc w:val="right"/>
    </w:pPr>
    <w:r>
      <w:fldChar w:fldCharType="begin"/>
    </w:r>
    <w:r>
      <w:instrText xml:space="preserve"> PAGE </w:instrText>
    </w:r>
    <w:r>
      <w:fldChar w:fldCharType="separate"/>
    </w:r>
    <w:r>
      <w:rPr>
        <w:noProof/>
      </w:rPr>
      <w:t>31</w:t>
    </w:r>
    <w:r>
      <w:rPr>
        <w:noProof/>
      </w:rPr>
      <w:fldChar w:fldCharType="end"/>
    </w:r>
  </w:p>
  <w:p w:rsidR="00EB30DD" w:rsidRDefault="00EB30DD">
    <w:pPr>
      <w:tabs>
        <w:tab w:val="left" w:pos="1512"/>
      </w:tabs>
      <w:snapToGrid w:val="0"/>
      <w:ind w:right="3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DC" w:rsidRDefault="00EB40DC" w:rsidP="0034639C">
      <w:pPr>
        <w:spacing w:after="0" w:line="240" w:lineRule="auto"/>
      </w:pPr>
      <w:r>
        <w:separator/>
      </w:r>
    </w:p>
  </w:footnote>
  <w:footnote w:type="continuationSeparator" w:id="0">
    <w:p w:rsidR="00EB40DC" w:rsidRDefault="00EB40DC" w:rsidP="00346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528"/>
    <w:multiLevelType w:val="hybridMultilevel"/>
    <w:tmpl w:val="DAB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46257"/>
    <w:multiLevelType w:val="multilevel"/>
    <w:tmpl w:val="5B7AB81A"/>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nsid w:val="229261B3"/>
    <w:multiLevelType w:val="hybridMultilevel"/>
    <w:tmpl w:val="CF161946"/>
    <w:lvl w:ilvl="0" w:tplc="F5C423D0">
      <w:start w:val="1"/>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
    <w:nsid w:val="2C4C17DB"/>
    <w:multiLevelType w:val="hybridMultilevel"/>
    <w:tmpl w:val="E22E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A0C9F"/>
    <w:multiLevelType w:val="hybridMultilevel"/>
    <w:tmpl w:val="B560C8F8"/>
    <w:lvl w:ilvl="0" w:tplc="6208297A">
      <w:start w:val="1"/>
      <w:numFmt w:val="bullet"/>
      <w:lvlText w:val=""/>
      <w:lvlJc w:val="left"/>
      <w:pPr>
        <w:tabs>
          <w:tab w:val="num" w:pos="720"/>
        </w:tabs>
        <w:ind w:left="720" w:hanging="360"/>
      </w:pPr>
      <w:rPr>
        <w:rFonts w:ascii="Wingdings" w:hAnsi="Wingdings" w:hint="default"/>
      </w:rPr>
    </w:lvl>
    <w:lvl w:ilvl="1" w:tplc="9F0C2CB0" w:tentative="1">
      <w:start w:val="1"/>
      <w:numFmt w:val="bullet"/>
      <w:lvlText w:val=""/>
      <w:lvlJc w:val="left"/>
      <w:pPr>
        <w:tabs>
          <w:tab w:val="num" w:pos="1440"/>
        </w:tabs>
        <w:ind w:left="1440" w:hanging="360"/>
      </w:pPr>
      <w:rPr>
        <w:rFonts w:ascii="Wingdings" w:hAnsi="Wingdings" w:hint="default"/>
      </w:rPr>
    </w:lvl>
    <w:lvl w:ilvl="2" w:tplc="B7F81938" w:tentative="1">
      <w:start w:val="1"/>
      <w:numFmt w:val="bullet"/>
      <w:lvlText w:val=""/>
      <w:lvlJc w:val="left"/>
      <w:pPr>
        <w:tabs>
          <w:tab w:val="num" w:pos="2160"/>
        </w:tabs>
        <w:ind w:left="2160" w:hanging="360"/>
      </w:pPr>
      <w:rPr>
        <w:rFonts w:ascii="Wingdings" w:hAnsi="Wingdings" w:hint="default"/>
      </w:rPr>
    </w:lvl>
    <w:lvl w:ilvl="3" w:tplc="C36A31B8" w:tentative="1">
      <w:start w:val="1"/>
      <w:numFmt w:val="bullet"/>
      <w:lvlText w:val=""/>
      <w:lvlJc w:val="left"/>
      <w:pPr>
        <w:tabs>
          <w:tab w:val="num" w:pos="2880"/>
        </w:tabs>
        <w:ind w:left="2880" w:hanging="360"/>
      </w:pPr>
      <w:rPr>
        <w:rFonts w:ascii="Wingdings" w:hAnsi="Wingdings" w:hint="default"/>
      </w:rPr>
    </w:lvl>
    <w:lvl w:ilvl="4" w:tplc="E13EBDDC" w:tentative="1">
      <w:start w:val="1"/>
      <w:numFmt w:val="bullet"/>
      <w:lvlText w:val=""/>
      <w:lvlJc w:val="left"/>
      <w:pPr>
        <w:tabs>
          <w:tab w:val="num" w:pos="3600"/>
        </w:tabs>
        <w:ind w:left="3600" w:hanging="360"/>
      </w:pPr>
      <w:rPr>
        <w:rFonts w:ascii="Wingdings" w:hAnsi="Wingdings" w:hint="default"/>
      </w:rPr>
    </w:lvl>
    <w:lvl w:ilvl="5" w:tplc="171AA172" w:tentative="1">
      <w:start w:val="1"/>
      <w:numFmt w:val="bullet"/>
      <w:lvlText w:val=""/>
      <w:lvlJc w:val="left"/>
      <w:pPr>
        <w:tabs>
          <w:tab w:val="num" w:pos="4320"/>
        </w:tabs>
        <w:ind w:left="4320" w:hanging="360"/>
      </w:pPr>
      <w:rPr>
        <w:rFonts w:ascii="Wingdings" w:hAnsi="Wingdings" w:hint="default"/>
      </w:rPr>
    </w:lvl>
    <w:lvl w:ilvl="6" w:tplc="17DA89FE" w:tentative="1">
      <w:start w:val="1"/>
      <w:numFmt w:val="bullet"/>
      <w:lvlText w:val=""/>
      <w:lvlJc w:val="left"/>
      <w:pPr>
        <w:tabs>
          <w:tab w:val="num" w:pos="5040"/>
        </w:tabs>
        <w:ind w:left="5040" w:hanging="360"/>
      </w:pPr>
      <w:rPr>
        <w:rFonts w:ascii="Wingdings" w:hAnsi="Wingdings" w:hint="default"/>
      </w:rPr>
    </w:lvl>
    <w:lvl w:ilvl="7" w:tplc="6242018E" w:tentative="1">
      <w:start w:val="1"/>
      <w:numFmt w:val="bullet"/>
      <w:lvlText w:val=""/>
      <w:lvlJc w:val="left"/>
      <w:pPr>
        <w:tabs>
          <w:tab w:val="num" w:pos="5760"/>
        </w:tabs>
        <w:ind w:left="5760" w:hanging="360"/>
      </w:pPr>
      <w:rPr>
        <w:rFonts w:ascii="Wingdings" w:hAnsi="Wingdings" w:hint="default"/>
      </w:rPr>
    </w:lvl>
    <w:lvl w:ilvl="8" w:tplc="06E245E4" w:tentative="1">
      <w:start w:val="1"/>
      <w:numFmt w:val="bullet"/>
      <w:lvlText w:val=""/>
      <w:lvlJc w:val="left"/>
      <w:pPr>
        <w:tabs>
          <w:tab w:val="num" w:pos="6480"/>
        </w:tabs>
        <w:ind w:left="6480" w:hanging="360"/>
      </w:pPr>
      <w:rPr>
        <w:rFonts w:ascii="Wingdings" w:hAnsi="Wingdings" w:hint="default"/>
      </w:rPr>
    </w:lvl>
  </w:abstractNum>
  <w:abstractNum w:abstractNumId="5">
    <w:nsid w:val="2FBD2394"/>
    <w:multiLevelType w:val="hybridMultilevel"/>
    <w:tmpl w:val="32A40AA2"/>
    <w:lvl w:ilvl="0" w:tplc="6644C174">
      <w:start w:val="1"/>
      <w:numFmt w:val="upperRoman"/>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33E5D"/>
    <w:multiLevelType w:val="hybridMultilevel"/>
    <w:tmpl w:val="2C3A2F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3338B"/>
    <w:multiLevelType w:val="hybridMultilevel"/>
    <w:tmpl w:val="2FAAF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55597289"/>
    <w:multiLevelType w:val="hybridMultilevel"/>
    <w:tmpl w:val="AAD2CADE"/>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55CC3D8C"/>
    <w:multiLevelType w:val="hybridMultilevel"/>
    <w:tmpl w:val="CF161946"/>
    <w:lvl w:ilvl="0" w:tplc="F5C423D0">
      <w:start w:val="1"/>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0">
    <w:nsid w:val="58951E6E"/>
    <w:multiLevelType w:val="hybridMultilevel"/>
    <w:tmpl w:val="4ADC49DE"/>
    <w:lvl w:ilvl="0" w:tplc="17C42DEC">
      <w:start w:val="1"/>
      <w:numFmt w:val="bullet"/>
      <w:lvlText w:val=""/>
      <w:lvlJc w:val="left"/>
      <w:pPr>
        <w:tabs>
          <w:tab w:val="num" w:pos="720"/>
        </w:tabs>
        <w:ind w:left="720" w:hanging="360"/>
      </w:pPr>
      <w:rPr>
        <w:rFonts w:ascii="Wingdings" w:hAnsi="Wingdings" w:hint="default"/>
      </w:rPr>
    </w:lvl>
    <w:lvl w:ilvl="1" w:tplc="4474700C" w:tentative="1">
      <w:start w:val="1"/>
      <w:numFmt w:val="bullet"/>
      <w:lvlText w:val=""/>
      <w:lvlJc w:val="left"/>
      <w:pPr>
        <w:tabs>
          <w:tab w:val="num" w:pos="1440"/>
        </w:tabs>
        <w:ind w:left="1440" w:hanging="360"/>
      </w:pPr>
      <w:rPr>
        <w:rFonts w:ascii="Wingdings" w:hAnsi="Wingdings" w:hint="default"/>
      </w:rPr>
    </w:lvl>
    <w:lvl w:ilvl="2" w:tplc="0A4A3412" w:tentative="1">
      <w:start w:val="1"/>
      <w:numFmt w:val="bullet"/>
      <w:lvlText w:val=""/>
      <w:lvlJc w:val="left"/>
      <w:pPr>
        <w:tabs>
          <w:tab w:val="num" w:pos="2160"/>
        </w:tabs>
        <w:ind w:left="2160" w:hanging="360"/>
      </w:pPr>
      <w:rPr>
        <w:rFonts w:ascii="Wingdings" w:hAnsi="Wingdings" w:hint="default"/>
      </w:rPr>
    </w:lvl>
    <w:lvl w:ilvl="3" w:tplc="F66425CC" w:tentative="1">
      <w:start w:val="1"/>
      <w:numFmt w:val="bullet"/>
      <w:lvlText w:val=""/>
      <w:lvlJc w:val="left"/>
      <w:pPr>
        <w:tabs>
          <w:tab w:val="num" w:pos="2880"/>
        </w:tabs>
        <w:ind w:left="2880" w:hanging="360"/>
      </w:pPr>
      <w:rPr>
        <w:rFonts w:ascii="Wingdings" w:hAnsi="Wingdings" w:hint="default"/>
      </w:rPr>
    </w:lvl>
    <w:lvl w:ilvl="4" w:tplc="58923D6A" w:tentative="1">
      <w:start w:val="1"/>
      <w:numFmt w:val="bullet"/>
      <w:lvlText w:val=""/>
      <w:lvlJc w:val="left"/>
      <w:pPr>
        <w:tabs>
          <w:tab w:val="num" w:pos="3600"/>
        </w:tabs>
        <w:ind w:left="3600" w:hanging="360"/>
      </w:pPr>
      <w:rPr>
        <w:rFonts w:ascii="Wingdings" w:hAnsi="Wingdings" w:hint="default"/>
      </w:rPr>
    </w:lvl>
    <w:lvl w:ilvl="5" w:tplc="88B29CBA" w:tentative="1">
      <w:start w:val="1"/>
      <w:numFmt w:val="bullet"/>
      <w:lvlText w:val=""/>
      <w:lvlJc w:val="left"/>
      <w:pPr>
        <w:tabs>
          <w:tab w:val="num" w:pos="4320"/>
        </w:tabs>
        <w:ind w:left="4320" w:hanging="360"/>
      </w:pPr>
      <w:rPr>
        <w:rFonts w:ascii="Wingdings" w:hAnsi="Wingdings" w:hint="default"/>
      </w:rPr>
    </w:lvl>
    <w:lvl w:ilvl="6" w:tplc="1CC8A91C" w:tentative="1">
      <w:start w:val="1"/>
      <w:numFmt w:val="bullet"/>
      <w:lvlText w:val=""/>
      <w:lvlJc w:val="left"/>
      <w:pPr>
        <w:tabs>
          <w:tab w:val="num" w:pos="5040"/>
        </w:tabs>
        <w:ind w:left="5040" w:hanging="360"/>
      </w:pPr>
      <w:rPr>
        <w:rFonts w:ascii="Wingdings" w:hAnsi="Wingdings" w:hint="default"/>
      </w:rPr>
    </w:lvl>
    <w:lvl w:ilvl="7" w:tplc="307454EE" w:tentative="1">
      <w:start w:val="1"/>
      <w:numFmt w:val="bullet"/>
      <w:lvlText w:val=""/>
      <w:lvlJc w:val="left"/>
      <w:pPr>
        <w:tabs>
          <w:tab w:val="num" w:pos="5760"/>
        </w:tabs>
        <w:ind w:left="5760" w:hanging="360"/>
      </w:pPr>
      <w:rPr>
        <w:rFonts w:ascii="Wingdings" w:hAnsi="Wingdings" w:hint="default"/>
      </w:rPr>
    </w:lvl>
    <w:lvl w:ilvl="8" w:tplc="BB068B9C" w:tentative="1">
      <w:start w:val="1"/>
      <w:numFmt w:val="bullet"/>
      <w:lvlText w:val=""/>
      <w:lvlJc w:val="left"/>
      <w:pPr>
        <w:tabs>
          <w:tab w:val="num" w:pos="6480"/>
        </w:tabs>
        <w:ind w:left="6480" w:hanging="360"/>
      </w:pPr>
      <w:rPr>
        <w:rFonts w:ascii="Wingdings" w:hAnsi="Wingdings" w:hint="default"/>
      </w:rPr>
    </w:lvl>
  </w:abstractNum>
  <w:abstractNum w:abstractNumId="11">
    <w:nsid w:val="70F667E1"/>
    <w:multiLevelType w:val="hybridMultilevel"/>
    <w:tmpl w:val="D0AAC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52426D"/>
    <w:multiLevelType w:val="hybridMultilevel"/>
    <w:tmpl w:val="3D80BF28"/>
    <w:lvl w:ilvl="0" w:tplc="17F0CA82">
      <w:start w:val="1"/>
      <w:numFmt w:val="bullet"/>
      <w:lvlText w:val=""/>
      <w:lvlJc w:val="left"/>
      <w:pPr>
        <w:tabs>
          <w:tab w:val="num" w:pos="720"/>
        </w:tabs>
        <w:ind w:left="720" w:hanging="360"/>
      </w:pPr>
      <w:rPr>
        <w:rFonts w:ascii="Wingdings" w:hAnsi="Wingdings" w:hint="default"/>
      </w:rPr>
    </w:lvl>
    <w:lvl w:ilvl="1" w:tplc="7B0E2D9C" w:tentative="1">
      <w:start w:val="1"/>
      <w:numFmt w:val="bullet"/>
      <w:lvlText w:val=""/>
      <w:lvlJc w:val="left"/>
      <w:pPr>
        <w:tabs>
          <w:tab w:val="num" w:pos="1440"/>
        </w:tabs>
        <w:ind w:left="1440" w:hanging="360"/>
      </w:pPr>
      <w:rPr>
        <w:rFonts w:ascii="Wingdings" w:hAnsi="Wingdings" w:hint="default"/>
      </w:rPr>
    </w:lvl>
    <w:lvl w:ilvl="2" w:tplc="169CC0B2" w:tentative="1">
      <w:start w:val="1"/>
      <w:numFmt w:val="bullet"/>
      <w:lvlText w:val=""/>
      <w:lvlJc w:val="left"/>
      <w:pPr>
        <w:tabs>
          <w:tab w:val="num" w:pos="2160"/>
        </w:tabs>
        <w:ind w:left="2160" w:hanging="360"/>
      </w:pPr>
      <w:rPr>
        <w:rFonts w:ascii="Wingdings" w:hAnsi="Wingdings" w:hint="default"/>
      </w:rPr>
    </w:lvl>
    <w:lvl w:ilvl="3" w:tplc="12280678" w:tentative="1">
      <w:start w:val="1"/>
      <w:numFmt w:val="bullet"/>
      <w:lvlText w:val=""/>
      <w:lvlJc w:val="left"/>
      <w:pPr>
        <w:tabs>
          <w:tab w:val="num" w:pos="2880"/>
        </w:tabs>
        <w:ind w:left="2880" w:hanging="360"/>
      </w:pPr>
      <w:rPr>
        <w:rFonts w:ascii="Wingdings" w:hAnsi="Wingdings" w:hint="default"/>
      </w:rPr>
    </w:lvl>
    <w:lvl w:ilvl="4" w:tplc="734EE87C" w:tentative="1">
      <w:start w:val="1"/>
      <w:numFmt w:val="bullet"/>
      <w:lvlText w:val=""/>
      <w:lvlJc w:val="left"/>
      <w:pPr>
        <w:tabs>
          <w:tab w:val="num" w:pos="3600"/>
        </w:tabs>
        <w:ind w:left="3600" w:hanging="360"/>
      </w:pPr>
      <w:rPr>
        <w:rFonts w:ascii="Wingdings" w:hAnsi="Wingdings" w:hint="default"/>
      </w:rPr>
    </w:lvl>
    <w:lvl w:ilvl="5" w:tplc="75D29200" w:tentative="1">
      <w:start w:val="1"/>
      <w:numFmt w:val="bullet"/>
      <w:lvlText w:val=""/>
      <w:lvlJc w:val="left"/>
      <w:pPr>
        <w:tabs>
          <w:tab w:val="num" w:pos="4320"/>
        </w:tabs>
        <w:ind w:left="4320" w:hanging="360"/>
      </w:pPr>
      <w:rPr>
        <w:rFonts w:ascii="Wingdings" w:hAnsi="Wingdings" w:hint="default"/>
      </w:rPr>
    </w:lvl>
    <w:lvl w:ilvl="6" w:tplc="75BE9B02" w:tentative="1">
      <w:start w:val="1"/>
      <w:numFmt w:val="bullet"/>
      <w:lvlText w:val=""/>
      <w:lvlJc w:val="left"/>
      <w:pPr>
        <w:tabs>
          <w:tab w:val="num" w:pos="5040"/>
        </w:tabs>
        <w:ind w:left="5040" w:hanging="360"/>
      </w:pPr>
      <w:rPr>
        <w:rFonts w:ascii="Wingdings" w:hAnsi="Wingdings" w:hint="default"/>
      </w:rPr>
    </w:lvl>
    <w:lvl w:ilvl="7" w:tplc="03AAE586" w:tentative="1">
      <w:start w:val="1"/>
      <w:numFmt w:val="bullet"/>
      <w:lvlText w:val=""/>
      <w:lvlJc w:val="left"/>
      <w:pPr>
        <w:tabs>
          <w:tab w:val="num" w:pos="5760"/>
        </w:tabs>
        <w:ind w:left="5760" w:hanging="360"/>
      </w:pPr>
      <w:rPr>
        <w:rFonts w:ascii="Wingdings" w:hAnsi="Wingdings" w:hint="default"/>
      </w:rPr>
    </w:lvl>
    <w:lvl w:ilvl="8" w:tplc="FC304F08" w:tentative="1">
      <w:start w:val="1"/>
      <w:numFmt w:val="bullet"/>
      <w:lvlText w:val=""/>
      <w:lvlJc w:val="left"/>
      <w:pPr>
        <w:tabs>
          <w:tab w:val="num" w:pos="6480"/>
        </w:tabs>
        <w:ind w:left="6480" w:hanging="360"/>
      </w:pPr>
      <w:rPr>
        <w:rFonts w:ascii="Wingdings" w:hAnsi="Wingdings" w:hint="default"/>
      </w:rPr>
    </w:lvl>
  </w:abstractNum>
  <w:abstractNum w:abstractNumId="13">
    <w:nsid w:val="766550AA"/>
    <w:multiLevelType w:val="hybridMultilevel"/>
    <w:tmpl w:val="983A5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720529"/>
    <w:multiLevelType w:val="multilevel"/>
    <w:tmpl w:val="5B7AB81A"/>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1"/>
  </w:num>
  <w:num w:numId="2">
    <w:abstractNumId w:val="7"/>
  </w:num>
  <w:num w:numId="3">
    <w:abstractNumId w:val="9"/>
  </w:num>
  <w:num w:numId="4">
    <w:abstractNumId w:val="2"/>
  </w:num>
  <w:num w:numId="5">
    <w:abstractNumId w:val="6"/>
  </w:num>
  <w:num w:numId="6">
    <w:abstractNumId w:val="13"/>
  </w:num>
  <w:num w:numId="7">
    <w:abstractNumId w:val="8"/>
  </w:num>
  <w:num w:numId="8">
    <w:abstractNumId w:val="3"/>
  </w:num>
  <w:num w:numId="9">
    <w:abstractNumId w:val="0"/>
  </w:num>
  <w:num w:numId="10">
    <w:abstractNumId w:val="5"/>
  </w:num>
  <w:num w:numId="11">
    <w:abstractNumId w:val="12"/>
  </w:num>
  <w:num w:numId="12">
    <w:abstractNumId w:val="4"/>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1171"/>
    <w:rsid w:val="00012D25"/>
    <w:rsid w:val="000225BB"/>
    <w:rsid w:val="00025FDE"/>
    <w:rsid w:val="000267F9"/>
    <w:rsid w:val="00026F8D"/>
    <w:rsid w:val="00030F7C"/>
    <w:rsid w:val="00034244"/>
    <w:rsid w:val="00037323"/>
    <w:rsid w:val="00037670"/>
    <w:rsid w:val="000451BA"/>
    <w:rsid w:val="00046028"/>
    <w:rsid w:val="00052006"/>
    <w:rsid w:val="000528AF"/>
    <w:rsid w:val="00052CC8"/>
    <w:rsid w:val="00056615"/>
    <w:rsid w:val="00056930"/>
    <w:rsid w:val="000616C3"/>
    <w:rsid w:val="00062FF6"/>
    <w:rsid w:val="00063FCB"/>
    <w:rsid w:val="00067A6E"/>
    <w:rsid w:val="00072523"/>
    <w:rsid w:val="00073C2E"/>
    <w:rsid w:val="00077489"/>
    <w:rsid w:val="00081E61"/>
    <w:rsid w:val="000871D2"/>
    <w:rsid w:val="000905BE"/>
    <w:rsid w:val="000A0B99"/>
    <w:rsid w:val="000A0ED0"/>
    <w:rsid w:val="000A204C"/>
    <w:rsid w:val="000A4789"/>
    <w:rsid w:val="000B2EB4"/>
    <w:rsid w:val="000B54BD"/>
    <w:rsid w:val="000C364E"/>
    <w:rsid w:val="000C54BB"/>
    <w:rsid w:val="000D0EC6"/>
    <w:rsid w:val="000E17EE"/>
    <w:rsid w:val="000F2EDC"/>
    <w:rsid w:val="000F2FEF"/>
    <w:rsid w:val="00101FA0"/>
    <w:rsid w:val="00106E63"/>
    <w:rsid w:val="00115279"/>
    <w:rsid w:val="00115AF9"/>
    <w:rsid w:val="0012008C"/>
    <w:rsid w:val="00126F80"/>
    <w:rsid w:val="00131D1D"/>
    <w:rsid w:val="00135AF0"/>
    <w:rsid w:val="001458D8"/>
    <w:rsid w:val="0014672A"/>
    <w:rsid w:val="00152D73"/>
    <w:rsid w:val="00161434"/>
    <w:rsid w:val="00163FA7"/>
    <w:rsid w:val="00166176"/>
    <w:rsid w:val="001747C5"/>
    <w:rsid w:val="0017799F"/>
    <w:rsid w:val="00185CD3"/>
    <w:rsid w:val="00192D64"/>
    <w:rsid w:val="00197B2B"/>
    <w:rsid w:val="001A1FB2"/>
    <w:rsid w:val="001B22AC"/>
    <w:rsid w:val="001B555E"/>
    <w:rsid w:val="001B7D89"/>
    <w:rsid w:val="001C583A"/>
    <w:rsid w:val="001C613C"/>
    <w:rsid w:val="001D2760"/>
    <w:rsid w:val="001D3F64"/>
    <w:rsid w:val="001E0755"/>
    <w:rsid w:val="001E158E"/>
    <w:rsid w:val="001E498B"/>
    <w:rsid w:val="001F483C"/>
    <w:rsid w:val="00200783"/>
    <w:rsid w:val="00210C44"/>
    <w:rsid w:val="00211606"/>
    <w:rsid w:val="00211F05"/>
    <w:rsid w:val="00212B08"/>
    <w:rsid w:val="00213FF5"/>
    <w:rsid w:val="002203EC"/>
    <w:rsid w:val="00225877"/>
    <w:rsid w:val="00232555"/>
    <w:rsid w:val="00235AFE"/>
    <w:rsid w:val="0023633D"/>
    <w:rsid w:val="00262B4F"/>
    <w:rsid w:val="0026614A"/>
    <w:rsid w:val="002667F0"/>
    <w:rsid w:val="00273263"/>
    <w:rsid w:val="00275941"/>
    <w:rsid w:val="002771C7"/>
    <w:rsid w:val="00290F15"/>
    <w:rsid w:val="002A100B"/>
    <w:rsid w:val="002A6933"/>
    <w:rsid w:val="002A7CF2"/>
    <w:rsid w:val="002B4158"/>
    <w:rsid w:val="002B45EA"/>
    <w:rsid w:val="002B5EE0"/>
    <w:rsid w:val="002B5F83"/>
    <w:rsid w:val="002C0564"/>
    <w:rsid w:val="002C2020"/>
    <w:rsid w:val="002C3299"/>
    <w:rsid w:val="002C5350"/>
    <w:rsid w:val="002D6B38"/>
    <w:rsid w:val="002E13DE"/>
    <w:rsid w:val="002E1FB4"/>
    <w:rsid w:val="002E2BFB"/>
    <w:rsid w:val="002E4ABB"/>
    <w:rsid w:val="002F0DD3"/>
    <w:rsid w:val="002F14CB"/>
    <w:rsid w:val="002F15C2"/>
    <w:rsid w:val="002F476C"/>
    <w:rsid w:val="002F7549"/>
    <w:rsid w:val="00302557"/>
    <w:rsid w:val="00312ECF"/>
    <w:rsid w:val="00314B4E"/>
    <w:rsid w:val="00322DA9"/>
    <w:rsid w:val="00322F9C"/>
    <w:rsid w:val="00327081"/>
    <w:rsid w:val="003312A4"/>
    <w:rsid w:val="0033302C"/>
    <w:rsid w:val="00335125"/>
    <w:rsid w:val="00337016"/>
    <w:rsid w:val="00340D0E"/>
    <w:rsid w:val="00341949"/>
    <w:rsid w:val="003446C8"/>
    <w:rsid w:val="0034639C"/>
    <w:rsid w:val="0034644C"/>
    <w:rsid w:val="003514D3"/>
    <w:rsid w:val="00353D2D"/>
    <w:rsid w:val="003543EA"/>
    <w:rsid w:val="00363156"/>
    <w:rsid w:val="003673AD"/>
    <w:rsid w:val="00373A46"/>
    <w:rsid w:val="00376161"/>
    <w:rsid w:val="00382085"/>
    <w:rsid w:val="00383CB0"/>
    <w:rsid w:val="003845ED"/>
    <w:rsid w:val="00387A27"/>
    <w:rsid w:val="00391970"/>
    <w:rsid w:val="00391A42"/>
    <w:rsid w:val="003951A1"/>
    <w:rsid w:val="003A073A"/>
    <w:rsid w:val="003A1E1F"/>
    <w:rsid w:val="003A1F72"/>
    <w:rsid w:val="003A40CD"/>
    <w:rsid w:val="003A6A8D"/>
    <w:rsid w:val="003B5028"/>
    <w:rsid w:val="003B68F0"/>
    <w:rsid w:val="003C21C2"/>
    <w:rsid w:val="003C3D54"/>
    <w:rsid w:val="003D043E"/>
    <w:rsid w:val="003D216A"/>
    <w:rsid w:val="003D2760"/>
    <w:rsid w:val="003D3F6F"/>
    <w:rsid w:val="003D56C3"/>
    <w:rsid w:val="003E058C"/>
    <w:rsid w:val="003E0D79"/>
    <w:rsid w:val="003E1213"/>
    <w:rsid w:val="003E2466"/>
    <w:rsid w:val="003F28C3"/>
    <w:rsid w:val="003F2B18"/>
    <w:rsid w:val="00402F18"/>
    <w:rsid w:val="00407AA0"/>
    <w:rsid w:val="0041151B"/>
    <w:rsid w:val="00411833"/>
    <w:rsid w:val="00421E3C"/>
    <w:rsid w:val="00421FE0"/>
    <w:rsid w:val="00433C23"/>
    <w:rsid w:val="00440846"/>
    <w:rsid w:val="00445FA3"/>
    <w:rsid w:val="004564B0"/>
    <w:rsid w:val="004611AB"/>
    <w:rsid w:val="00472E75"/>
    <w:rsid w:val="00477BAC"/>
    <w:rsid w:val="0049049E"/>
    <w:rsid w:val="004A6D4A"/>
    <w:rsid w:val="004B01AC"/>
    <w:rsid w:val="004B5A38"/>
    <w:rsid w:val="004B74B3"/>
    <w:rsid w:val="004C19BC"/>
    <w:rsid w:val="004C2B85"/>
    <w:rsid w:val="004D2902"/>
    <w:rsid w:val="004D53E3"/>
    <w:rsid w:val="004D6413"/>
    <w:rsid w:val="004F22E8"/>
    <w:rsid w:val="004F2F5D"/>
    <w:rsid w:val="005077FC"/>
    <w:rsid w:val="00514D8D"/>
    <w:rsid w:val="00520696"/>
    <w:rsid w:val="005236B7"/>
    <w:rsid w:val="00530B2F"/>
    <w:rsid w:val="005356EB"/>
    <w:rsid w:val="005363E9"/>
    <w:rsid w:val="00545C80"/>
    <w:rsid w:val="005545A0"/>
    <w:rsid w:val="00560ECB"/>
    <w:rsid w:val="0056618D"/>
    <w:rsid w:val="00571259"/>
    <w:rsid w:val="005718E1"/>
    <w:rsid w:val="00591650"/>
    <w:rsid w:val="00594A57"/>
    <w:rsid w:val="005A5AA8"/>
    <w:rsid w:val="005B5645"/>
    <w:rsid w:val="005C7A54"/>
    <w:rsid w:val="005D3EDF"/>
    <w:rsid w:val="005D53E5"/>
    <w:rsid w:val="005D6A2C"/>
    <w:rsid w:val="005E2E82"/>
    <w:rsid w:val="005E3822"/>
    <w:rsid w:val="005E38A5"/>
    <w:rsid w:val="005E4C4A"/>
    <w:rsid w:val="005E70EB"/>
    <w:rsid w:val="005F06CE"/>
    <w:rsid w:val="006026B4"/>
    <w:rsid w:val="0061498F"/>
    <w:rsid w:val="00626742"/>
    <w:rsid w:val="006278D6"/>
    <w:rsid w:val="00627CBD"/>
    <w:rsid w:val="00636352"/>
    <w:rsid w:val="006604F9"/>
    <w:rsid w:val="0066229B"/>
    <w:rsid w:val="00667047"/>
    <w:rsid w:val="0067479E"/>
    <w:rsid w:val="006802BC"/>
    <w:rsid w:val="00681F30"/>
    <w:rsid w:val="0069798A"/>
    <w:rsid w:val="006A3FBB"/>
    <w:rsid w:val="006A5DF8"/>
    <w:rsid w:val="006A68F5"/>
    <w:rsid w:val="006B37E5"/>
    <w:rsid w:val="006C1F32"/>
    <w:rsid w:val="006D4346"/>
    <w:rsid w:val="006D74F7"/>
    <w:rsid w:val="006E12F6"/>
    <w:rsid w:val="006E4F6E"/>
    <w:rsid w:val="006E6513"/>
    <w:rsid w:val="006F1C9D"/>
    <w:rsid w:val="006F3961"/>
    <w:rsid w:val="0070185B"/>
    <w:rsid w:val="00701F58"/>
    <w:rsid w:val="00702268"/>
    <w:rsid w:val="00703A11"/>
    <w:rsid w:val="00714800"/>
    <w:rsid w:val="00721F9A"/>
    <w:rsid w:val="00722C1F"/>
    <w:rsid w:val="007246AB"/>
    <w:rsid w:val="0072546F"/>
    <w:rsid w:val="00726B3D"/>
    <w:rsid w:val="007277D4"/>
    <w:rsid w:val="0073217F"/>
    <w:rsid w:val="0073690F"/>
    <w:rsid w:val="0074002A"/>
    <w:rsid w:val="007449A9"/>
    <w:rsid w:val="00746E3E"/>
    <w:rsid w:val="007473DD"/>
    <w:rsid w:val="0075115B"/>
    <w:rsid w:val="0075155D"/>
    <w:rsid w:val="00756D77"/>
    <w:rsid w:val="007606ED"/>
    <w:rsid w:val="00760AB9"/>
    <w:rsid w:val="00762BFF"/>
    <w:rsid w:val="00772271"/>
    <w:rsid w:val="0078444D"/>
    <w:rsid w:val="0078689B"/>
    <w:rsid w:val="00787405"/>
    <w:rsid w:val="00796EC6"/>
    <w:rsid w:val="007A5BD8"/>
    <w:rsid w:val="007A7FFE"/>
    <w:rsid w:val="007C288E"/>
    <w:rsid w:val="007C4304"/>
    <w:rsid w:val="007C79D8"/>
    <w:rsid w:val="007D4A2D"/>
    <w:rsid w:val="007D66C9"/>
    <w:rsid w:val="007E1F30"/>
    <w:rsid w:val="00803530"/>
    <w:rsid w:val="008054B0"/>
    <w:rsid w:val="00805978"/>
    <w:rsid w:val="00814098"/>
    <w:rsid w:val="00815929"/>
    <w:rsid w:val="00831147"/>
    <w:rsid w:val="00831E76"/>
    <w:rsid w:val="008379EE"/>
    <w:rsid w:val="008415A4"/>
    <w:rsid w:val="00842280"/>
    <w:rsid w:val="008436C4"/>
    <w:rsid w:val="00844C08"/>
    <w:rsid w:val="008510AB"/>
    <w:rsid w:val="00857282"/>
    <w:rsid w:val="0086170E"/>
    <w:rsid w:val="00862D43"/>
    <w:rsid w:val="008648C5"/>
    <w:rsid w:val="0086518F"/>
    <w:rsid w:val="00884986"/>
    <w:rsid w:val="008874D7"/>
    <w:rsid w:val="00893588"/>
    <w:rsid w:val="008973F8"/>
    <w:rsid w:val="008A0CF9"/>
    <w:rsid w:val="008A0D0D"/>
    <w:rsid w:val="008A6998"/>
    <w:rsid w:val="008B7F4E"/>
    <w:rsid w:val="008C074E"/>
    <w:rsid w:val="008C245F"/>
    <w:rsid w:val="008C3E80"/>
    <w:rsid w:val="008D209D"/>
    <w:rsid w:val="008D5970"/>
    <w:rsid w:val="008E7557"/>
    <w:rsid w:val="008F680D"/>
    <w:rsid w:val="008F6B49"/>
    <w:rsid w:val="0090049A"/>
    <w:rsid w:val="00900F15"/>
    <w:rsid w:val="009038B1"/>
    <w:rsid w:val="00904D2A"/>
    <w:rsid w:val="00913378"/>
    <w:rsid w:val="00921E44"/>
    <w:rsid w:val="00925D13"/>
    <w:rsid w:val="00927E31"/>
    <w:rsid w:val="00930E63"/>
    <w:rsid w:val="009365CC"/>
    <w:rsid w:val="00943502"/>
    <w:rsid w:val="00950EE9"/>
    <w:rsid w:val="00951830"/>
    <w:rsid w:val="00990327"/>
    <w:rsid w:val="0099072E"/>
    <w:rsid w:val="00992047"/>
    <w:rsid w:val="00994AF2"/>
    <w:rsid w:val="009A52C9"/>
    <w:rsid w:val="009A7949"/>
    <w:rsid w:val="009B7168"/>
    <w:rsid w:val="009C0512"/>
    <w:rsid w:val="009C148C"/>
    <w:rsid w:val="009C2C08"/>
    <w:rsid w:val="009C67C1"/>
    <w:rsid w:val="009D10BB"/>
    <w:rsid w:val="009E25B0"/>
    <w:rsid w:val="009E33E2"/>
    <w:rsid w:val="009F74DC"/>
    <w:rsid w:val="00A0439F"/>
    <w:rsid w:val="00A04B94"/>
    <w:rsid w:val="00A0613D"/>
    <w:rsid w:val="00A170DB"/>
    <w:rsid w:val="00A22A70"/>
    <w:rsid w:val="00A310EF"/>
    <w:rsid w:val="00A379D6"/>
    <w:rsid w:val="00A53976"/>
    <w:rsid w:val="00A5441B"/>
    <w:rsid w:val="00A5568C"/>
    <w:rsid w:val="00A658C3"/>
    <w:rsid w:val="00A66658"/>
    <w:rsid w:val="00A72B95"/>
    <w:rsid w:val="00A73B45"/>
    <w:rsid w:val="00A80BC1"/>
    <w:rsid w:val="00A848EA"/>
    <w:rsid w:val="00AB171A"/>
    <w:rsid w:val="00AB5525"/>
    <w:rsid w:val="00AC09FA"/>
    <w:rsid w:val="00AC47AB"/>
    <w:rsid w:val="00AD16E8"/>
    <w:rsid w:val="00AD6FA8"/>
    <w:rsid w:val="00AD7356"/>
    <w:rsid w:val="00AE2D60"/>
    <w:rsid w:val="00AE4018"/>
    <w:rsid w:val="00AE763F"/>
    <w:rsid w:val="00AF5B6B"/>
    <w:rsid w:val="00AF7D7E"/>
    <w:rsid w:val="00B014F7"/>
    <w:rsid w:val="00B07EB8"/>
    <w:rsid w:val="00B1321D"/>
    <w:rsid w:val="00B271B1"/>
    <w:rsid w:val="00B32BB7"/>
    <w:rsid w:val="00B35C94"/>
    <w:rsid w:val="00B36545"/>
    <w:rsid w:val="00B37097"/>
    <w:rsid w:val="00B41BE0"/>
    <w:rsid w:val="00B46422"/>
    <w:rsid w:val="00B5194C"/>
    <w:rsid w:val="00B52DE7"/>
    <w:rsid w:val="00B6211A"/>
    <w:rsid w:val="00B663DA"/>
    <w:rsid w:val="00B67282"/>
    <w:rsid w:val="00B763AE"/>
    <w:rsid w:val="00B81506"/>
    <w:rsid w:val="00B82FB0"/>
    <w:rsid w:val="00B833BF"/>
    <w:rsid w:val="00B83FF7"/>
    <w:rsid w:val="00B91261"/>
    <w:rsid w:val="00BA1630"/>
    <w:rsid w:val="00BA72E2"/>
    <w:rsid w:val="00BA7DBC"/>
    <w:rsid w:val="00BB0F2A"/>
    <w:rsid w:val="00BB11A9"/>
    <w:rsid w:val="00BB5349"/>
    <w:rsid w:val="00BB6F8B"/>
    <w:rsid w:val="00BC7CBF"/>
    <w:rsid w:val="00BD12A8"/>
    <w:rsid w:val="00BD7950"/>
    <w:rsid w:val="00BE1FA9"/>
    <w:rsid w:val="00BE2201"/>
    <w:rsid w:val="00BE2BBC"/>
    <w:rsid w:val="00BE309D"/>
    <w:rsid w:val="00BE3BD4"/>
    <w:rsid w:val="00BF2927"/>
    <w:rsid w:val="00BF4879"/>
    <w:rsid w:val="00C00193"/>
    <w:rsid w:val="00C02F60"/>
    <w:rsid w:val="00C151E9"/>
    <w:rsid w:val="00C15DDF"/>
    <w:rsid w:val="00C22383"/>
    <w:rsid w:val="00C23CC8"/>
    <w:rsid w:val="00C24E3A"/>
    <w:rsid w:val="00C26784"/>
    <w:rsid w:val="00C33AE5"/>
    <w:rsid w:val="00C355D8"/>
    <w:rsid w:val="00C4090C"/>
    <w:rsid w:val="00C409E9"/>
    <w:rsid w:val="00C4243B"/>
    <w:rsid w:val="00C50D72"/>
    <w:rsid w:val="00C6408F"/>
    <w:rsid w:val="00C72D1C"/>
    <w:rsid w:val="00C805E3"/>
    <w:rsid w:val="00C81E94"/>
    <w:rsid w:val="00C83744"/>
    <w:rsid w:val="00C92D43"/>
    <w:rsid w:val="00C94BF1"/>
    <w:rsid w:val="00CA1128"/>
    <w:rsid w:val="00CA3093"/>
    <w:rsid w:val="00CA47F4"/>
    <w:rsid w:val="00CB014B"/>
    <w:rsid w:val="00CB177A"/>
    <w:rsid w:val="00CC0706"/>
    <w:rsid w:val="00CC5125"/>
    <w:rsid w:val="00CE4C87"/>
    <w:rsid w:val="00CF2999"/>
    <w:rsid w:val="00D00876"/>
    <w:rsid w:val="00D01D3F"/>
    <w:rsid w:val="00D01EF1"/>
    <w:rsid w:val="00D0672E"/>
    <w:rsid w:val="00D16BCF"/>
    <w:rsid w:val="00D17D01"/>
    <w:rsid w:val="00D215E3"/>
    <w:rsid w:val="00D24553"/>
    <w:rsid w:val="00D30266"/>
    <w:rsid w:val="00D322F6"/>
    <w:rsid w:val="00D35923"/>
    <w:rsid w:val="00D3667D"/>
    <w:rsid w:val="00D44370"/>
    <w:rsid w:val="00D56D61"/>
    <w:rsid w:val="00D61B04"/>
    <w:rsid w:val="00D6315B"/>
    <w:rsid w:val="00D72C75"/>
    <w:rsid w:val="00D73F98"/>
    <w:rsid w:val="00D75200"/>
    <w:rsid w:val="00D77706"/>
    <w:rsid w:val="00D82564"/>
    <w:rsid w:val="00D922D6"/>
    <w:rsid w:val="00D94472"/>
    <w:rsid w:val="00D97CBA"/>
    <w:rsid w:val="00DA0028"/>
    <w:rsid w:val="00DA1B1D"/>
    <w:rsid w:val="00DA5056"/>
    <w:rsid w:val="00DB4F7C"/>
    <w:rsid w:val="00DB6ED2"/>
    <w:rsid w:val="00DC536F"/>
    <w:rsid w:val="00DE1C51"/>
    <w:rsid w:val="00DE29F5"/>
    <w:rsid w:val="00DF10C4"/>
    <w:rsid w:val="00E01F9B"/>
    <w:rsid w:val="00E03640"/>
    <w:rsid w:val="00E04B06"/>
    <w:rsid w:val="00E0588A"/>
    <w:rsid w:val="00E05FE1"/>
    <w:rsid w:val="00E1003E"/>
    <w:rsid w:val="00E17102"/>
    <w:rsid w:val="00E20475"/>
    <w:rsid w:val="00E21171"/>
    <w:rsid w:val="00E211CD"/>
    <w:rsid w:val="00E337FB"/>
    <w:rsid w:val="00E34169"/>
    <w:rsid w:val="00E36285"/>
    <w:rsid w:val="00E47824"/>
    <w:rsid w:val="00E50859"/>
    <w:rsid w:val="00E54E71"/>
    <w:rsid w:val="00E55911"/>
    <w:rsid w:val="00E566D1"/>
    <w:rsid w:val="00E57B63"/>
    <w:rsid w:val="00E632E5"/>
    <w:rsid w:val="00E66C82"/>
    <w:rsid w:val="00E77306"/>
    <w:rsid w:val="00E77C23"/>
    <w:rsid w:val="00E81DAC"/>
    <w:rsid w:val="00E833C3"/>
    <w:rsid w:val="00E83AF8"/>
    <w:rsid w:val="00E9146D"/>
    <w:rsid w:val="00E94B6E"/>
    <w:rsid w:val="00E97375"/>
    <w:rsid w:val="00E97751"/>
    <w:rsid w:val="00EA3733"/>
    <w:rsid w:val="00EB1CE8"/>
    <w:rsid w:val="00EB30DD"/>
    <w:rsid w:val="00EB40DC"/>
    <w:rsid w:val="00EB7D30"/>
    <w:rsid w:val="00EC0A2D"/>
    <w:rsid w:val="00ED3333"/>
    <w:rsid w:val="00EE2D08"/>
    <w:rsid w:val="00EF2505"/>
    <w:rsid w:val="00EF6E62"/>
    <w:rsid w:val="00F00B5D"/>
    <w:rsid w:val="00F100A9"/>
    <w:rsid w:val="00F172E1"/>
    <w:rsid w:val="00F17487"/>
    <w:rsid w:val="00F21400"/>
    <w:rsid w:val="00F240CE"/>
    <w:rsid w:val="00F301CE"/>
    <w:rsid w:val="00F33A1C"/>
    <w:rsid w:val="00F368C5"/>
    <w:rsid w:val="00F413F6"/>
    <w:rsid w:val="00F432DA"/>
    <w:rsid w:val="00F53A71"/>
    <w:rsid w:val="00F55A3D"/>
    <w:rsid w:val="00F561CE"/>
    <w:rsid w:val="00F640EE"/>
    <w:rsid w:val="00F659B7"/>
    <w:rsid w:val="00F7161A"/>
    <w:rsid w:val="00F74E65"/>
    <w:rsid w:val="00F76422"/>
    <w:rsid w:val="00F83128"/>
    <w:rsid w:val="00F842D2"/>
    <w:rsid w:val="00F84FB3"/>
    <w:rsid w:val="00F908F1"/>
    <w:rsid w:val="00F9214F"/>
    <w:rsid w:val="00FA0C34"/>
    <w:rsid w:val="00FD0048"/>
    <w:rsid w:val="00FD7BD0"/>
    <w:rsid w:val="00FE3943"/>
    <w:rsid w:val="00FF3141"/>
    <w:rsid w:val="00FF3921"/>
    <w:rsid w:val="00FF4091"/>
    <w:rsid w:val="00FF5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style>
  <w:style w:type="paragraph" w:styleId="1">
    <w:name w:val="heading 1"/>
    <w:basedOn w:val="a"/>
    <w:link w:val="10"/>
    <w:uiPriority w:val="9"/>
    <w:qFormat/>
    <w:rsid w:val="00E97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171"/>
    <w:rPr>
      <w:rFonts w:ascii="Tahoma" w:hAnsi="Tahoma" w:cs="Tahoma"/>
      <w:sz w:val="16"/>
      <w:szCs w:val="16"/>
    </w:rPr>
  </w:style>
  <w:style w:type="paragraph" w:styleId="a5">
    <w:name w:val="No Spacing"/>
    <w:uiPriority w:val="1"/>
    <w:qFormat/>
    <w:rsid w:val="005B5645"/>
    <w:pPr>
      <w:spacing w:after="0" w:line="240" w:lineRule="auto"/>
      <w:jc w:val="both"/>
    </w:pPr>
    <w:rPr>
      <w:rFonts w:ascii="Calibri" w:eastAsia="Times New Roman" w:hAnsi="Calibri" w:cs="Times New Roman"/>
      <w:lang w:eastAsia="en-US"/>
    </w:rPr>
  </w:style>
  <w:style w:type="paragraph" w:customStyle="1" w:styleId="Default">
    <w:name w:val="Default"/>
    <w:rsid w:val="00FE394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Subtitle"/>
    <w:basedOn w:val="a"/>
    <w:link w:val="a7"/>
    <w:qFormat/>
    <w:rsid w:val="00D44370"/>
    <w:pPr>
      <w:spacing w:after="0" w:line="240" w:lineRule="auto"/>
    </w:pPr>
    <w:rPr>
      <w:rFonts w:ascii="Times New Roman" w:eastAsia="Times New Roman" w:hAnsi="Times New Roman" w:cs="Times New Roman"/>
      <w:b/>
      <w:bCs/>
      <w:i/>
      <w:iCs/>
      <w:sz w:val="28"/>
      <w:szCs w:val="24"/>
    </w:rPr>
  </w:style>
  <w:style w:type="character" w:customStyle="1" w:styleId="a7">
    <w:name w:val="Подзаголовок Знак"/>
    <w:basedOn w:val="a0"/>
    <w:link w:val="a6"/>
    <w:uiPriority w:val="99"/>
    <w:rsid w:val="00D44370"/>
    <w:rPr>
      <w:rFonts w:ascii="Times New Roman" w:eastAsia="Times New Roman" w:hAnsi="Times New Roman" w:cs="Times New Roman"/>
      <w:b/>
      <w:bCs/>
      <w:i/>
      <w:iCs/>
      <w:sz w:val="28"/>
      <w:szCs w:val="24"/>
    </w:rPr>
  </w:style>
  <w:style w:type="paragraph" w:styleId="a8">
    <w:name w:val="footer"/>
    <w:basedOn w:val="a"/>
    <w:link w:val="a9"/>
    <w:rsid w:val="00DE29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E29F5"/>
    <w:rPr>
      <w:rFonts w:ascii="Times New Roman" w:eastAsia="Times New Roman" w:hAnsi="Times New Roman" w:cs="Times New Roman"/>
      <w:sz w:val="24"/>
      <w:szCs w:val="24"/>
    </w:rPr>
  </w:style>
  <w:style w:type="paragraph" w:styleId="aa">
    <w:name w:val="Body Text Indent"/>
    <w:basedOn w:val="a"/>
    <w:link w:val="ab"/>
    <w:uiPriority w:val="99"/>
    <w:rsid w:val="00046028"/>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046028"/>
    <w:rPr>
      <w:rFonts w:ascii="Times New Roman" w:eastAsia="Times New Roman" w:hAnsi="Times New Roman" w:cs="Times New Roman"/>
      <w:sz w:val="24"/>
      <w:szCs w:val="24"/>
    </w:rPr>
  </w:style>
  <w:style w:type="paragraph" w:styleId="ac">
    <w:name w:val="Body Text"/>
    <w:basedOn w:val="a"/>
    <w:link w:val="ad"/>
    <w:uiPriority w:val="99"/>
    <w:semiHidden/>
    <w:unhideWhenUsed/>
    <w:rsid w:val="002D6B38"/>
    <w:pPr>
      <w:spacing w:after="120"/>
    </w:pPr>
  </w:style>
  <w:style w:type="character" w:customStyle="1" w:styleId="ad">
    <w:name w:val="Основной текст Знак"/>
    <w:basedOn w:val="a0"/>
    <w:link w:val="ac"/>
    <w:uiPriority w:val="99"/>
    <w:semiHidden/>
    <w:rsid w:val="002D6B38"/>
  </w:style>
  <w:style w:type="table" w:styleId="ae">
    <w:name w:val="Table Grid"/>
    <w:basedOn w:val="a1"/>
    <w:rsid w:val="000F2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uiPriority w:val="22"/>
    <w:qFormat/>
    <w:rsid w:val="00C26784"/>
    <w:rPr>
      <w:b/>
      <w:bCs/>
    </w:rPr>
  </w:style>
  <w:style w:type="paragraph" w:customStyle="1" w:styleId="af0">
    <w:name w:val="Содержимое таблицы"/>
    <w:basedOn w:val="a"/>
    <w:rsid w:val="001F483C"/>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1">
    <w:name w:val="Знак"/>
    <w:basedOn w:val="a"/>
    <w:rsid w:val="00F368C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1">
    <w:name w:val="Текст1"/>
    <w:basedOn w:val="a"/>
    <w:rsid w:val="001747C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2z1">
    <w:name w:val="WW8Num2z1"/>
    <w:rsid w:val="00421FE0"/>
  </w:style>
  <w:style w:type="paragraph" w:styleId="af2">
    <w:name w:val="Normal (Web)"/>
    <w:basedOn w:val="a"/>
    <w:uiPriority w:val="99"/>
    <w:unhideWhenUsed/>
    <w:rsid w:val="0027594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link w:val="af4"/>
    <w:qFormat/>
    <w:rsid w:val="00E211CD"/>
    <w:pPr>
      <w:spacing w:after="0" w:line="240" w:lineRule="auto"/>
      <w:jc w:val="center"/>
    </w:pPr>
    <w:rPr>
      <w:rFonts w:ascii="Times New Roman" w:eastAsia="Times New Roman" w:hAnsi="Times New Roman" w:cs="Times New Roman"/>
      <w:b/>
      <w:sz w:val="28"/>
      <w:szCs w:val="20"/>
      <w:u w:val="single"/>
    </w:rPr>
  </w:style>
  <w:style w:type="character" w:customStyle="1" w:styleId="af4">
    <w:name w:val="Название Знак"/>
    <w:basedOn w:val="a0"/>
    <w:link w:val="af3"/>
    <w:rsid w:val="00E211CD"/>
    <w:rPr>
      <w:rFonts w:ascii="Times New Roman" w:eastAsia="Times New Roman" w:hAnsi="Times New Roman" w:cs="Times New Roman"/>
      <w:b/>
      <w:sz w:val="28"/>
      <w:szCs w:val="20"/>
      <w:u w:val="single"/>
    </w:rPr>
  </w:style>
  <w:style w:type="character" w:customStyle="1" w:styleId="apple-converted-space">
    <w:name w:val="apple-converted-space"/>
    <w:basedOn w:val="a0"/>
    <w:rsid w:val="005E38A5"/>
  </w:style>
  <w:style w:type="paragraph" w:customStyle="1" w:styleId="12">
    <w:name w:val="Знак1"/>
    <w:basedOn w:val="a"/>
    <w:rsid w:val="000A0B99"/>
    <w:pPr>
      <w:spacing w:after="0" w:line="240" w:lineRule="auto"/>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49A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List Paragraph"/>
    <w:basedOn w:val="a"/>
    <w:uiPriority w:val="99"/>
    <w:qFormat/>
    <w:rsid w:val="00E337FB"/>
    <w:pPr>
      <w:ind w:left="720"/>
      <w:contextualSpacing/>
    </w:pPr>
  </w:style>
  <w:style w:type="character" w:customStyle="1" w:styleId="10">
    <w:name w:val="Заголовок 1 Знак"/>
    <w:basedOn w:val="a0"/>
    <w:link w:val="1"/>
    <w:uiPriority w:val="9"/>
    <w:rsid w:val="00E9775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style>
  <w:style w:type="paragraph" w:styleId="1">
    <w:name w:val="heading 1"/>
    <w:basedOn w:val="a"/>
    <w:link w:val="10"/>
    <w:uiPriority w:val="9"/>
    <w:qFormat/>
    <w:rsid w:val="00E97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171"/>
    <w:rPr>
      <w:rFonts w:ascii="Tahoma" w:hAnsi="Tahoma" w:cs="Tahoma"/>
      <w:sz w:val="16"/>
      <w:szCs w:val="16"/>
    </w:rPr>
  </w:style>
  <w:style w:type="paragraph" w:styleId="a5">
    <w:name w:val="No Spacing"/>
    <w:uiPriority w:val="1"/>
    <w:qFormat/>
    <w:rsid w:val="005B5645"/>
    <w:pPr>
      <w:spacing w:after="0" w:line="240" w:lineRule="auto"/>
      <w:jc w:val="both"/>
    </w:pPr>
    <w:rPr>
      <w:rFonts w:ascii="Calibri" w:eastAsia="Times New Roman" w:hAnsi="Calibri" w:cs="Times New Roman"/>
      <w:lang w:eastAsia="en-US"/>
    </w:rPr>
  </w:style>
  <w:style w:type="paragraph" w:customStyle="1" w:styleId="Default">
    <w:name w:val="Default"/>
    <w:rsid w:val="00FE394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Subtitle"/>
    <w:basedOn w:val="a"/>
    <w:link w:val="a7"/>
    <w:qFormat/>
    <w:rsid w:val="00D44370"/>
    <w:pPr>
      <w:spacing w:after="0" w:line="240" w:lineRule="auto"/>
    </w:pPr>
    <w:rPr>
      <w:rFonts w:ascii="Times New Roman" w:eastAsia="Times New Roman" w:hAnsi="Times New Roman" w:cs="Times New Roman"/>
      <w:b/>
      <w:bCs/>
      <w:i/>
      <w:iCs/>
      <w:sz w:val="28"/>
      <w:szCs w:val="24"/>
    </w:rPr>
  </w:style>
  <w:style w:type="character" w:customStyle="1" w:styleId="a7">
    <w:name w:val="Подзаголовок Знак"/>
    <w:basedOn w:val="a0"/>
    <w:link w:val="a6"/>
    <w:uiPriority w:val="99"/>
    <w:rsid w:val="00D44370"/>
    <w:rPr>
      <w:rFonts w:ascii="Times New Roman" w:eastAsia="Times New Roman" w:hAnsi="Times New Roman" w:cs="Times New Roman"/>
      <w:b/>
      <w:bCs/>
      <w:i/>
      <w:iCs/>
      <w:sz w:val="28"/>
      <w:szCs w:val="24"/>
    </w:rPr>
  </w:style>
  <w:style w:type="paragraph" w:styleId="a8">
    <w:name w:val="footer"/>
    <w:basedOn w:val="a"/>
    <w:link w:val="a9"/>
    <w:rsid w:val="00DE29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E29F5"/>
    <w:rPr>
      <w:rFonts w:ascii="Times New Roman" w:eastAsia="Times New Roman" w:hAnsi="Times New Roman" w:cs="Times New Roman"/>
      <w:sz w:val="24"/>
      <w:szCs w:val="24"/>
    </w:rPr>
  </w:style>
  <w:style w:type="paragraph" w:styleId="aa">
    <w:name w:val="Body Text Indent"/>
    <w:basedOn w:val="a"/>
    <w:link w:val="ab"/>
    <w:uiPriority w:val="99"/>
    <w:rsid w:val="00046028"/>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046028"/>
    <w:rPr>
      <w:rFonts w:ascii="Times New Roman" w:eastAsia="Times New Roman" w:hAnsi="Times New Roman" w:cs="Times New Roman"/>
      <w:sz w:val="24"/>
      <w:szCs w:val="24"/>
    </w:rPr>
  </w:style>
  <w:style w:type="paragraph" w:styleId="ac">
    <w:name w:val="Body Text"/>
    <w:basedOn w:val="a"/>
    <w:link w:val="ad"/>
    <w:uiPriority w:val="99"/>
    <w:semiHidden/>
    <w:unhideWhenUsed/>
    <w:rsid w:val="002D6B38"/>
    <w:pPr>
      <w:spacing w:after="120"/>
    </w:pPr>
  </w:style>
  <w:style w:type="character" w:customStyle="1" w:styleId="ad">
    <w:name w:val="Основной текст Знак"/>
    <w:basedOn w:val="a0"/>
    <w:link w:val="ac"/>
    <w:uiPriority w:val="99"/>
    <w:semiHidden/>
    <w:rsid w:val="002D6B38"/>
  </w:style>
  <w:style w:type="table" w:styleId="ae">
    <w:name w:val="Table Grid"/>
    <w:basedOn w:val="a1"/>
    <w:rsid w:val="000F2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uiPriority w:val="22"/>
    <w:qFormat/>
    <w:rsid w:val="00C26784"/>
    <w:rPr>
      <w:b/>
      <w:bCs/>
    </w:rPr>
  </w:style>
  <w:style w:type="paragraph" w:customStyle="1" w:styleId="af0">
    <w:name w:val="Содержимое таблицы"/>
    <w:basedOn w:val="a"/>
    <w:rsid w:val="001F483C"/>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1">
    <w:name w:val="Знак"/>
    <w:basedOn w:val="a"/>
    <w:rsid w:val="00F368C5"/>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1">
    <w:name w:val="Текст1"/>
    <w:basedOn w:val="a"/>
    <w:rsid w:val="001747C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2z1">
    <w:name w:val="WW8Num2z1"/>
    <w:rsid w:val="00421FE0"/>
  </w:style>
  <w:style w:type="paragraph" w:styleId="af2">
    <w:name w:val="Normal (Web)"/>
    <w:basedOn w:val="a"/>
    <w:uiPriority w:val="99"/>
    <w:unhideWhenUsed/>
    <w:rsid w:val="0027594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link w:val="af4"/>
    <w:qFormat/>
    <w:rsid w:val="00E211CD"/>
    <w:pPr>
      <w:spacing w:after="0" w:line="240" w:lineRule="auto"/>
      <w:jc w:val="center"/>
    </w:pPr>
    <w:rPr>
      <w:rFonts w:ascii="Times New Roman" w:eastAsia="Times New Roman" w:hAnsi="Times New Roman" w:cs="Times New Roman"/>
      <w:b/>
      <w:sz w:val="28"/>
      <w:szCs w:val="20"/>
      <w:u w:val="single"/>
    </w:rPr>
  </w:style>
  <w:style w:type="character" w:customStyle="1" w:styleId="af4">
    <w:name w:val="Название Знак"/>
    <w:basedOn w:val="a0"/>
    <w:link w:val="af3"/>
    <w:rsid w:val="00E211CD"/>
    <w:rPr>
      <w:rFonts w:ascii="Times New Roman" w:eastAsia="Times New Roman" w:hAnsi="Times New Roman" w:cs="Times New Roman"/>
      <w:b/>
      <w:sz w:val="28"/>
      <w:szCs w:val="20"/>
      <w:u w:val="single"/>
    </w:rPr>
  </w:style>
  <w:style w:type="character" w:customStyle="1" w:styleId="apple-converted-space">
    <w:name w:val="apple-converted-space"/>
    <w:basedOn w:val="a0"/>
    <w:rsid w:val="005E38A5"/>
  </w:style>
  <w:style w:type="paragraph" w:customStyle="1" w:styleId="12">
    <w:name w:val="Знак1"/>
    <w:basedOn w:val="a"/>
    <w:rsid w:val="000A0B99"/>
    <w:pPr>
      <w:spacing w:after="0" w:line="240" w:lineRule="auto"/>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49A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List Paragraph"/>
    <w:basedOn w:val="a"/>
    <w:uiPriority w:val="99"/>
    <w:qFormat/>
    <w:rsid w:val="00E337FB"/>
    <w:pPr>
      <w:ind w:left="720"/>
      <w:contextualSpacing/>
    </w:pPr>
  </w:style>
  <w:style w:type="character" w:customStyle="1" w:styleId="10">
    <w:name w:val="Заголовок 1 Знак"/>
    <w:basedOn w:val="a0"/>
    <w:link w:val="1"/>
    <w:uiPriority w:val="9"/>
    <w:rsid w:val="00E977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315">
      <w:bodyDiv w:val="1"/>
      <w:marLeft w:val="0"/>
      <w:marRight w:val="0"/>
      <w:marTop w:val="0"/>
      <w:marBottom w:val="0"/>
      <w:divBdr>
        <w:top w:val="none" w:sz="0" w:space="0" w:color="auto"/>
        <w:left w:val="none" w:sz="0" w:space="0" w:color="auto"/>
        <w:bottom w:val="none" w:sz="0" w:space="0" w:color="auto"/>
        <w:right w:val="none" w:sz="0" w:space="0" w:color="auto"/>
      </w:divBdr>
    </w:div>
    <w:div w:id="607781395">
      <w:bodyDiv w:val="1"/>
      <w:marLeft w:val="0"/>
      <w:marRight w:val="0"/>
      <w:marTop w:val="0"/>
      <w:marBottom w:val="0"/>
      <w:divBdr>
        <w:top w:val="none" w:sz="0" w:space="0" w:color="auto"/>
        <w:left w:val="none" w:sz="0" w:space="0" w:color="auto"/>
        <w:bottom w:val="none" w:sz="0" w:space="0" w:color="auto"/>
        <w:right w:val="none" w:sz="0" w:space="0" w:color="auto"/>
      </w:divBdr>
    </w:div>
    <w:div w:id="706569288">
      <w:bodyDiv w:val="1"/>
      <w:marLeft w:val="0"/>
      <w:marRight w:val="0"/>
      <w:marTop w:val="0"/>
      <w:marBottom w:val="0"/>
      <w:divBdr>
        <w:top w:val="none" w:sz="0" w:space="0" w:color="auto"/>
        <w:left w:val="none" w:sz="0" w:space="0" w:color="auto"/>
        <w:bottom w:val="none" w:sz="0" w:space="0" w:color="auto"/>
        <w:right w:val="none" w:sz="0" w:space="0" w:color="auto"/>
      </w:divBdr>
    </w:div>
    <w:div w:id="1052462808">
      <w:bodyDiv w:val="1"/>
      <w:marLeft w:val="0"/>
      <w:marRight w:val="0"/>
      <w:marTop w:val="0"/>
      <w:marBottom w:val="0"/>
      <w:divBdr>
        <w:top w:val="none" w:sz="0" w:space="0" w:color="auto"/>
        <w:left w:val="none" w:sz="0" w:space="0" w:color="auto"/>
        <w:bottom w:val="none" w:sz="0" w:space="0" w:color="auto"/>
        <w:right w:val="none" w:sz="0" w:space="0" w:color="auto"/>
      </w:divBdr>
    </w:div>
    <w:div w:id="1492477676">
      <w:bodyDiv w:val="1"/>
      <w:marLeft w:val="0"/>
      <w:marRight w:val="0"/>
      <w:marTop w:val="0"/>
      <w:marBottom w:val="0"/>
      <w:divBdr>
        <w:top w:val="none" w:sz="0" w:space="0" w:color="auto"/>
        <w:left w:val="none" w:sz="0" w:space="0" w:color="auto"/>
        <w:bottom w:val="none" w:sz="0" w:space="0" w:color="auto"/>
        <w:right w:val="none" w:sz="0" w:space="0" w:color="auto"/>
      </w:divBdr>
    </w:div>
    <w:div w:id="1504783389">
      <w:bodyDiv w:val="1"/>
      <w:marLeft w:val="0"/>
      <w:marRight w:val="0"/>
      <w:marTop w:val="0"/>
      <w:marBottom w:val="0"/>
      <w:divBdr>
        <w:top w:val="none" w:sz="0" w:space="0" w:color="auto"/>
        <w:left w:val="none" w:sz="0" w:space="0" w:color="auto"/>
        <w:bottom w:val="none" w:sz="0" w:space="0" w:color="auto"/>
        <w:right w:val="none" w:sz="0" w:space="0" w:color="auto"/>
      </w:divBdr>
    </w:div>
    <w:div w:id="1507477839">
      <w:bodyDiv w:val="1"/>
      <w:marLeft w:val="0"/>
      <w:marRight w:val="0"/>
      <w:marTop w:val="0"/>
      <w:marBottom w:val="0"/>
      <w:divBdr>
        <w:top w:val="none" w:sz="0" w:space="0" w:color="auto"/>
        <w:left w:val="none" w:sz="0" w:space="0" w:color="auto"/>
        <w:bottom w:val="none" w:sz="0" w:space="0" w:color="auto"/>
        <w:right w:val="none" w:sz="0" w:space="0" w:color="auto"/>
      </w:divBdr>
    </w:div>
    <w:div w:id="1738625722">
      <w:bodyDiv w:val="1"/>
      <w:marLeft w:val="0"/>
      <w:marRight w:val="0"/>
      <w:marTop w:val="0"/>
      <w:marBottom w:val="0"/>
      <w:divBdr>
        <w:top w:val="none" w:sz="0" w:space="0" w:color="auto"/>
        <w:left w:val="none" w:sz="0" w:space="0" w:color="auto"/>
        <w:bottom w:val="none" w:sz="0" w:space="0" w:color="auto"/>
        <w:right w:val="none" w:sz="0" w:space="0" w:color="auto"/>
      </w:divBdr>
    </w:div>
    <w:div w:id="1747412681">
      <w:bodyDiv w:val="1"/>
      <w:marLeft w:val="0"/>
      <w:marRight w:val="0"/>
      <w:marTop w:val="0"/>
      <w:marBottom w:val="0"/>
      <w:divBdr>
        <w:top w:val="none" w:sz="0" w:space="0" w:color="auto"/>
        <w:left w:val="none" w:sz="0" w:space="0" w:color="auto"/>
        <w:bottom w:val="none" w:sz="0" w:space="0" w:color="auto"/>
        <w:right w:val="none" w:sz="0" w:space="0" w:color="auto"/>
      </w:divBdr>
    </w:div>
    <w:div w:id="1883976618">
      <w:bodyDiv w:val="1"/>
      <w:marLeft w:val="0"/>
      <w:marRight w:val="0"/>
      <w:marTop w:val="0"/>
      <w:marBottom w:val="0"/>
      <w:divBdr>
        <w:top w:val="none" w:sz="0" w:space="0" w:color="auto"/>
        <w:left w:val="none" w:sz="0" w:space="0" w:color="auto"/>
        <w:bottom w:val="none" w:sz="0" w:space="0" w:color="auto"/>
        <w:right w:val="none" w:sz="0" w:space="0" w:color="auto"/>
      </w:divBdr>
    </w:div>
    <w:div w:id="1893928848">
      <w:bodyDiv w:val="1"/>
      <w:marLeft w:val="0"/>
      <w:marRight w:val="0"/>
      <w:marTop w:val="0"/>
      <w:marBottom w:val="0"/>
      <w:divBdr>
        <w:top w:val="none" w:sz="0" w:space="0" w:color="auto"/>
        <w:left w:val="none" w:sz="0" w:space="0" w:color="auto"/>
        <w:bottom w:val="none" w:sz="0" w:space="0" w:color="auto"/>
        <w:right w:val="none" w:sz="0" w:space="0" w:color="auto"/>
      </w:divBdr>
    </w:div>
    <w:div w:id="19211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5B50-91BD-45C8-9678-0F46A92D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14444</Words>
  <Characters>82336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Начаоьник ОЭ</dc:creator>
  <cp:keywords/>
  <dc:description/>
  <cp:lastModifiedBy>Приемная</cp:lastModifiedBy>
  <cp:revision>51</cp:revision>
  <cp:lastPrinted>2016-05-26T12:24:00Z</cp:lastPrinted>
  <dcterms:created xsi:type="dcterms:W3CDTF">2016-04-15T06:24:00Z</dcterms:created>
  <dcterms:modified xsi:type="dcterms:W3CDTF">2016-05-26T12:33:00Z</dcterms:modified>
</cp:coreProperties>
</file>