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23" w:rsidRPr="00E207CC" w:rsidRDefault="00A24823" w:rsidP="00E207CC">
      <w:pPr>
        <w:pStyle w:val="NoSpacing"/>
        <w:jc w:val="righ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Strong"/>
          <w:rFonts w:ascii="Times New Roman" w:hAnsi="Times New Roman"/>
          <w:b w:val="0"/>
          <w:sz w:val="24"/>
          <w:szCs w:val="24"/>
        </w:rPr>
        <w:t>Приложение 1</w:t>
      </w:r>
    </w:p>
    <w:p w:rsidR="00A24823" w:rsidRPr="00E207CC" w:rsidRDefault="00A24823" w:rsidP="00E207CC">
      <w:pPr>
        <w:pStyle w:val="NoSpacing"/>
        <w:jc w:val="righ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Strong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A24823" w:rsidRPr="00E207CC" w:rsidRDefault="00A24823" w:rsidP="00E207CC">
      <w:pPr>
        <w:pStyle w:val="NoSpacing"/>
        <w:jc w:val="righ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207CC">
        <w:rPr>
          <w:rStyle w:val="Strong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A24823" w:rsidRPr="00E207CC" w:rsidRDefault="00A24823" w:rsidP="00E207CC">
      <w:pPr>
        <w:pStyle w:val="NoSpacing"/>
        <w:jc w:val="right"/>
        <w:rPr>
          <w:rFonts w:ascii="Times New Roman" w:hAnsi="Times New Roman"/>
        </w:rPr>
      </w:pPr>
      <w:r w:rsidRPr="00E207CC">
        <w:rPr>
          <w:rStyle w:val="Strong"/>
          <w:rFonts w:ascii="Times New Roman" w:hAnsi="Times New Roman"/>
          <w:b w:val="0"/>
          <w:sz w:val="24"/>
          <w:szCs w:val="24"/>
        </w:rPr>
        <w:t xml:space="preserve"> «город Десногорск» </w:t>
      </w:r>
      <w:r w:rsidRPr="00E207CC">
        <w:rPr>
          <w:rStyle w:val="Strong"/>
          <w:rFonts w:ascii="Times New Roman" w:hAnsi="Times New Roman"/>
          <w:b w:val="0"/>
          <w:bCs w:val="0"/>
          <w:sz w:val="24"/>
          <w:szCs w:val="24"/>
        </w:rPr>
        <w:t>С</w:t>
      </w:r>
      <w:r w:rsidRPr="00E207CC">
        <w:rPr>
          <w:rStyle w:val="Strong"/>
          <w:rFonts w:ascii="Times New Roman" w:hAnsi="Times New Roman"/>
          <w:b w:val="0"/>
          <w:sz w:val="24"/>
          <w:szCs w:val="24"/>
        </w:rPr>
        <w:t>моленской област</w:t>
      </w:r>
      <w:r w:rsidRPr="00E207CC">
        <w:rPr>
          <w:rFonts w:ascii="Times New Roman" w:hAnsi="Times New Roman"/>
          <w:sz w:val="24"/>
          <w:szCs w:val="24"/>
        </w:rPr>
        <w:t>и</w:t>
      </w:r>
    </w:p>
    <w:p w:rsidR="00A24823" w:rsidRPr="00E207CC" w:rsidRDefault="00A24823" w:rsidP="00E207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07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25.05.2016г.     </w:t>
      </w:r>
      <w:r w:rsidRPr="00E207C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   527</w:t>
      </w:r>
    </w:p>
    <w:p w:rsidR="00A24823" w:rsidRPr="00E207CC" w:rsidRDefault="00A24823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23" w:rsidRDefault="00A24823" w:rsidP="00E20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«Противодействие коррупции в муниципальном образовании «город Десногорск» Смоленской области» на 2014 – 2020 годы (далее – Программа)</w:t>
      </w:r>
    </w:p>
    <w:p w:rsidR="00A24823" w:rsidRDefault="00A24823" w:rsidP="00006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11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 (далее – Администрация)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6911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области, её структурные подразделения, муниципальные учреждения.</w:t>
            </w:r>
          </w:p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муниципального образования по противодействию коррупции.</w:t>
            </w:r>
          </w:p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проведению административной реформы.</w:t>
            </w:r>
          </w:p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комиссия  по размещению заказов.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1" w:type="dxa"/>
          </w:tcPr>
          <w:p w:rsidR="00A24823" w:rsidRPr="003A3195" w:rsidRDefault="00A24823" w:rsidP="003A3195">
            <w:pPr>
              <w:pStyle w:val="BodyText"/>
              <w:tabs>
                <w:tab w:val="left" w:pos="159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Pr="003A3195">
              <w:rPr>
                <w:rStyle w:val="11pt"/>
                <w:sz w:val="24"/>
                <w:szCs w:val="24"/>
              </w:rPr>
              <w:t xml:space="preserve">рганизационно-правовые меры по реализации </w:t>
            </w:r>
            <w:r>
              <w:rPr>
                <w:rStyle w:val="11pt"/>
                <w:sz w:val="24"/>
                <w:szCs w:val="24"/>
              </w:rPr>
              <w:t>антикоррупционной</w:t>
            </w:r>
            <w:r w:rsidRPr="003A3195">
              <w:rPr>
                <w:rStyle w:val="11pt"/>
                <w:sz w:val="24"/>
                <w:szCs w:val="24"/>
              </w:rPr>
              <w:t xml:space="preserve"> программы.</w:t>
            </w:r>
          </w:p>
          <w:p w:rsidR="00A24823" w:rsidRPr="003A3195" w:rsidRDefault="00A24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23" w:rsidTr="00E207CC">
        <w:tc>
          <w:tcPr>
            <w:tcW w:w="2660" w:type="dxa"/>
          </w:tcPr>
          <w:p w:rsidR="00A24823" w:rsidRDefault="00A2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6911" w:type="dxa"/>
          </w:tcPr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Работа Комиссии муниципального образования по противодействию коррупции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59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Контроль за реализацией программы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70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Размещение муниципальной программы «Противодействие корруп</w:t>
            </w:r>
            <w:r>
              <w:rPr>
                <w:rStyle w:val="11pt"/>
                <w:sz w:val="24"/>
                <w:szCs w:val="24"/>
              </w:rPr>
              <w:t>ции в муниципальном образовании «город Десногорск» Смоленской области»</w:t>
            </w:r>
            <w:r w:rsidRPr="003A3195">
              <w:rPr>
                <w:rStyle w:val="11pt"/>
                <w:sz w:val="24"/>
                <w:szCs w:val="24"/>
              </w:rPr>
              <w:t xml:space="preserve"> на 2014 - 2020 годы на официальном сайте Администр</w:t>
            </w:r>
            <w:bookmarkStart w:id="0" w:name="_GoBack"/>
            <w:bookmarkEnd w:id="0"/>
            <w:r w:rsidRPr="003A3195">
              <w:rPr>
                <w:rStyle w:val="11pt"/>
                <w:sz w:val="24"/>
                <w:szCs w:val="24"/>
              </w:rPr>
              <w:t>ации МО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Работа комиссии по соблюдению требований к</w:t>
            </w:r>
            <w:r w:rsidRPr="003A3195">
              <w:rPr>
                <w:rStyle w:val="10pt"/>
                <w:sz w:val="24"/>
                <w:szCs w:val="24"/>
              </w:rPr>
              <w:t xml:space="preserve"> служебному</w:t>
            </w:r>
            <w:r w:rsidRPr="003A3195">
              <w:rPr>
                <w:rStyle w:val="11pt"/>
                <w:sz w:val="24"/>
                <w:szCs w:val="24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Проведение антикоррупционного мониторинга, в соответствии с Порядком проведения в муниципальном образовании «город Десногорск» Смоленской области антикоррупционного мониторинга, утверждённым Постановлением Администрации муниципального образования «город Десногорске» Смоленской области от 14.08.2012 г. № 842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Fonts w:ascii="Times New Roman" w:hAnsi="Times New Roman"/>
                <w:sz w:val="24"/>
                <w:szCs w:val="24"/>
              </w:rPr>
              <w:t>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мер по соблюдению служащими запретов, ограничений и требований, установленных в целях противодействия коррупции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41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и ее структурных подразделений в соответствии с Порядком, утвержденным распоряжением Главы Администрации от 18.12.2009 года№ 354.)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9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заказа.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55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Анализ практики, сложившейся при назначении на муниципальные должности, прохождении муниципальной службы и увольнении с нее. Результаты довести до Главы Администрации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60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Собеседование с муниципальными служащими по знанию и выполнению общих принципов служебного поведения муниципальных служащих органов местного самоуправления муниципального образования, утвержденных решением Десногорского городского Совета от 30.03.2011 года № 434.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361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Указом Президента РФ от 21.09.2009 года № 1065 (в ред. от 11.04.2014 г.)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46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года № 273-ФЭ (в ред. от 28.12.2013 г.) «О противодействии коррупции»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8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Работа по повышению качества и оперативности оказания наиболее значимых муниципальных услуг населению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54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Противодействие коррупции в сфере распоряжения муниципальной собственностью:</w:t>
            </w:r>
          </w:p>
          <w:p w:rsidR="00A24823" w:rsidRPr="003A3195" w:rsidRDefault="00A24823" w:rsidP="003A3195">
            <w:pPr>
              <w:pStyle w:val="BodyText"/>
              <w:tabs>
                <w:tab w:val="left" w:pos="279"/>
              </w:tabs>
              <w:spacing w:line="27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а)</w:t>
            </w:r>
            <w:r w:rsidRPr="003A3195">
              <w:rPr>
                <w:rStyle w:val="11pt"/>
                <w:sz w:val="24"/>
                <w:szCs w:val="24"/>
              </w:rPr>
              <w:tab/>
              <w:t xml:space="preserve">информирование граждан и предпринимателей через средства массовой информации и (или) Интернет: </w:t>
            </w:r>
          </w:p>
          <w:p w:rsidR="00A24823" w:rsidRPr="003A3195" w:rsidRDefault="00A24823" w:rsidP="003A3195">
            <w:pPr>
              <w:pStyle w:val="BodyText"/>
              <w:spacing w:line="27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-о возможности заключения договоров аренды муниципального недвижимого имущества, свободных помещений, земельных участков,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69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A24823" w:rsidRPr="003A3195" w:rsidRDefault="00A24823" w:rsidP="003A3195">
            <w:pPr>
              <w:pStyle w:val="BodyText"/>
              <w:tabs>
                <w:tab w:val="left" w:pos="356"/>
              </w:tabs>
              <w:spacing w:line="27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б)</w:t>
            </w:r>
            <w:r w:rsidRPr="003A3195">
              <w:rPr>
                <w:rStyle w:val="11pt"/>
                <w:sz w:val="24"/>
                <w:szCs w:val="24"/>
              </w:rPr>
              <w:tab/>
              <w:t>анализ результатов выделения земельных участков и представления имущества в аренду, находящегося в муниципальной собственности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55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A3195">
              <w:rPr>
                <w:rFonts w:ascii="Times New Roman" w:hAnsi="Times New Roman"/>
                <w:sz w:val="24"/>
                <w:szCs w:val="24"/>
              </w:rPr>
              <w:t xml:space="preserve"> анализа соблюдения запретов, ограничений и требований, установленных в целях противодействия коррупции,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A4279">
              <w:rPr>
                <w:rFonts w:ascii="Times New Roman" w:hAnsi="Times New Roman"/>
                <w:sz w:val="24"/>
                <w:szCs w:val="24"/>
              </w:rPr>
              <w:t>сающих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3A3195">
              <w:rPr>
                <w:rFonts w:ascii="Times New Roman" w:hAnsi="Times New Roman"/>
                <w:sz w:val="24"/>
                <w:szCs w:val="24"/>
              </w:rPr>
              <w:t xml:space="preserve"> получения подарков отдельными категориями лиц, выполнения иной 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A24823" w:rsidRPr="003A3195" w:rsidRDefault="00A24823" w:rsidP="003A3195">
            <w:pPr>
              <w:pStyle w:val="BodyText"/>
              <w:tabs>
                <w:tab w:val="left" w:pos="255"/>
              </w:tabs>
              <w:spacing w:line="27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- Проведение мероприятий по формированию в муниципальных учреждениях негативного отношения к дарению подарков муниципальным служащим, работникам учреждений в связи с их должностным положением или в связи с исполнением ими служебных обязанностей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346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Осуществление контроля за неукоснительным соблюдением муниципальными служащими запретов, установленных законодательством о муниципальной службе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94"/>
              </w:tabs>
              <w:spacing w:after="0" w:line="274" w:lineRule="exact"/>
              <w:ind w:left="20" w:right="20"/>
              <w:jc w:val="both"/>
              <w:rPr>
                <w:rStyle w:val="11pt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Ведение постоянного кадрового резерва для замещения вакантных должностей муниципальной службы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9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Обеспечениеконтроля</w:t>
            </w:r>
            <w:r w:rsidRPr="003A3195">
              <w:rPr>
                <w:rFonts w:ascii="Times New Roman" w:hAnsi="Times New Roman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174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Работа интернет-страницы, посвященной противодействию коррупции в муниципальном образовании</w:t>
            </w:r>
          </w:p>
          <w:p w:rsidR="00A24823" w:rsidRPr="003A3195" w:rsidRDefault="00A24823" w:rsidP="003A3195">
            <w:pPr>
              <w:pStyle w:val="BodyText"/>
              <w:numPr>
                <w:ilvl w:val="0"/>
                <w:numId w:val="1"/>
              </w:numPr>
              <w:tabs>
                <w:tab w:val="left" w:pos="217"/>
              </w:tabs>
              <w:spacing w:after="0" w:line="27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95">
              <w:rPr>
                <w:rStyle w:val="11pt"/>
                <w:sz w:val="24"/>
                <w:szCs w:val="24"/>
              </w:rPr>
              <w:t>Проведение экспертизы жалоб и обращений граждан на наличие сведений о фактах коррупции и проверки наличия фактов, указанных в обращениях.</w:t>
            </w:r>
          </w:p>
          <w:p w:rsidR="00A24823" w:rsidRDefault="00A24823" w:rsidP="003A3195">
            <w:pPr>
              <w:pStyle w:val="BodyText"/>
              <w:tabs>
                <w:tab w:val="left" w:pos="159"/>
              </w:tabs>
              <w:spacing w:after="0" w:line="274" w:lineRule="exact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911" w:type="dxa"/>
          </w:tcPr>
          <w:p w:rsidR="00A24823" w:rsidRDefault="00A24823" w:rsidP="00DA1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– 2020 годы</w:t>
            </w:r>
          </w:p>
        </w:tc>
      </w:tr>
      <w:tr w:rsidR="00A24823" w:rsidTr="00E207CC">
        <w:tc>
          <w:tcPr>
            <w:tcW w:w="2660" w:type="dxa"/>
          </w:tcPr>
          <w:p w:rsidR="00A24823" w:rsidRDefault="00A24823" w:rsidP="009E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A24823" w:rsidRDefault="00A2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снижение возможности совершения действий коррупционного характера муниципальными служащими Администрации и ее структурных подразделений;</w:t>
            </w:r>
          </w:p>
          <w:p w:rsidR="00A24823" w:rsidRDefault="00A2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правовой культуры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и ее структурных подразделений;</w:t>
            </w:r>
          </w:p>
          <w:p w:rsidR="00A24823" w:rsidRDefault="00A24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и ее структурных подразделений;</w:t>
            </w:r>
          </w:p>
          <w:p w:rsidR="00A24823" w:rsidRDefault="00A24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приведение нормативных актов и их проектов в соответствие с антикоррупционными требованиями; </w:t>
            </w:r>
          </w:p>
          <w:p w:rsidR="00A24823" w:rsidRDefault="00A24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A24823" w:rsidRDefault="00A24823"/>
    <w:sectPr w:rsidR="00A24823" w:rsidSect="003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CC"/>
    <w:rsid w:val="000060F2"/>
    <w:rsid w:val="001D7066"/>
    <w:rsid w:val="00224ABF"/>
    <w:rsid w:val="002745C6"/>
    <w:rsid w:val="003062E4"/>
    <w:rsid w:val="00325CF8"/>
    <w:rsid w:val="003A3195"/>
    <w:rsid w:val="003A4F37"/>
    <w:rsid w:val="00407F09"/>
    <w:rsid w:val="004A5759"/>
    <w:rsid w:val="004A5A9D"/>
    <w:rsid w:val="004B2167"/>
    <w:rsid w:val="004D1064"/>
    <w:rsid w:val="006518FF"/>
    <w:rsid w:val="00701B8F"/>
    <w:rsid w:val="007B26DD"/>
    <w:rsid w:val="008346BB"/>
    <w:rsid w:val="009B1731"/>
    <w:rsid w:val="009E13C4"/>
    <w:rsid w:val="00A24823"/>
    <w:rsid w:val="00A2588F"/>
    <w:rsid w:val="00A659CF"/>
    <w:rsid w:val="00A7281F"/>
    <w:rsid w:val="00AF1C61"/>
    <w:rsid w:val="00B4081E"/>
    <w:rsid w:val="00D85B4F"/>
    <w:rsid w:val="00DA17F6"/>
    <w:rsid w:val="00DA4279"/>
    <w:rsid w:val="00E207CC"/>
    <w:rsid w:val="00ED1129"/>
    <w:rsid w:val="00F26E61"/>
    <w:rsid w:val="00F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C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E207CC"/>
    <w:pPr>
      <w:spacing w:after="0" w:line="240" w:lineRule="auto"/>
      <w:jc w:val="both"/>
    </w:pPr>
    <w:rPr>
      <w:rFonts w:ascii="Times New Roman" w:hAnsi="Times New Roman"/>
      <w:color w:val="000000"/>
      <w:sz w:val="28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07CC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NoSpacing">
    <w:name w:val="No Spacing"/>
    <w:uiPriority w:val="99"/>
    <w:qFormat/>
    <w:rsid w:val="00E207CC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E207C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A31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11pt">
    <w:name w:val="Основной текст + 11 pt"/>
    <w:uiPriority w:val="99"/>
    <w:rsid w:val="003A3195"/>
    <w:rPr>
      <w:rFonts w:ascii="Times New Roman" w:hAnsi="Times New Roman"/>
      <w:spacing w:val="0"/>
      <w:sz w:val="22"/>
    </w:rPr>
  </w:style>
  <w:style w:type="character" w:customStyle="1" w:styleId="10pt">
    <w:name w:val="Основной текст + 10 pt"/>
    <w:uiPriority w:val="99"/>
    <w:rsid w:val="003A3195"/>
    <w:rPr>
      <w:rFonts w:ascii="Times New Roman" w:hAnsi="Times New Roman"/>
      <w:spacing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3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940</Words>
  <Characters>5362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Н.В.</dc:creator>
  <cp:keywords/>
  <dc:description/>
  <cp:lastModifiedBy>Юр отдел</cp:lastModifiedBy>
  <cp:revision>15</cp:revision>
  <cp:lastPrinted>2016-05-24T12:45:00Z</cp:lastPrinted>
  <dcterms:created xsi:type="dcterms:W3CDTF">2014-12-12T08:32:00Z</dcterms:created>
  <dcterms:modified xsi:type="dcterms:W3CDTF">2016-05-30T04:47:00Z</dcterms:modified>
</cp:coreProperties>
</file>