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</w:pPr>
      <w:r w:rsidRPr="002163F3">
        <w:t>Приложение №6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к Порядку проведения конкурса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среди муниципальных районов и городских округов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на соискание премии «Бизнес-Успех» в номинации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«Лучшая муниципальная практика поддержки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>предпринимательства и улучшения инвестиционного климата»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jc w:val="center"/>
        <w:rPr>
          <w:b/>
        </w:rPr>
      </w:pPr>
      <w:r w:rsidRPr="002163F3">
        <w:rPr>
          <w:b/>
        </w:rPr>
        <w:t>Требования к содержанию видеоролика</w:t>
      </w:r>
    </w:p>
    <w:p w:rsidR="00FB0220" w:rsidRPr="002163F3" w:rsidRDefault="00FB0220" w:rsidP="00FB0220">
      <w:pPr>
        <w:autoSpaceDE w:val="0"/>
        <w:autoSpaceDN w:val="0"/>
        <w:adjustRightInd w:val="0"/>
        <w:jc w:val="center"/>
        <w:rPr>
          <w:b/>
        </w:rPr>
      </w:pPr>
      <w:r w:rsidRPr="002163F3">
        <w:rPr>
          <w:b/>
        </w:rPr>
        <w:t>Открытый региональный этап Конкурса «Бизнес-Успех»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t>Длительность видеоролика – 1-2 минуты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t>В видеоролике МОЖНО:</w:t>
      </w:r>
    </w:p>
    <w:p w:rsidR="00FB0220" w:rsidRPr="002163F3" w:rsidRDefault="00FB0220" w:rsidP="00FB0220">
      <w:pPr>
        <w:autoSpaceDE w:val="0"/>
        <w:autoSpaceDN w:val="0"/>
        <w:adjustRightInd w:val="0"/>
        <w:ind w:left="540"/>
        <w:jc w:val="both"/>
      </w:pPr>
      <w:r w:rsidRPr="002163F3">
        <w:t>- поставить «водяной знак» с гербом муниципального образования (можно также с названием муниципального образования)</w:t>
      </w:r>
    </w:p>
    <w:p w:rsidR="00FB0220" w:rsidRPr="002163F3" w:rsidRDefault="00FB0220" w:rsidP="00FB0220">
      <w:pPr>
        <w:autoSpaceDE w:val="0"/>
        <w:autoSpaceDN w:val="0"/>
        <w:adjustRightInd w:val="0"/>
        <w:ind w:left="540"/>
        <w:jc w:val="both"/>
      </w:pPr>
      <w:r w:rsidRPr="002163F3">
        <w:t>- вставить интервью с предпринимателями (короткое)</w:t>
      </w:r>
    </w:p>
    <w:p w:rsidR="00FB0220" w:rsidRPr="002163F3" w:rsidRDefault="00FB0220" w:rsidP="00FB0220">
      <w:pPr>
        <w:autoSpaceDE w:val="0"/>
        <w:autoSpaceDN w:val="0"/>
        <w:adjustRightInd w:val="0"/>
        <w:ind w:left="540"/>
        <w:jc w:val="both"/>
      </w:pPr>
      <w:r w:rsidRPr="002163F3">
        <w:t>- вставить интервью с Главой администрации (короткое)</w:t>
      </w:r>
      <w:r w:rsidRPr="002163F3" w:rsidDel="00734011">
        <w:t xml:space="preserve"> 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  <w:rPr>
          <w:b/>
        </w:rPr>
      </w:pPr>
    </w:p>
    <w:p w:rsidR="00FB0220" w:rsidRPr="002163F3" w:rsidRDefault="00FB0220" w:rsidP="00FB0220">
      <w:pPr>
        <w:autoSpaceDE w:val="0"/>
        <w:autoSpaceDN w:val="0"/>
        <w:adjustRightInd w:val="0"/>
        <w:jc w:val="both"/>
        <w:rPr>
          <w:b/>
        </w:rPr>
      </w:pPr>
      <w:r w:rsidRPr="002163F3">
        <w:rPr>
          <w:b/>
        </w:rPr>
        <w:t xml:space="preserve">Этапы подготовки видеоролика: 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  <w:rPr>
          <w:i/>
        </w:rPr>
      </w:pPr>
      <w:r w:rsidRPr="002163F3">
        <w:rPr>
          <w:i/>
        </w:rPr>
        <w:t>1. Выбрать одно из 3 направлений развития предпринимательства, которое является наиболее успешным, эффективным или приоритетным на территории муниципалитета*:</w:t>
      </w:r>
    </w:p>
    <w:p w:rsidR="00FB0220" w:rsidRPr="002163F3" w:rsidRDefault="00FB0220" w:rsidP="00FB0220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163F3">
        <w:rPr>
          <w:u w:val="single"/>
        </w:rPr>
        <w:t>1) Институциональная среда.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t>Формирование, регулярное обновление и размещение в открытом доступе инвестиционных паспортов муниципальных образований.</w:t>
      </w:r>
    </w:p>
    <w:p w:rsidR="00FB0220" w:rsidRPr="002163F3" w:rsidRDefault="00FB0220" w:rsidP="00FB0220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163F3">
        <w:rPr>
          <w:u w:val="single"/>
        </w:rPr>
        <w:t>2) Взаимодействие с институтами развития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t>Информирование о деятельности федеральных и региональных институтов развития в соответствии с заключенными с ними соглашениями.</w:t>
      </w:r>
    </w:p>
    <w:p w:rsidR="00FB0220" w:rsidRPr="002163F3" w:rsidRDefault="00FB0220" w:rsidP="00FB0220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2163F3">
        <w:rPr>
          <w:u w:val="single"/>
        </w:rPr>
        <w:t>3) Оптимизация административных процедур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t>Создание координационного совета при главе муниципального образования по оптимизации административных процедур/реализация инвестиционного проекта с учетом сроков предусмотренных вновь принятыми административными регламентами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rPr>
          <w:i/>
        </w:rPr>
        <w:t>2.</w:t>
      </w:r>
      <w:r w:rsidRPr="002163F3">
        <w:t xml:space="preserve"> </w:t>
      </w:r>
      <w:r w:rsidRPr="002163F3">
        <w:rPr>
          <w:i/>
        </w:rPr>
        <w:t>Определить содержание видеоролика по схеме:</w:t>
      </w:r>
      <w:r w:rsidRPr="002163F3">
        <w:t xml:space="preserve"> </w:t>
      </w:r>
    </w:p>
    <w:p w:rsidR="00FB0220" w:rsidRPr="002163F3" w:rsidRDefault="00FB0220" w:rsidP="00FB0220">
      <w:pPr>
        <w:autoSpaceDE w:val="0"/>
        <w:autoSpaceDN w:val="0"/>
        <w:adjustRightInd w:val="0"/>
        <w:contextualSpacing/>
        <w:jc w:val="both"/>
      </w:pPr>
      <w:r w:rsidRPr="002163F3">
        <w:t xml:space="preserve"> </w:t>
      </w:r>
      <w:r w:rsidRPr="002163F3">
        <w:tab/>
        <w:t>1) Исходная ситуация (проблема)</w:t>
      </w:r>
    </w:p>
    <w:p w:rsidR="00FB0220" w:rsidRPr="002163F3" w:rsidRDefault="00FB0220" w:rsidP="00FB0220">
      <w:pPr>
        <w:autoSpaceDE w:val="0"/>
        <w:autoSpaceDN w:val="0"/>
        <w:adjustRightInd w:val="0"/>
        <w:contextualSpacing/>
        <w:jc w:val="both"/>
      </w:pPr>
      <w:r w:rsidRPr="002163F3">
        <w:tab/>
        <w:t>2) Что было сделано, для решения проблемы</w:t>
      </w:r>
    </w:p>
    <w:p w:rsidR="00FB0220" w:rsidRPr="002163F3" w:rsidRDefault="00FB0220" w:rsidP="00FB0220">
      <w:pPr>
        <w:autoSpaceDE w:val="0"/>
        <w:autoSpaceDN w:val="0"/>
        <w:adjustRightInd w:val="0"/>
        <w:contextualSpacing/>
        <w:jc w:val="both"/>
      </w:pPr>
      <w:r w:rsidRPr="002163F3">
        <w:tab/>
        <w:t>3) Какие результаты получены</w:t>
      </w:r>
    </w:p>
    <w:p w:rsidR="00FB0220" w:rsidRPr="002163F3" w:rsidRDefault="00FB0220" w:rsidP="00FB0220">
      <w:pPr>
        <w:autoSpaceDE w:val="0"/>
        <w:autoSpaceDN w:val="0"/>
        <w:adjustRightInd w:val="0"/>
        <w:contextualSpacing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contextualSpacing/>
        <w:jc w:val="both"/>
      </w:pPr>
      <w:r w:rsidRPr="002163F3">
        <w:rPr>
          <w:i/>
        </w:rPr>
        <w:t>3.</w:t>
      </w:r>
      <w:r w:rsidRPr="002163F3">
        <w:t xml:space="preserve"> </w:t>
      </w:r>
      <w:r w:rsidRPr="002163F3">
        <w:rPr>
          <w:i/>
        </w:rPr>
        <w:t>Написать сценарий видеоролика и направить его на согласование с Организатором</w:t>
      </w:r>
      <w:r w:rsidRPr="002163F3">
        <w:t xml:space="preserve"> (не позднее, чем за 3 недели до проведения Конкурса)</w:t>
      </w:r>
    </w:p>
    <w:p w:rsidR="00FB0220" w:rsidRPr="002163F3" w:rsidRDefault="00FB0220" w:rsidP="00FB0220">
      <w:pPr>
        <w:autoSpaceDE w:val="0"/>
        <w:autoSpaceDN w:val="0"/>
        <w:adjustRightInd w:val="0"/>
        <w:contextualSpacing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contextualSpacing/>
        <w:jc w:val="both"/>
        <w:rPr>
          <w:i/>
        </w:rPr>
      </w:pPr>
      <w:r w:rsidRPr="002163F3">
        <w:rPr>
          <w:i/>
        </w:rPr>
        <w:t>4. Снять видеоролик</w:t>
      </w:r>
    </w:p>
    <w:p w:rsidR="00FB0220" w:rsidRPr="002163F3" w:rsidRDefault="00FB0220" w:rsidP="00FB0220">
      <w:pPr>
        <w:autoSpaceDE w:val="0"/>
        <w:autoSpaceDN w:val="0"/>
        <w:adjustRightInd w:val="0"/>
        <w:contextualSpacing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contextualSpacing/>
        <w:jc w:val="both"/>
      </w:pPr>
      <w:r w:rsidRPr="002163F3">
        <w:t>* Пояснение: разделение на 3 направления развития предпринимательства взяты из Атласа муниципальных практик, разработанного АСИ совместно с ОПОРОЙ РОССИИ. Ознакомьтесь с Атласом и посмотрите примеры описания муниципальных практик в предложенном формате.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jc w:val="both"/>
        <w:rPr>
          <w:i/>
        </w:rPr>
      </w:pPr>
      <w:r w:rsidRPr="002163F3">
        <w:rPr>
          <w:i/>
        </w:rPr>
        <w:t xml:space="preserve">** Предоставление видеоролика опционально и не влияет на решение Конкурсной комиссии и членов жюри. Видеоролик будет размещен на сайте </w:t>
      </w:r>
      <w:hyperlink r:id="rId9" w:history="1">
        <w:r w:rsidRPr="002163F3">
          <w:rPr>
            <w:rStyle w:val="a4"/>
            <w:i/>
            <w:lang w:val="en-US"/>
          </w:rPr>
          <w:t>www</w:t>
        </w:r>
        <w:r w:rsidRPr="002163F3">
          <w:rPr>
            <w:rStyle w:val="a4"/>
            <w:i/>
          </w:rPr>
          <w:t>.</w:t>
        </w:r>
        <w:proofErr w:type="spellStart"/>
        <w:r w:rsidRPr="002163F3">
          <w:rPr>
            <w:rStyle w:val="a4"/>
            <w:i/>
            <w:lang w:val="en-US"/>
          </w:rPr>
          <w:t>bsaward</w:t>
        </w:r>
        <w:proofErr w:type="spellEnd"/>
        <w:r w:rsidRPr="002163F3">
          <w:rPr>
            <w:rStyle w:val="a4"/>
            <w:i/>
          </w:rPr>
          <w:t>.</w:t>
        </w:r>
        <w:proofErr w:type="spellStart"/>
        <w:r w:rsidRPr="002163F3">
          <w:rPr>
            <w:rStyle w:val="a4"/>
            <w:i/>
            <w:lang w:val="en-US"/>
          </w:rPr>
          <w:t>ru</w:t>
        </w:r>
        <w:proofErr w:type="spellEnd"/>
      </w:hyperlink>
      <w:r w:rsidRPr="002163F3">
        <w:rPr>
          <w:i/>
        </w:rPr>
        <w:t xml:space="preserve">  </w:t>
      </w:r>
    </w:p>
    <w:p w:rsidR="00FB0220" w:rsidRPr="002163F3" w:rsidRDefault="00FB0220" w:rsidP="00FB0220"/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FB0220" w:rsidSect="0050411C">
      <w:headerReference w:type="default" r:id="rId10"/>
      <w:pgSz w:w="11906" w:h="16838"/>
      <w:pgMar w:top="992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06" w:rsidRDefault="00D35206" w:rsidP="0050411C">
      <w:r>
        <w:separator/>
      </w:r>
    </w:p>
  </w:endnote>
  <w:endnote w:type="continuationSeparator" w:id="0">
    <w:p w:rsidR="00D35206" w:rsidRDefault="00D35206" w:rsidP="005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06" w:rsidRDefault="00D35206" w:rsidP="0050411C">
      <w:r>
        <w:separator/>
      </w:r>
    </w:p>
  </w:footnote>
  <w:footnote w:type="continuationSeparator" w:id="0">
    <w:p w:rsidR="00D35206" w:rsidRDefault="00D35206" w:rsidP="0050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85300"/>
      <w:docPartObj>
        <w:docPartGallery w:val="Page Numbers (Top of Page)"/>
        <w:docPartUnique/>
      </w:docPartObj>
    </w:sdtPr>
    <w:sdtEndPr/>
    <w:sdtContent>
      <w:p w:rsidR="0050411C" w:rsidRDefault="0050411C" w:rsidP="00FB02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DB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FD92144"/>
    <w:multiLevelType w:val="multilevel"/>
    <w:tmpl w:val="D50E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BF1995"/>
    <w:multiLevelType w:val="multilevel"/>
    <w:tmpl w:val="655E6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suff w:val="space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4E46DD8"/>
    <w:multiLevelType w:val="multilevel"/>
    <w:tmpl w:val="B22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CB0B89"/>
    <w:multiLevelType w:val="multilevel"/>
    <w:tmpl w:val="5EC07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C16459"/>
    <w:multiLevelType w:val="hybridMultilevel"/>
    <w:tmpl w:val="F6908822"/>
    <w:lvl w:ilvl="0" w:tplc="A0684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23744"/>
    <w:multiLevelType w:val="hybridMultilevel"/>
    <w:tmpl w:val="9890340A"/>
    <w:lvl w:ilvl="0" w:tplc="266C5790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36962"/>
    <w:multiLevelType w:val="hybridMultilevel"/>
    <w:tmpl w:val="DFA07AA6"/>
    <w:lvl w:ilvl="0" w:tplc="C700FBA8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52457B0"/>
    <w:multiLevelType w:val="hybridMultilevel"/>
    <w:tmpl w:val="E484301C"/>
    <w:lvl w:ilvl="0" w:tplc="CDE425D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F6DC2"/>
    <w:multiLevelType w:val="multilevel"/>
    <w:tmpl w:val="4DFAC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64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C923D8"/>
    <w:multiLevelType w:val="multilevel"/>
    <w:tmpl w:val="B764F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D2ACF"/>
    <w:multiLevelType w:val="multilevel"/>
    <w:tmpl w:val="BE462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FF4F13"/>
    <w:multiLevelType w:val="multilevel"/>
    <w:tmpl w:val="D3D8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BE609D"/>
    <w:multiLevelType w:val="multilevel"/>
    <w:tmpl w:val="B386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D956CC"/>
    <w:multiLevelType w:val="multilevel"/>
    <w:tmpl w:val="4A74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1DC1"/>
    <w:multiLevelType w:val="hybridMultilevel"/>
    <w:tmpl w:val="0FF0CDB4"/>
    <w:lvl w:ilvl="0" w:tplc="99DACDD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93A613E"/>
    <w:multiLevelType w:val="hybridMultilevel"/>
    <w:tmpl w:val="72C2E744"/>
    <w:lvl w:ilvl="0" w:tplc="27425DF8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CF32E4C"/>
    <w:multiLevelType w:val="hybridMultilevel"/>
    <w:tmpl w:val="D6A87B5E"/>
    <w:lvl w:ilvl="0" w:tplc="F490BAA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61B9F"/>
    <w:multiLevelType w:val="multilevel"/>
    <w:tmpl w:val="52528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5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0223D4"/>
    <w:multiLevelType w:val="multilevel"/>
    <w:tmpl w:val="741A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AA3AC6"/>
    <w:multiLevelType w:val="multilevel"/>
    <w:tmpl w:val="8C1A6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4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8A68AD"/>
    <w:multiLevelType w:val="multilevel"/>
    <w:tmpl w:val="CCFE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9"/>
  </w:num>
  <w:num w:numId="7">
    <w:abstractNumId w:val="20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22"/>
  </w:num>
  <w:num w:numId="13">
    <w:abstractNumId w:val="13"/>
  </w:num>
  <w:num w:numId="14">
    <w:abstractNumId w:val="15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3"/>
  </w:num>
  <w:num w:numId="20">
    <w:abstractNumId w:val="14"/>
  </w:num>
  <w:num w:numId="21">
    <w:abstractNumId w:val="16"/>
  </w:num>
  <w:num w:numId="22">
    <w:abstractNumId w:val="4"/>
  </w:num>
  <w:num w:numId="23">
    <w:abstractNumId w:val="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08"/>
    <w:rsid w:val="0016050F"/>
    <w:rsid w:val="00161A8C"/>
    <w:rsid w:val="002E707D"/>
    <w:rsid w:val="00491A9B"/>
    <w:rsid w:val="0050411C"/>
    <w:rsid w:val="006A15A6"/>
    <w:rsid w:val="00790508"/>
    <w:rsid w:val="00861D90"/>
    <w:rsid w:val="008A2DB0"/>
    <w:rsid w:val="00902326"/>
    <w:rsid w:val="00966DE0"/>
    <w:rsid w:val="00A07910"/>
    <w:rsid w:val="00A451E3"/>
    <w:rsid w:val="00A854BF"/>
    <w:rsid w:val="00AD2225"/>
    <w:rsid w:val="00B12939"/>
    <w:rsid w:val="00D35206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uiPriority w:val="99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0791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f">
    <w:name w:val="Normal (Web)"/>
    <w:basedOn w:val="a"/>
    <w:uiPriority w:val="99"/>
    <w:rsid w:val="00A07910"/>
    <w:pPr>
      <w:spacing w:before="280" w:after="280"/>
    </w:pPr>
  </w:style>
  <w:style w:type="paragraph" w:customStyle="1" w:styleId="af0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character" w:customStyle="1" w:styleId="ac">
    <w:name w:val="Верхний колонтитул Знак"/>
    <w:basedOn w:val="a0"/>
    <w:link w:val="ab"/>
    <w:uiPriority w:val="99"/>
    <w:rsid w:val="0050411C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B02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B02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1"/>
    <w:qFormat/>
    <w:rsid w:val="00FB0220"/>
    <w:rPr>
      <w:rFonts w:ascii="Calibri" w:hAnsi="Calibri"/>
      <w:sz w:val="22"/>
      <w:szCs w:val="22"/>
    </w:rPr>
  </w:style>
  <w:style w:type="paragraph" w:customStyle="1" w:styleId="Default">
    <w:name w:val="Default"/>
    <w:rsid w:val="00FB0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1BC4-5677-4E97-8B57-9DDD1F6C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K125</cp:lastModifiedBy>
  <cp:revision>11</cp:revision>
  <cp:lastPrinted>2014-02-20T14:59:00Z</cp:lastPrinted>
  <dcterms:created xsi:type="dcterms:W3CDTF">2017-01-09T08:05:00Z</dcterms:created>
  <dcterms:modified xsi:type="dcterms:W3CDTF">2017-10-09T12:35:00Z</dcterms:modified>
</cp:coreProperties>
</file>