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Pr="002163F3" w:rsidRDefault="00FB0220" w:rsidP="00FB0220">
      <w:pPr>
        <w:autoSpaceDE w:val="0"/>
        <w:autoSpaceDN w:val="0"/>
        <w:adjustRightInd w:val="0"/>
        <w:jc w:val="right"/>
      </w:pPr>
      <w:r w:rsidRPr="002163F3">
        <w:t>Приложение №3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ind w:firstLine="567"/>
        <w:jc w:val="center"/>
        <w:outlineLvl w:val="2"/>
        <w:rPr>
          <w:b/>
          <w:caps/>
        </w:rPr>
      </w:pP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3F3">
        <w:rPr>
          <w:rFonts w:ascii="Times New Roman" w:hAnsi="Times New Roman"/>
          <w:b/>
          <w:sz w:val="24"/>
          <w:szCs w:val="24"/>
        </w:rPr>
        <w:t>Форма</w:t>
      </w: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3F3">
        <w:rPr>
          <w:rFonts w:ascii="Times New Roman" w:hAnsi="Times New Roman"/>
          <w:b/>
          <w:sz w:val="24"/>
          <w:szCs w:val="24"/>
        </w:rPr>
        <w:t>справки с основными статистическими данными, характеризующими эффективность закупочной системы</w:t>
      </w:r>
    </w:p>
    <w:p w:rsidR="00FB0220" w:rsidRPr="002163F3" w:rsidRDefault="00FB0220" w:rsidP="00FB0220">
      <w:pPr>
        <w:pStyle w:val="a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1. Название муниципального образования (с указанием региона)</w:t>
      </w: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2. Площадь территории муниципального образования</w:t>
      </w: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3. Расстояние до регионального центра (столицы региона)</w:t>
      </w: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4. Расстояние до г. Москвы</w:t>
      </w: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  <w:r w:rsidRPr="002163F3">
        <w:rPr>
          <w:rFonts w:ascii="Times New Roman" w:hAnsi="Times New Roman"/>
          <w:sz w:val="24"/>
          <w:szCs w:val="24"/>
        </w:rPr>
        <w:t>5. Основные показатели:</w:t>
      </w:r>
    </w:p>
    <w:p w:rsidR="00FB0220" w:rsidRPr="002163F3" w:rsidRDefault="00FB0220" w:rsidP="00FB0220">
      <w:pPr>
        <w:pStyle w:val="af3"/>
        <w:rPr>
          <w:rFonts w:ascii="Times New Roman" w:hAnsi="Times New Roman"/>
          <w:sz w:val="24"/>
          <w:szCs w:val="24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7"/>
        <w:gridCol w:w="1134"/>
        <w:gridCol w:w="992"/>
        <w:gridCol w:w="964"/>
        <w:gridCol w:w="1162"/>
      </w:tblGrid>
      <w:tr w:rsidR="00FB0220" w:rsidRPr="002163F3" w:rsidTr="00682132">
        <w:trPr>
          <w:trHeight w:val="687"/>
        </w:trPr>
        <w:tc>
          <w:tcPr>
            <w:tcW w:w="5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№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Показатель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Отметить, если есть</w:t>
            </w: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1.</w:t>
            </w:r>
          </w:p>
        </w:tc>
        <w:tc>
          <w:tcPr>
            <w:tcW w:w="4287" w:type="dxa"/>
          </w:tcPr>
          <w:p w:rsidR="00FB0220" w:rsidRPr="000620CA" w:rsidRDefault="00FB0220" w:rsidP="00682132">
            <w:pPr>
              <w:pStyle w:val="af"/>
              <w:shd w:val="clear" w:color="auto" w:fill="FFFFFF"/>
              <w:spacing w:after="158"/>
              <w:jc w:val="both"/>
              <w:rPr>
                <w:rFonts w:ascii="Cambria" w:hAnsi="Cambria"/>
                <w:sz w:val="22"/>
                <w:szCs w:val="22"/>
              </w:rPr>
            </w:pPr>
            <w:r w:rsidRPr="000620CA">
              <w:rPr>
                <w:rFonts w:ascii="Cambria" w:hAnsi="Cambria"/>
                <w:sz w:val="22"/>
                <w:szCs w:val="22"/>
              </w:rPr>
              <w:t>Наличие уполномоченного учреждения (уполномоченного органа) по централизации закупок:</w:t>
            </w:r>
          </w:p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2.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Наличие собственного сайта управления муниципальных закупок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3.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Наличие АИС муниципальных закупок, интегрированных с ЕИС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4.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 xml:space="preserve">Наличие утвержденных рекомендаций, методических материалов (в </w:t>
            </w:r>
            <w:proofErr w:type="spellStart"/>
            <w:r w:rsidRPr="002163F3">
              <w:t>т.ч</w:t>
            </w:r>
            <w:proofErr w:type="spellEnd"/>
            <w:r w:rsidRPr="002163F3">
              <w:t>. писем Минэкономразвития, иных компетентных органов по вопросам осуществления закупок) по вопросам осуществления закупок,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5.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Наличие утвержденных типовых форм закупочных документаций,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6.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Наличие утвержденных типовых форм контрактов,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lastRenderedPageBreak/>
              <w:t>7.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 xml:space="preserve">Наличие утвержденных рекомендаций, методических материалов (в </w:t>
            </w:r>
            <w:proofErr w:type="spellStart"/>
            <w:r w:rsidRPr="002163F3">
              <w:t>т.ч</w:t>
            </w:r>
            <w:proofErr w:type="spellEnd"/>
            <w:r w:rsidRPr="002163F3">
              <w:t>. писем Минэкономразвития, иных компетентных органов по вопросам осуществления закупок) по вопросам осуществления закупок,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</w:p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8.</w:t>
            </w:r>
          </w:p>
        </w:tc>
        <w:tc>
          <w:tcPr>
            <w:tcW w:w="4287" w:type="dxa"/>
          </w:tcPr>
          <w:p w:rsidR="00FB0220" w:rsidRPr="000837ED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0837ED">
              <w:t>Наличие утвержденных типовых форм закупочных документаций,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9.</w:t>
            </w:r>
          </w:p>
        </w:tc>
        <w:tc>
          <w:tcPr>
            <w:tcW w:w="4287" w:type="dxa"/>
          </w:tcPr>
          <w:p w:rsidR="00FB0220" w:rsidRPr="000837ED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0837ED">
              <w:t>Наличие утвержденных типовых форм контрактов, размещенных на сайте или в других открытых источниках</w:t>
            </w:r>
          </w:p>
        </w:tc>
        <w:tc>
          <w:tcPr>
            <w:tcW w:w="4252" w:type="dxa"/>
            <w:gridSpan w:val="4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10.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</w:p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конкурентных закупок от общего объема закупок</w:t>
            </w:r>
          </w:p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proofErr w:type="spellStart"/>
            <w:r w:rsidRPr="002163F3">
              <w:rPr>
                <w:rFonts w:ascii="Cambria" w:eastAsia="Calibri" w:hAnsi="Cambria"/>
                <w:b/>
              </w:rPr>
              <w:t>ед</w:t>
            </w:r>
            <w:proofErr w:type="gramStart"/>
            <w:r w:rsidRPr="002163F3">
              <w:rPr>
                <w:rFonts w:ascii="Cambria" w:eastAsia="Calibri" w:hAnsi="Cambria"/>
                <w:b/>
              </w:rPr>
              <w:t>.и</w:t>
            </w:r>
            <w:proofErr w:type="gramEnd"/>
            <w:r w:rsidRPr="002163F3">
              <w:rPr>
                <w:rFonts w:ascii="Cambria" w:eastAsia="Calibri" w:hAnsi="Cambria"/>
                <w:b/>
              </w:rPr>
              <w:t>зм</w:t>
            </w:r>
            <w:proofErr w:type="spellEnd"/>
            <w:r w:rsidRPr="002163F3">
              <w:rPr>
                <w:rFonts w:ascii="Cambria" w:eastAsia="Calibri" w:hAnsi="Cambria"/>
                <w:b/>
              </w:rPr>
              <w:t>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2014</w:t>
            </w: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2015</w:t>
            </w: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  <w:b/>
              </w:rPr>
            </w:pPr>
            <w:r w:rsidRPr="002163F3">
              <w:rPr>
                <w:rFonts w:ascii="Cambria" w:eastAsia="Calibri" w:hAnsi="Cambria"/>
                <w:b/>
              </w:rPr>
              <w:t>2016</w:t>
            </w: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11.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несостоявшихся конкурентных закупок от общего объема закупок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12.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совместных торгов от общего объема закупок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13.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Среднее количество поданных заявок на участие в конкурентных закупках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 xml:space="preserve">ед. 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14.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Средний процент снижения НМЦК в ходе конкурентных закупок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%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15.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внесенных изменений в планы-графики от общего количества позиций в планах-графиках</w:t>
            </w:r>
          </w:p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16.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 xml:space="preserve">Доля закупок у СМП, СОНКО, учреждений и предприятий уголовно-исполнительной системы, организаций </w:t>
            </w:r>
            <w:r w:rsidRPr="002163F3">
              <w:lastRenderedPageBreak/>
              <w:t>инвалидов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lastRenderedPageBreak/>
              <w:t>тыс. руб.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lastRenderedPageBreak/>
              <w:t>17.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решений ФАС не в пользу заказчиков (о признании жалобы необоснованной) от общего количества рассмотренных жалоб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18.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Количество мероприятий, проведенных на безвозмездной основе для муниципальных заказчиков, для участников закупки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  <w:tr w:rsidR="00FB0220" w:rsidRPr="002163F3" w:rsidTr="00682132">
        <w:tc>
          <w:tcPr>
            <w:tcW w:w="534" w:type="dxa"/>
          </w:tcPr>
          <w:p w:rsidR="00FB0220" w:rsidRPr="002163F3" w:rsidRDefault="00FB0220" w:rsidP="00682132">
            <w:pPr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19.</w:t>
            </w:r>
          </w:p>
        </w:tc>
        <w:tc>
          <w:tcPr>
            <w:tcW w:w="4287" w:type="dxa"/>
          </w:tcPr>
          <w:p w:rsidR="00FB0220" w:rsidRPr="002163F3" w:rsidRDefault="00FB0220" w:rsidP="00682132">
            <w:pPr>
              <w:pStyle w:val="af"/>
              <w:shd w:val="clear" w:color="auto" w:fill="FFFFFF"/>
              <w:spacing w:after="158"/>
              <w:jc w:val="both"/>
            </w:pPr>
            <w:r w:rsidRPr="002163F3">
              <w:t>Доля конкурентных закупок, проведенных уполномоченным учреждением (уполномоченным органом) от общего объема закупок</w:t>
            </w:r>
          </w:p>
        </w:tc>
        <w:tc>
          <w:tcPr>
            <w:tcW w:w="113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  <w:r w:rsidRPr="002163F3">
              <w:rPr>
                <w:rFonts w:ascii="Cambria" w:eastAsia="Calibri" w:hAnsi="Cambria"/>
              </w:rPr>
              <w:t>ед.</w:t>
            </w:r>
          </w:p>
        </w:tc>
        <w:tc>
          <w:tcPr>
            <w:tcW w:w="99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964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  <w:tc>
          <w:tcPr>
            <w:tcW w:w="1162" w:type="dxa"/>
          </w:tcPr>
          <w:p w:rsidR="00FB0220" w:rsidRPr="002163F3" w:rsidRDefault="00FB0220" w:rsidP="00682132">
            <w:pPr>
              <w:jc w:val="both"/>
              <w:rPr>
                <w:rFonts w:ascii="Cambria" w:eastAsia="Calibri" w:hAnsi="Cambria"/>
              </w:rPr>
            </w:pPr>
          </w:p>
        </w:tc>
      </w:tr>
    </w:tbl>
    <w:p w:rsidR="00FB0220" w:rsidRPr="002163F3" w:rsidRDefault="00FB0220" w:rsidP="00FB0220">
      <w:pPr>
        <w:rPr>
          <w:rFonts w:ascii="Cambria" w:eastAsia="Calibri" w:hAnsi="Cambria"/>
          <w:b/>
        </w:rPr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</w:p>
    <w:p w:rsidR="00FB0220" w:rsidRDefault="00FB0220" w:rsidP="00FB0220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sectPr w:rsidR="00FB0220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EC" w:rsidRDefault="008361EC" w:rsidP="0050411C">
      <w:r>
        <w:separator/>
      </w:r>
    </w:p>
  </w:endnote>
  <w:endnote w:type="continuationSeparator" w:id="0">
    <w:p w:rsidR="008361EC" w:rsidRDefault="008361EC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EC" w:rsidRDefault="008361EC" w:rsidP="0050411C">
      <w:r>
        <w:separator/>
      </w:r>
    </w:p>
  </w:footnote>
  <w:footnote w:type="continuationSeparator" w:id="0">
    <w:p w:rsidR="008361EC" w:rsidRDefault="008361EC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04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335047"/>
    <w:rsid w:val="00491A9B"/>
    <w:rsid w:val="0050411C"/>
    <w:rsid w:val="006A15A6"/>
    <w:rsid w:val="00790508"/>
    <w:rsid w:val="008361EC"/>
    <w:rsid w:val="00861D90"/>
    <w:rsid w:val="00902326"/>
    <w:rsid w:val="00966DE0"/>
    <w:rsid w:val="00A07910"/>
    <w:rsid w:val="00A451E3"/>
    <w:rsid w:val="00A854BF"/>
    <w:rsid w:val="00AD2225"/>
    <w:rsid w:val="00B12939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EC6-56FA-4907-8667-4B287A0C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2017-10-09T12:26:00Z</dcterms:modified>
</cp:coreProperties>
</file>