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9A" w:rsidRPr="00CF0F9A" w:rsidRDefault="00CF0F9A" w:rsidP="002B3256">
      <w:pPr>
        <w:widowControl w:val="0"/>
        <w:autoSpaceDE w:val="0"/>
        <w:autoSpaceDN w:val="0"/>
        <w:spacing w:before="72"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Сведения,</w:t>
      </w:r>
      <w:r w:rsidRPr="00CF0F9A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предусмотренные</w:t>
      </w:r>
      <w:r w:rsidRPr="00CF0F9A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ч.</w:t>
      </w:r>
      <w:r w:rsidRPr="00CF0F9A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CF0F9A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ст.</w:t>
      </w:r>
      <w:r w:rsidRPr="00CF0F9A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46</w:t>
      </w:r>
      <w:r w:rsidRPr="00CF0F9A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Федерального</w:t>
      </w:r>
      <w:r w:rsidRPr="00CF0F9A"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закона</w:t>
      </w:r>
      <w:r w:rsidRPr="00CF0F9A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CF0F9A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31.07.2020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о муниципальном </w:t>
      </w:r>
      <w:r w:rsidR="00E44A73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жилищном</w:t>
      </w:r>
      <w:r w:rsidR="002B32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контроле в границах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«город Десногорск» Смоленской области</w:t>
      </w:r>
    </w:p>
    <w:p w:rsidR="00CF0F9A" w:rsidRDefault="00CF0F9A" w:rsidP="00CF0F9A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F9A" w:rsidRPr="002B3256" w:rsidRDefault="00CF0F9A" w:rsidP="00DD1830">
      <w:pPr>
        <w:widowControl w:val="0"/>
        <w:numPr>
          <w:ilvl w:val="0"/>
          <w:numId w:val="3"/>
        </w:numPr>
        <w:tabs>
          <w:tab w:val="left" w:pos="1532"/>
        </w:tabs>
        <w:autoSpaceDE w:val="0"/>
        <w:autoSpaceDN w:val="0"/>
        <w:spacing w:after="0" w:line="240" w:lineRule="auto"/>
        <w:ind w:right="431" w:firstLine="706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F0F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Тексты нормативных правовых актов, регулирующих осуществление муниципального</w:t>
      </w:r>
      <w:r w:rsidR="00C55235" w:rsidRPr="00C5523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44A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жилищного</w:t>
      </w:r>
      <w:r w:rsidRPr="00CF0F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F0F9A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контроля.</w:t>
      </w:r>
    </w:p>
    <w:p w:rsidR="002B3256" w:rsidRDefault="002B3256" w:rsidP="002B3256">
      <w:pPr>
        <w:widowControl w:val="0"/>
        <w:tabs>
          <w:tab w:val="left" w:pos="1532"/>
        </w:tabs>
        <w:autoSpaceDE w:val="0"/>
        <w:autoSpaceDN w:val="0"/>
        <w:spacing w:after="0" w:line="240" w:lineRule="auto"/>
        <w:ind w:left="871" w:right="431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44A73" w:rsidRPr="00E44A73" w:rsidRDefault="00E44A73" w:rsidP="00E44A73">
      <w:pPr>
        <w:widowControl w:val="0"/>
        <w:numPr>
          <w:ilvl w:val="0"/>
          <w:numId w:val="6"/>
        </w:numPr>
        <w:tabs>
          <w:tab w:val="left" w:pos="1016"/>
        </w:tabs>
        <w:autoSpaceDE w:val="0"/>
        <w:autoSpaceDN w:val="0"/>
        <w:spacing w:before="321" w:after="0" w:line="322" w:lineRule="exact"/>
        <w:ind w:left="1016" w:hanging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>Жилищный</w:t>
      </w:r>
      <w:r w:rsidRPr="00E44A7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кодекс</w:t>
      </w:r>
      <w:r w:rsidRPr="00E44A7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44A7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44A7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44A7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29.12.2004</w:t>
      </w:r>
      <w:r w:rsidRPr="00E44A7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44A7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188-</w:t>
      </w:r>
      <w:r w:rsidRPr="00E44A73">
        <w:rPr>
          <w:rFonts w:ascii="Times New Roman" w:eastAsia="Times New Roman" w:hAnsi="Times New Roman" w:cs="Times New Roman"/>
          <w:spacing w:val="-5"/>
          <w:sz w:val="24"/>
          <w:szCs w:val="24"/>
        </w:rPr>
        <w:t>ФЗ</w:t>
      </w:r>
    </w:p>
    <w:p w:rsidR="00E44A73" w:rsidRPr="00E44A73" w:rsidRDefault="00E44A73" w:rsidP="00E44A73">
      <w:pPr>
        <w:widowControl w:val="0"/>
        <w:numPr>
          <w:ilvl w:val="0"/>
          <w:numId w:val="6"/>
        </w:numPr>
        <w:tabs>
          <w:tab w:val="left" w:pos="1115"/>
        </w:tabs>
        <w:autoSpaceDE w:val="0"/>
        <w:autoSpaceDN w:val="0"/>
        <w:spacing w:after="0" w:line="240" w:lineRule="auto"/>
        <w:ind w:left="23" w:right="1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>Федеральный закон от 31.07.2020 № 248-ФЗ «О государственном контроле (надзоре) и муниципальном контроле в Российской Федерации»</w:t>
      </w:r>
    </w:p>
    <w:p w:rsidR="00E44A73" w:rsidRPr="00E44A73" w:rsidRDefault="00E44A73" w:rsidP="00E44A73">
      <w:pPr>
        <w:widowControl w:val="0"/>
        <w:numPr>
          <w:ilvl w:val="0"/>
          <w:numId w:val="6"/>
        </w:numPr>
        <w:tabs>
          <w:tab w:val="left" w:pos="1048"/>
        </w:tabs>
        <w:autoSpaceDE w:val="0"/>
        <w:autoSpaceDN w:val="0"/>
        <w:spacing w:after="0" w:line="240" w:lineRule="auto"/>
        <w:ind w:left="23" w:right="14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</w:t>
      </w:r>
    </w:p>
    <w:p w:rsidR="00E44A73" w:rsidRPr="00E44A73" w:rsidRDefault="00E44A73" w:rsidP="00E44A73">
      <w:pPr>
        <w:widowControl w:val="0"/>
        <w:numPr>
          <w:ilvl w:val="0"/>
          <w:numId w:val="6"/>
        </w:numPr>
        <w:tabs>
          <w:tab w:val="left" w:pos="1072"/>
        </w:tabs>
        <w:autoSpaceDE w:val="0"/>
        <w:autoSpaceDN w:val="0"/>
        <w:spacing w:after="0" w:line="240" w:lineRule="auto"/>
        <w:ind w:left="23" w:right="1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E44A73" w:rsidRPr="00E44A73" w:rsidRDefault="00E44A73" w:rsidP="00E44A73">
      <w:pPr>
        <w:widowControl w:val="0"/>
        <w:numPr>
          <w:ilvl w:val="0"/>
          <w:numId w:val="6"/>
        </w:numPr>
        <w:tabs>
          <w:tab w:val="left" w:pos="1077"/>
        </w:tabs>
        <w:autoSpaceDE w:val="0"/>
        <w:autoSpaceDN w:val="0"/>
        <w:spacing w:before="3" w:after="0" w:line="240" w:lineRule="auto"/>
        <w:ind w:left="23" w:right="1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26.12.2008 № 294 (в ред. От 27.11.2017)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 w:rsidRPr="00E44A73">
        <w:rPr>
          <w:rFonts w:ascii="Times New Roman" w:eastAsia="Times New Roman" w:hAnsi="Times New Roman" w:cs="Times New Roman"/>
          <w:spacing w:val="-2"/>
          <w:sz w:val="24"/>
          <w:szCs w:val="24"/>
        </w:rPr>
        <w:t>контроля</w:t>
      </w:r>
    </w:p>
    <w:p w:rsidR="00E44A73" w:rsidRPr="00E44A73" w:rsidRDefault="00E44A73" w:rsidP="00E44A73">
      <w:pPr>
        <w:widowControl w:val="0"/>
        <w:numPr>
          <w:ilvl w:val="0"/>
          <w:numId w:val="6"/>
        </w:numPr>
        <w:tabs>
          <w:tab w:val="left" w:pos="1101"/>
        </w:tabs>
        <w:autoSpaceDE w:val="0"/>
        <w:autoSpaceDN w:val="0"/>
        <w:spacing w:after="0" w:line="240" w:lineRule="auto"/>
        <w:ind w:left="23" w:right="14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4A73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 491 (в ред. от 09.09.2017)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proofErr w:type="gramEnd"/>
    </w:p>
    <w:p w:rsidR="00E44A73" w:rsidRPr="00E44A73" w:rsidRDefault="00E44A73" w:rsidP="00E44A73">
      <w:pPr>
        <w:widowControl w:val="0"/>
        <w:numPr>
          <w:ilvl w:val="0"/>
          <w:numId w:val="6"/>
        </w:numPr>
        <w:tabs>
          <w:tab w:val="left" w:pos="1019"/>
        </w:tabs>
        <w:autoSpaceDE w:val="0"/>
        <w:autoSpaceDN w:val="0"/>
        <w:spacing w:after="0" w:line="242" w:lineRule="auto"/>
        <w:ind w:left="23" w:right="13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</w:t>
      </w:r>
      <w:r w:rsidRPr="00E44A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44A7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44A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44A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марта 2022 г.</w:t>
      </w:r>
      <w:r w:rsidRPr="00E44A7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Pr="00E44A7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E44A7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E44A7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44A7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06.03.2021</w:t>
      </w:r>
      <w:r w:rsidRPr="00E44A7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44A7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338</w:t>
      </w:r>
      <w:r w:rsidRPr="00E44A7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(ред.</w:t>
      </w:r>
      <w:r w:rsidRPr="00E44A7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44A7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30.04.2022)</w:t>
      </w:r>
    </w:p>
    <w:p w:rsidR="00E44A73" w:rsidRPr="00E44A73" w:rsidRDefault="00E44A73" w:rsidP="00E44A73">
      <w:pPr>
        <w:widowControl w:val="0"/>
        <w:autoSpaceDE w:val="0"/>
        <w:autoSpaceDN w:val="0"/>
        <w:spacing w:after="0" w:line="240" w:lineRule="auto"/>
        <w:ind w:left="23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 xml:space="preserve">«О межведомственном информационном взаимодействии в рамках осуществления государственного контроля (надзора), муниципального </w:t>
      </w:r>
      <w:r w:rsidRPr="00E44A73">
        <w:rPr>
          <w:rFonts w:ascii="Times New Roman" w:eastAsia="Times New Roman" w:hAnsi="Times New Roman" w:cs="Times New Roman"/>
          <w:spacing w:val="-2"/>
          <w:sz w:val="24"/>
          <w:szCs w:val="24"/>
        </w:rPr>
        <w:t>контроля»</w:t>
      </w:r>
    </w:p>
    <w:p w:rsidR="00E44A73" w:rsidRPr="00E44A73" w:rsidRDefault="00E44A73" w:rsidP="00E44A73">
      <w:pPr>
        <w:widowControl w:val="0"/>
        <w:numPr>
          <w:ilvl w:val="0"/>
          <w:numId w:val="6"/>
        </w:numPr>
        <w:tabs>
          <w:tab w:val="left" w:pos="1197"/>
        </w:tabs>
        <w:autoSpaceDE w:val="0"/>
        <w:autoSpaceDN w:val="0"/>
        <w:spacing w:after="0" w:line="240" w:lineRule="auto"/>
        <w:ind w:left="2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10.03.2022 № 336 «Об особенностях организации и осуществления государственного контроля (надзора), муниципального контроля»</w:t>
      </w:r>
    </w:p>
    <w:p w:rsidR="00E44A73" w:rsidRPr="00E44A73" w:rsidRDefault="00E44A73" w:rsidP="00E44A73">
      <w:pPr>
        <w:widowControl w:val="0"/>
        <w:numPr>
          <w:ilvl w:val="0"/>
          <w:numId w:val="6"/>
        </w:numPr>
        <w:tabs>
          <w:tab w:val="left" w:pos="1115"/>
        </w:tabs>
        <w:autoSpaceDE w:val="0"/>
        <w:autoSpaceDN w:val="0"/>
        <w:spacing w:after="0" w:line="240" w:lineRule="auto"/>
        <w:ind w:left="23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(Собрание законодательства Российской Федерации, 2021, № 27, ст. 5378)</w:t>
      </w:r>
    </w:p>
    <w:p w:rsidR="00E44A73" w:rsidRPr="00E44A73" w:rsidRDefault="00E44A73" w:rsidP="00E44A73">
      <w:pPr>
        <w:widowControl w:val="0"/>
        <w:numPr>
          <w:ilvl w:val="0"/>
          <w:numId w:val="6"/>
        </w:numPr>
        <w:tabs>
          <w:tab w:val="left" w:pos="1208"/>
        </w:tabs>
        <w:autoSpaceDE w:val="0"/>
        <w:autoSpaceDN w:val="0"/>
        <w:spacing w:after="0" w:line="321" w:lineRule="exact"/>
        <w:ind w:left="1208" w:hanging="4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Pr="00E44A7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E44A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44A7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44A7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44A7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pacing w:val="-2"/>
          <w:sz w:val="24"/>
          <w:szCs w:val="24"/>
        </w:rPr>
        <w:t>05.04.2010</w:t>
      </w:r>
    </w:p>
    <w:p w:rsidR="00E44A73" w:rsidRPr="00E44A73" w:rsidRDefault="00E44A73" w:rsidP="00E44A73">
      <w:pPr>
        <w:widowControl w:val="0"/>
        <w:autoSpaceDE w:val="0"/>
        <w:autoSpaceDN w:val="0"/>
        <w:spacing w:after="0" w:line="240" w:lineRule="auto"/>
        <w:ind w:left="23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>№ 215 «Об утверждении Правил подготовки докладов об осуществлении государственного</w:t>
      </w:r>
      <w:r w:rsidRPr="00E44A7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E44A7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(надзора),</w:t>
      </w:r>
      <w:r w:rsidRPr="00E44A7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E44A7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E44A7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соответствующих сферах деятельности и об эффективности такого контроля </w:t>
      </w:r>
      <w:r w:rsidRPr="00E44A73">
        <w:rPr>
          <w:rFonts w:ascii="Times New Roman" w:eastAsia="Times New Roman" w:hAnsi="Times New Roman" w:cs="Times New Roman"/>
          <w:spacing w:val="-2"/>
          <w:sz w:val="24"/>
          <w:szCs w:val="24"/>
        </w:rPr>
        <w:t>(надзора)»</w:t>
      </w:r>
    </w:p>
    <w:p w:rsidR="00CF0F9A" w:rsidRPr="00DD1830" w:rsidRDefault="00A64B75" w:rsidP="00E44A73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8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F0F9A" w:rsidRPr="00DD1830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proofErr w:type="spellStart"/>
      <w:r w:rsidR="00CF0F9A" w:rsidRPr="00DD1830">
        <w:rPr>
          <w:rFonts w:ascii="Times New Roman" w:eastAsia="Times New Roman" w:hAnsi="Times New Roman" w:cs="Times New Roman"/>
          <w:sz w:val="24"/>
          <w:szCs w:val="24"/>
        </w:rPr>
        <w:t>Десногорского</w:t>
      </w:r>
      <w:proofErr w:type="spellEnd"/>
      <w:r w:rsidR="00CF0F9A" w:rsidRPr="00DD1830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Совета от </w:t>
      </w:r>
      <w:r w:rsidRPr="00DD1830">
        <w:rPr>
          <w:rFonts w:ascii="Times New Roman" w:eastAsia="Times New Roman" w:hAnsi="Times New Roman" w:cs="Times New Roman"/>
          <w:sz w:val="24"/>
          <w:szCs w:val="24"/>
        </w:rPr>
        <w:t>20.12</w:t>
      </w:r>
      <w:r w:rsidR="00CF0F9A" w:rsidRPr="00DD1830">
        <w:rPr>
          <w:rFonts w:ascii="Times New Roman" w:eastAsia="Times New Roman" w:hAnsi="Times New Roman" w:cs="Times New Roman"/>
          <w:sz w:val="24"/>
          <w:szCs w:val="24"/>
        </w:rPr>
        <w:t xml:space="preserve">.2021 № </w:t>
      </w:r>
      <w:r w:rsidR="00E44A73">
        <w:rPr>
          <w:rFonts w:ascii="Times New Roman" w:eastAsia="Times New Roman" w:hAnsi="Times New Roman" w:cs="Times New Roman"/>
          <w:sz w:val="24"/>
          <w:szCs w:val="24"/>
        </w:rPr>
        <w:t>213</w:t>
      </w:r>
      <w:r w:rsidR="00CF0F9A" w:rsidRPr="00DD183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44A73" w:rsidRPr="00E44A7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Об утверждении Положения </w:t>
      </w:r>
      <w:r w:rsidR="00E44A73" w:rsidRPr="00E44A73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о муниципальном жилищном контроле в </w:t>
      </w:r>
      <w:r w:rsidR="00E44A73" w:rsidRPr="00E44A73">
        <w:rPr>
          <w:rFonts w:ascii="Times New Roman" w:eastAsia="Lucida Sans Unicode" w:hAnsi="Times New Roman" w:cs="Times New Roman"/>
          <w:kern w:val="1"/>
          <w:sz w:val="24"/>
          <w:szCs w:val="24"/>
        </w:rPr>
        <w:t>муниципальном</w:t>
      </w:r>
      <w:r w:rsidR="00E44A7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E44A73" w:rsidRPr="00E44A73">
        <w:rPr>
          <w:rFonts w:ascii="Times New Roman" w:eastAsia="Lucida Sans Unicode" w:hAnsi="Times New Roman" w:cs="Times New Roman"/>
          <w:kern w:val="1"/>
          <w:sz w:val="24"/>
          <w:szCs w:val="24"/>
        </w:rPr>
        <w:t>образовании «город Десногорск» Смоленской области</w:t>
      </w:r>
      <w:r w:rsidR="00CF0F9A" w:rsidRPr="00DD1830">
        <w:rPr>
          <w:rFonts w:ascii="Times New Roman" w:eastAsia="Lucida Sans Unicode" w:hAnsi="Times New Roman" w:cs="Times New Roman"/>
          <w:kern w:val="1"/>
          <w:sz w:val="24"/>
          <w:szCs w:val="24"/>
        </w:rPr>
        <w:t>»</w:t>
      </w:r>
    </w:p>
    <w:p w:rsidR="00CF0F9A" w:rsidRPr="00DD1830" w:rsidRDefault="00A64B75" w:rsidP="00A64B75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8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F0F9A" w:rsidRPr="00DD1830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proofErr w:type="spellStart"/>
      <w:r w:rsidR="00CF0F9A" w:rsidRPr="00DD1830">
        <w:rPr>
          <w:rFonts w:ascii="Times New Roman" w:eastAsia="Times New Roman" w:hAnsi="Times New Roman" w:cs="Times New Roman"/>
          <w:sz w:val="24"/>
          <w:szCs w:val="24"/>
        </w:rPr>
        <w:t>Десногорского</w:t>
      </w:r>
      <w:proofErr w:type="spellEnd"/>
      <w:r w:rsidR="00CF0F9A" w:rsidRPr="00DD1830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Совета от </w:t>
      </w:r>
      <w:r w:rsidR="00E44A73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D1830">
        <w:rPr>
          <w:rFonts w:ascii="Times New Roman" w:eastAsia="Times New Roman" w:hAnsi="Times New Roman" w:cs="Times New Roman"/>
          <w:sz w:val="24"/>
          <w:szCs w:val="24"/>
        </w:rPr>
        <w:t>.11.</w:t>
      </w:r>
      <w:r w:rsidR="00CF0F9A" w:rsidRPr="00DD1830">
        <w:rPr>
          <w:rFonts w:ascii="Times New Roman" w:eastAsia="Times New Roman" w:hAnsi="Times New Roman" w:cs="Times New Roman"/>
          <w:sz w:val="24"/>
          <w:szCs w:val="24"/>
        </w:rPr>
        <w:t xml:space="preserve">2022 № </w:t>
      </w:r>
      <w:r w:rsidR="00E44A73">
        <w:rPr>
          <w:rFonts w:ascii="Times New Roman" w:eastAsia="Times New Roman" w:hAnsi="Times New Roman" w:cs="Times New Roman"/>
          <w:sz w:val="24"/>
          <w:szCs w:val="24"/>
        </w:rPr>
        <w:t>300</w:t>
      </w:r>
      <w:r w:rsidR="00CF0F9A" w:rsidRPr="00DD183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44A73" w:rsidRPr="00E4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Положение о муниципальном жилищном контроле в муниципальном </w:t>
      </w:r>
      <w:r w:rsidR="00E44A73" w:rsidRPr="00E44A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образовании «город Десногорск» Смоленской области, утвержденное решением </w:t>
      </w:r>
      <w:proofErr w:type="spellStart"/>
      <w:r w:rsidR="00E44A73" w:rsidRPr="00E44A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Десногорского</w:t>
      </w:r>
      <w:proofErr w:type="spellEnd"/>
      <w:r w:rsidR="00E44A73" w:rsidRPr="00E4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от 19.11.2021 № 213</w:t>
      </w:r>
      <w:r w:rsidR="00CF0F9A" w:rsidRPr="00DD183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</w:t>
      </w:r>
    </w:p>
    <w:p w:rsidR="00CF0F9A" w:rsidRPr="00CF0F9A" w:rsidRDefault="00CF0F9A" w:rsidP="00CF0F9A">
      <w:pPr>
        <w:spacing w:line="264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CF0F9A" w:rsidRDefault="00CF0F9A" w:rsidP="00DD1830">
      <w:pPr>
        <w:widowControl w:val="0"/>
        <w:numPr>
          <w:ilvl w:val="0"/>
          <w:numId w:val="3"/>
        </w:numPr>
        <w:tabs>
          <w:tab w:val="left" w:pos="1359"/>
        </w:tabs>
        <w:autoSpaceDE w:val="0"/>
        <w:autoSpaceDN w:val="0"/>
        <w:spacing w:after="0" w:line="240" w:lineRule="auto"/>
        <w:ind w:right="433" w:firstLine="706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F0F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Сведения об изменениях, внесенных в нормативные акты, регулирующие осуществление государственного контроля (надзора), муниципального контроля, о сроках и порядке их вступления в силу.</w:t>
      </w:r>
    </w:p>
    <w:p w:rsidR="00540C18" w:rsidRPr="00CF0F9A" w:rsidRDefault="00540C18" w:rsidP="00DD1830">
      <w:pPr>
        <w:widowControl w:val="0"/>
        <w:tabs>
          <w:tab w:val="left" w:pos="1359"/>
        </w:tabs>
        <w:autoSpaceDE w:val="0"/>
        <w:autoSpaceDN w:val="0"/>
        <w:spacing w:after="0" w:line="240" w:lineRule="auto"/>
        <w:ind w:left="871" w:right="43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44A73" w:rsidRPr="00E44A73" w:rsidRDefault="00E44A73" w:rsidP="00E44A73">
      <w:pPr>
        <w:pStyle w:val="a3"/>
        <w:widowControl w:val="0"/>
        <w:autoSpaceDE w:val="0"/>
        <w:autoSpaceDN w:val="0"/>
        <w:spacing w:before="3"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E44A73">
        <w:rPr>
          <w:rFonts w:ascii="Times New Roman" w:eastAsia="Times New Roman" w:hAnsi="Times New Roman" w:cs="Times New Roman"/>
          <w:sz w:val="24"/>
          <w:szCs w:val="24"/>
        </w:rPr>
        <w:t>Десногорского</w:t>
      </w:r>
      <w:proofErr w:type="spellEnd"/>
      <w:r w:rsidRPr="00E44A73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Совета от 20.12.2021 № 213 «Об утверждении Положения </w:t>
      </w:r>
      <w:r w:rsidRPr="00E44A7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муниципальном жилищном контроле в </w:t>
      </w:r>
      <w:r w:rsidRPr="00E44A73">
        <w:rPr>
          <w:rFonts w:ascii="Times New Roman" w:eastAsia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области»</w:t>
      </w:r>
    </w:p>
    <w:p w:rsidR="00E44A73" w:rsidRPr="00E44A73" w:rsidRDefault="00E44A73" w:rsidP="00E44A73">
      <w:pPr>
        <w:pStyle w:val="a3"/>
        <w:widowControl w:val="0"/>
        <w:autoSpaceDE w:val="0"/>
        <w:autoSpaceDN w:val="0"/>
        <w:spacing w:before="3"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E44A73">
        <w:rPr>
          <w:rFonts w:ascii="Times New Roman" w:eastAsia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E44A73">
        <w:rPr>
          <w:rFonts w:ascii="Times New Roman" w:eastAsia="Times New Roman" w:hAnsi="Times New Roman" w:cs="Times New Roman"/>
          <w:sz w:val="24"/>
          <w:szCs w:val="24"/>
        </w:rPr>
        <w:t>Десногорского</w:t>
      </w:r>
      <w:proofErr w:type="spellEnd"/>
      <w:r w:rsidRPr="00E44A73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Совета от 25.11.2022 № 300 «О внесении изменения в Положение о муниципальном жилищном контроле в муниципальном образовании «город Десногорск» Смоленской области, утвержденное решением </w:t>
      </w:r>
      <w:proofErr w:type="spellStart"/>
      <w:r w:rsidRPr="00E44A73">
        <w:rPr>
          <w:rFonts w:ascii="Times New Roman" w:eastAsia="Times New Roman" w:hAnsi="Times New Roman" w:cs="Times New Roman"/>
          <w:sz w:val="24"/>
          <w:szCs w:val="24"/>
        </w:rPr>
        <w:t>Десногорского</w:t>
      </w:r>
      <w:proofErr w:type="spellEnd"/>
      <w:r w:rsidRPr="00E44A73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Совета от 19.11.2021 № 213»</w:t>
      </w:r>
    </w:p>
    <w:p w:rsidR="00540C18" w:rsidRPr="00DD1830" w:rsidRDefault="00540C18" w:rsidP="00540C18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</w:p>
    <w:p w:rsidR="00540C18" w:rsidRDefault="00540C18" w:rsidP="00DD1830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3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C18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при осуществлении муниципального </w:t>
      </w:r>
      <w:r w:rsidR="00E44A73">
        <w:rPr>
          <w:rFonts w:ascii="Times New Roman" w:hAnsi="Times New Roman" w:cs="Times New Roman"/>
          <w:b/>
          <w:sz w:val="28"/>
          <w:szCs w:val="28"/>
        </w:rPr>
        <w:t>жилищного</w:t>
      </w:r>
      <w:r w:rsidR="00A64B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C18">
        <w:rPr>
          <w:rFonts w:ascii="Times New Roman" w:hAnsi="Times New Roman" w:cs="Times New Roman"/>
          <w:b/>
          <w:sz w:val="28"/>
          <w:szCs w:val="28"/>
        </w:rPr>
        <w:t>контроля.</w:t>
      </w:r>
    </w:p>
    <w:p w:rsidR="00E44A73" w:rsidRDefault="00E44A73" w:rsidP="00DD1830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3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2250"/>
        <w:gridCol w:w="2393"/>
      </w:tblGrid>
      <w:tr w:rsidR="00E44A73" w:rsidRPr="000623E1" w:rsidTr="000A0886">
        <w:tc>
          <w:tcPr>
            <w:tcW w:w="53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Нормативный акт</w:t>
            </w:r>
          </w:p>
        </w:tc>
        <w:tc>
          <w:tcPr>
            <w:tcW w:w="2250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Структурные единицы, содержащие обязательные требования</w:t>
            </w:r>
          </w:p>
        </w:tc>
        <w:tc>
          <w:tcPr>
            <w:tcW w:w="2393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b/>
                <w:sz w:val="20"/>
                <w:szCs w:val="20"/>
              </w:rPr>
              <w:t>Круг лиц, на которых распространяются требования</w:t>
            </w:r>
          </w:p>
        </w:tc>
      </w:tr>
      <w:tr w:rsidR="00E44A73" w:rsidRPr="000623E1" w:rsidTr="000A0886">
        <w:tc>
          <w:tcPr>
            <w:tcW w:w="53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Жилищный кодекс РФ от 29.12.2004 № 188-ФЗ</w:t>
            </w:r>
          </w:p>
        </w:tc>
        <w:tc>
          <w:tcPr>
            <w:tcW w:w="2250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Ст. 20 (государственный жилищный надзор, муниципальный жилищный контроль и общественный жилищный контроль)</w:t>
            </w:r>
          </w:p>
        </w:tc>
        <w:tc>
          <w:tcPr>
            <w:tcW w:w="2393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Юридические лица, индивидуальные предприниматели, граждане</w:t>
            </w:r>
          </w:p>
        </w:tc>
      </w:tr>
      <w:tr w:rsidR="00E44A73" w:rsidRPr="000623E1" w:rsidTr="000A0886">
        <w:tc>
          <w:tcPr>
            <w:tcW w:w="53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2250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Весь акт</w:t>
            </w:r>
          </w:p>
        </w:tc>
        <w:tc>
          <w:tcPr>
            <w:tcW w:w="2393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Собственники помещений в многоквартирных домах, органы государственной власти, органы местного самоуправления, лица, оказывающие услуги по содержанию общего имущества многоквартирного дома</w:t>
            </w:r>
          </w:p>
        </w:tc>
      </w:tr>
      <w:tr w:rsidR="00E44A73" w:rsidRPr="000623E1" w:rsidTr="000A0886">
        <w:tc>
          <w:tcPr>
            <w:tcW w:w="53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250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Весь акт</w:t>
            </w:r>
          </w:p>
        </w:tc>
        <w:tc>
          <w:tcPr>
            <w:tcW w:w="2393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Юридические лица, индивидуальные предприниматели, граждане</w:t>
            </w:r>
          </w:p>
        </w:tc>
      </w:tr>
      <w:tr w:rsidR="00E44A73" w:rsidRPr="000623E1" w:rsidTr="000A0886">
        <w:tc>
          <w:tcPr>
            <w:tcW w:w="53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Юридические лица, индивидуальные предприниматели, граждане</w:t>
            </w:r>
          </w:p>
        </w:tc>
        <w:tc>
          <w:tcPr>
            <w:tcW w:w="2250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Весь акт</w:t>
            </w:r>
          </w:p>
        </w:tc>
        <w:tc>
          <w:tcPr>
            <w:tcW w:w="2393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 лица, индивидуальные предприниматели, </w:t>
            </w:r>
            <w:r w:rsidRPr="000623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граждане</w:t>
            </w:r>
          </w:p>
        </w:tc>
      </w:tr>
      <w:tr w:rsidR="00E44A73" w:rsidRPr="000623E1" w:rsidTr="000A0886">
        <w:tc>
          <w:tcPr>
            <w:tcW w:w="53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394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Закон Смоленской области от 28.09.2012 № 74-з «О порядке осуществления уполномоченными органами местного самоуправления муниципальных образований Смоленской области муниципального жилищного контроля и порядке взаимодействия уполномоченных органов местного самоуправления муниципальных образований Смоленской области, осуществляющих муниципальный жилищный контроль, с уполномоченным органом исполнительной власти Смоленской области, осуществляющим региональный государственный жилищный надзор, при организации и осуществлении муниципального жилищного контроля»</w:t>
            </w:r>
            <w:proofErr w:type="gramEnd"/>
          </w:p>
        </w:tc>
        <w:tc>
          <w:tcPr>
            <w:tcW w:w="2250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Весь акт</w:t>
            </w:r>
          </w:p>
        </w:tc>
        <w:tc>
          <w:tcPr>
            <w:tcW w:w="2393" w:type="dxa"/>
          </w:tcPr>
          <w:p w:rsidR="00E44A73" w:rsidRPr="000623E1" w:rsidRDefault="00E44A73" w:rsidP="000A0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3E1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 контролируемые лица (юридические лица, индивидуальные предприниматели, граждане)</w:t>
            </w:r>
          </w:p>
        </w:tc>
      </w:tr>
    </w:tbl>
    <w:p w:rsidR="00A64B75" w:rsidRDefault="00A64B75" w:rsidP="00A64B7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C18" w:rsidRDefault="00540C18" w:rsidP="00540C18">
      <w:pPr>
        <w:pStyle w:val="a3"/>
        <w:widowControl w:val="0"/>
        <w:autoSpaceDE w:val="0"/>
        <w:autoSpaceDN w:val="0"/>
        <w:spacing w:before="3" w:after="0" w:line="240" w:lineRule="auto"/>
        <w:ind w:left="165"/>
        <w:rPr>
          <w:rFonts w:ascii="Times New Roman" w:hAnsi="Times New Roman" w:cs="Times New Roman"/>
          <w:b/>
          <w:sz w:val="28"/>
          <w:szCs w:val="28"/>
        </w:rPr>
      </w:pPr>
    </w:p>
    <w:p w:rsidR="00540C18" w:rsidRDefault="005966D5" w:rsidP="00CA5A93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6D5">
        <w:rPr>
          <w:rFonts w:ascii="Times New Roman" w:hAnsi="Times New Roman" w:cs="Times New Roman"/>
          <w:b/>
          <w:sz w:val="28"/>
          <w:szCs w:val="28"/>
        </w:rPr>
        <w:t>4)</w:t>
      </w:r>
      <w:r w:rsidRPr="005966D5">
        <w:rPr>
          <w:rFonts w:ascii="Times New Roman" w:hAnsi="Times New Roman" w:cs="Times New Roman"/>
          <w:b/>
          <w:sz w:val="28"/>
          <w:szCs w:val="28"/>
        </w:rPr>
        <w:tab/>
        <w:t xml:space="preserve">Утвержденные проверочные листы в формате, допускающем их использование для </w:t>
      </w:r>
      <w:proofErr w:type="spellStart"/>
      <w:r w:rsidRPr="005966D5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5A93" w:rsidRDefault="00CA5A93" w:rsidP="00CA5A93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BCC" w:rsidRDefault="00CA5A93" w:rsidP="00CA5A93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93">
        <w:rPr>
          <w:rFonts w:ascii="Times New Roman" w:hAnsi="Times New Roman" w:cs="Times New Roman"/>
          <w:b/>
          <w:sz w:val="28"/>
          <w:szCs w:val="28"/>
        </w:rPr>
        <w:t>5)</w:t>
      </w:r>
      <w:r w:rsidRPr="00CA5A93">
        <w:rPr>
          <w:rFonts w:ascii="Times New Roman" w:hAnsi="Times New Roman" w:cs="Times New Roman"/>
          <w:b/>
          <w:sz w:val="28"/>
          <w:szCs w:val="28"/>
        </w:rPr>
        <w:tab/>
        <w:t>Руководства</w:t>
      </w:r>
      <w:r w:rsidRPr="00CA5A93">
        <w:rPr>
          <w:rFonts w:ascii="Times New Roman" w:hAnsi="Times New Roman" w:cs="Times New Roman"/>
          <w:b/>
          <w:sz w:val="28"/>
          <w:szCs w:val="28"/>
        </w:rPr>
        <w:tab/>
        <w:t>по</w:t>
      </w:r>
      <w:r w:rsidRPr="00CA5A93">
        <w:rPr>
          <w:rFonts w:ascii="Times New Roman" w:hAnsi="Times New Roman" w:cs="Times New Roman"/>
          <w:b/>
          <w:sz w:val="28"/>
          <w:szCs w:val="28"/>
        </w:rPr>
        <w:tab/>
        <w:t>соблюдению</w:t>
      </w:r>
      <w:r w:rsidRPr="00CA5A93">
        <w:rPr>
          <w:rFonts w:ascii="Times New Roman" w:hAnsi="Times New Roman" w:cs="Times New Roman"/>
          <w:b/>
          <w:sz w:val="28"/>
          <w:szCs w:val="28"/>
        </w:rPr>
        <w:tab/>
        <w:t>обязательных</w:t>
      </w:r>
      <w:r w:rsidRPr="00CA5A93">
        <w:rPr>
          <w:rFonts w:ascii="Times New Roman" w:hAnsi="Times New Roman" w:cs="Times New Roman"/>
          <w:b/>
          <w:sz w:val="28"/>
          <w:szCs w:val="28"/>
        </w:rPr>
        <w:tab/>
        <w:t>требований, разработанные и утвержденные в соответствии с Федеральным законом</w:t>
      </w:r>
    </w:p>
    <w:p w:rsidR="00DD1830" w:rsidRDefault="00DD1830" w:rsidP="00CA5A93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73" w:rsidRDefault="00E44A73" w:rsidP="00E44A7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A73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E44A73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E44A73">
        <w:rPr>
          <w:rFonts w:ascii="Times New Roman" w:hAnsi="Times New Roman" w:cs="Times New Roman"/>
          <w:sz w:val="24"/>
          <w:szCs w:val="24"/>
        </w:rPr>
        <w:t xml:space="preserve"> городского Совета от 20.12.2021 № 213 «Об утверждении Положения </w:t>
      </w:r>
      <w:r w:rsidRPr="00E44A73">
        <w:rPr>
          <w:rFonts w:ascii="Times New Roman" w:hAnsi="Times New Roman" w:cs="Times New Roman"/>
          <w:bCs/>
          <w:sz w:val="24"/>
          <w:szCs w:val="24"/>
        </w:rPr>
        <w:t xml:space="preserve">о муниципальном жилищном контроле в </w:t>
      </w:r>
      <w:r w:rsidRPr="00E44A73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области»</w:t>
      </w:r>
    </w:p>
    <w:p w:rsidR="00E44A73" w:rsidRPr="00E44A73" w:rsidRDefault="00E44A73" w:rsidP="00E44A7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A65" w:rsidRPr="00662A65" w:rsidRDefault="00662A65" w:rsidP="00662A65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662A6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1. Общие положения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1.1. Настоящее Положение устанавливает порядок осуществления муниципального жилищного контроля в муниципальном образовании «город Десногорск» Смоленской области (далее – муниципальный жилищный контроль).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1.2. 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1) требований </w:t>
      </w:r>
      <w:proofErr w:type="gramStart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к</w:t>
      </w:r>
      <w:proofErr w:type="gramEnd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: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 использованию и сохранности муниципального жилищного фонда;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 жилым помещениям, их использованию и содержанию;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 использованию и содержанию общего имущества собственников помещений в многоквартирных домах;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 порядку осуществления перевода жилого помещения в нежилое помещение и нежилого помещения в жилое в многоквартирном доме;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 порядку осуществления перепланировки и (или) переустройства помещений в многоквартирном доме;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 формированию фондов капитального ремонта;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- 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</w:t>
      </w: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lastRenderedPageBreak/>
        <w:t>выполняющих работы по содержанию и ремонту общего имущества в многоквартирных домах;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 предоставлению коммунальных услуг собственникам и пользователям помещений в многоквартирных домах и жилых домов;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 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- к порядку размещения </w:t>
      </w:r>
      <w:proofErr w:type="spellStart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ресурсоснабжающими</w:t>
      </w:r>
      <w:proofErr w:type="spellEnd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E44A73" w:rsidRPr="00E44A73" w:rsidRDefault="00E44A73" w:rsidP="00E44A73">
      <w:pPr>
        <w:shd w:val="clear" w:color="auto" w:fill="FFFFFF"/>
        <w:spacing w:after="0" w:line="264" w:lineRule="auto"/>
        <w:ind w:firstLine="709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 обеспечению доступности для инвалидов помещений в многоквартирных домах;</w:t>
      </w:r>
    </w:p>
    <w:p w:rsidR="00E44A73" w:rsidRPr="00E44A73" w:rsidRDefault="00E44A73" w:rsidP="00E44A73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 предоставлению жилых помещений в наемных домах социального использования;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2) правил: 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 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 содержания общего имущества в многоквартирном доме и правил изменения размера платы за содержание жилого помещения;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E44A73" w:rsidRPr="00E44A73" w:rsidRDefault="00E44A73" w:rsidP="00E44A7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1.3. Муниципальный жилищный контроль осуществляется Администрацией муниципального образования «город Десногорск» Смоленской области</w:t>
      </w:r>
      <w:r w:rsidRPr="00E44A73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ru-RU"/>
        </w:rPr>
        <w:t xml:space="preserve"> </w:t>
      </w: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(далее – Администрация).</w:t>
      </w:r>
    </w:p>
    <w:p w:rsidR="00E44A73" w:rsidRPr="00E44A73" w:rsidRDefault="00E44A73" w:rsidP="00E44A7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Непосредственное осуществление муниципального жилищного контроля возлагается на Комитет по городскому хозяйству и промышленному комплексу Администрации муниципального образования «город Десногорск» Смоленской области (далее – Комитет ГХ и ПК).</w:t>
      </w:r>
    </w:p>
    <w:p w:rsidR="00E44A73" w:rsidRPr="00E44A73" w:rsidRDefault="00E44A73" w:rsidP="00E44A7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1.4. Должностными лицами, уполномоченными осуществлять муниципальный жилищный контроль, являются:</w:t>
      </w:r>
    </w:p>
    <w:p w:rsidR="00E44A73" w:rsidRPr="00E44A73" w:rsidRDefault="00E44A73" w:rsidP="00E44A7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- председатель Комитета ГХ </w:t>
      </w:r>
      <w:proofErr w:type="spellStart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иПК</w:t>
      </w:r>
      <w:proofErr w:type="spellEnd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;</w:t>
      </w:r>
    </w:p>
    <w:p w:rsidR="00E44A73" w:rsidRPr="00E44A73" w:rsidRDefault="00E44A73" w:rsidP="00E44A7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 ведущий специалист, жилищный инспектор Комитета ГХ и ПК</w:t>
      </w:r>
    </w:p>
    <w:p w:rsidR="00E44A73" w:rsidRPr="00E44A73" w:rsidRDefault="00E44A73" w:rsidP="00E44A7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(далее также – должностные лица, уполномоченные осуществлять муниципальный контроль). В должностные обязанности указанных должностных лиц в соответствии с их должностной инструкцией входит осуществление полномочий по муниципальному жилищному контролю.</w:t>
      </w:r>
    </w:p>
    <w:p w:rsidR="00E44A73" w:rsidRPr="00E44A73" w:rsidRDefault="00E44A73" w:rsidP="00E44A7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Должностные лица, уполномоченные осуществлять муниципальный жилищный контроль, при осуществлении муниципального жилищного контроля, имеют права, обязанности и несут ответственность в соответствии с Федеральным законом от 31 июля 2020 года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1.5. К отношениям, связанным с осуществлением муниципального жилищного контроля, организацией и проведением профилактических мероприятий, контрольных мероприятий применяются положения Федерального закона от 31.07.2020 № 248-ФЗ «О государственном контроле (надзоре) и муниципальном контроле в Российской Федерации», Жилищного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lastRenderedPageBreak/>
        <w:t xml:space="preserve">1.6. Объектами </w:t>
      </w:r>
      <w:bookmarkStart w:id="0" w:name="_Hlk77676821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муниципального жилищного контроля </w:t>
      </w:r>
      <w:bookmarkEnd w:id="0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являются: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в том числе предъявляемые к контролируемым лицам, осуществляющим деятельность, действия (бездействие), указанные пункте 1.2 настоящего Положения</w:t>
      </w:r>
      <w:bookmarkEnd w:id="1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;</w:t>
      </w:r>
      <w:bookmarkEnd w:id="2"/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пункте 1.2 настоящего Положения;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пункте 1.2 настоящего Положения.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1.7. Комитетом ГХ и ПК в рамках осуществления муниципального жилищного контроля обеспечивается учет объектов муниципального жилищного контроля.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1.8. Система оценки и управления рисками при осуществлении муниципального контроля на автомобильном транспорте не применяется. В соответствии с частью 7 статьи 22 Федерального закона от 31.07.2020 № 248-ФЗ «О государственном контроле (надзоре) и муниципальном контроле в Российской Федерации» плановые контрольные мероприятия и внеплановые контрольные мероприятия проводятся с учетом особенностей, установленных статьями 61 и 66 указанного Федерального закона.</w:t>
      </w:r>
    </w:p>
    <w:p w:rsidR="00CA5A93" w:rsidRPr="00CA5A93" w:rsidRDefault="00CA5A93" w:rsidP="00CA5A93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both"/>
        <w:rPr>
          <w:rFonts w:ascii="Times New Roman" w:hAnsi="Times New Roman" w:cs="Times New Roman"/>
          <w:sz w:val="28"/>
          <w:szCs w:val="28"/>
        </w:rPr>
      </w:pPr>
    </w:p>
    <w:p w:rsidR="00CA5A93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65">
        <w:rPr>
          <w:rFonts w:ascii="Times New Roman" w:hAnsi="Times New Roman" w:cs="Times New Roman"/>
          <w:b/>
          <w:sz w:val="28"/>
          <w:szCs w:val="28"/>
        </w:rPr>
        <w:t>6)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Перечень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индикаторов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риска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нарушения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обязательных требований, порядок отнесения объектов контроля к категориям риска</w:t>
      </w:r>
    </w:p>
    <w:p w:rsidR="00662A65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1. </w:t>
      </w:r>
      <w:proofErr w:type="gramStart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</w:t>
      </w:r>
      <w:proofErr w:type="gramEnd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требований </w:t>
      </w:r>
      <w:proofErr w:type="gramStart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к</w:t>
      </w:r>
      <w:proofErr w:type="gramEnd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: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г) обеспечению доступности для инвалидов жилых помещений муниципального жилищного фонда;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2. </w:t>
      </w:r>
      <w:proofErr w:type="gramStart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</w:t>
      </w: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lastRenderedPageBreak/>
        <w:t>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</w:t>
      </w:r>
      <w:proofErr w:type="gramEnd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</w:t>
      </w:r>
      <w:proofErr w:type="gramStart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</w:t>
      </w:r>
      <w:proofErr w:type="gramEnd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3. </w:t>
      </w:r>
      <w:proofErr w:type="gramStart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</w:t>
      </w:r>
      <w:proofErr w:type="gramEnd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5. </w:t>
      </w:r>
      <w:proofErr w:type="gramStart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</w:t>
      </w:r>
      <w:bookmarkStart w:id="3" w:name="_Hlk79571629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, в котором есть жилые помещения муниципального жилищного фонда, </w:t>
      </w:r>
      <w:bookmarkEnd w:id="3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 информационной системе жилищно-коммунального хозяйства.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662A65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rPr>
          <w:rFonts w:ascii="Times New Roman" w:hAnsi="Times New Roman" w:cs="Times New Roman"/>
          <w:b/>
          <w:sz w:val="28"/>
          <w:szCs w:val="28"/>
        </w:rPr>
      </w:pPr>
    </w:p>
    <w:p w:rsidR="00662A65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65">
        <w:rPr>
          <w:rFonts w:ascii="Times New Roman" w:hAnsi="Times New Roman" w:cs="Times New Roman"/>
          <w:b/>
          <w:sz w:val="28"/>
          <w:szCs w:val="28"/>
        </w:rPr>
        <w:t>7)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662A65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1.6. Объектами муниципального жилищного контроля являются: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1) деятельность, действия (бездействие) контролируемых лиц, в рамках которых должны соблюдаться обязательные требования, в том числе предъявляемые к </w:t>
      </w: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lastRenderedPageBreak/>
        <w:t>контролируемым лицам, осуществляющим деятельность, действия (бездействие), указанные пункте 1.2 настоящего Положения;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пункте 1.2 настоящего Положения;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пункте 1.2 настоящего Положения.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1.7. Комитетом ГХ и ПК в рамках осуществления муниципального жилищного контроля обеспечивается учет объектов муниципального жилищного контроля.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1.8. Система оценки и управления рисками при осуществлении муниципального контроля на автомобильном транспорте не применяется. В соответствии с частью 7 статьи 22 Федерального закона от 31.07.2020 № 248-ФЗ «О государственном контроле (надзоре) и муниципальном контроле в Российской Федерации» плановые контрольные мероприятия и внеплановые контрольные мероприятия проводятся с учетом особенностей, установленных статьями 61 и 66 указанного Федерального закона.</w:t>
      </w:r>
    </w:p>
    <w:p w:rsidR="00662A65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rPr>
          <w:rFonts w:ascii="Times New Roman" w:hAnsi="Times New Roman" w:cs="Times New Roman"/>
          <w:b/>
          <w:sz w:val="28"/>
          <w:szCs w:val="28"/>
        </w:rPr>
      </w:pPr>
    </w:p>
    <w:p w:rsidR="00662A65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65">
        <w:rPr>
          <w:rFonts w:ascii="Times New Roman" w:hAnsi="Times New Roman" w:cs="Times New Roman"/>
          <w:b/>
          <w:sz w:val="28"/>
          <w:szCs w:val="28"/>
        </w:rPr>
        <w:t>8)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</w:r>
    </w:p>
    <w:p w:rsidR="00662A65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rPr>
          <w:rFonts w:ascii="Times New Roman" w:hAnsi="Times New Roman" w:cs="Times New Roman"/>
          <w:b/>
          <w:sz w:val="28"/>
          <w:szCs w:val="28"/>
        </w:rPr>
      </w:pPr>
    </w:p>
    <w:p w:rsidR="00662A65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65">
        <w:rPr>
          <w:rFonts w:ascii="Times New Roman" w:hAnsi="Times New Roman" w:cs="Times New Roman"/>
          <w:b/>
          <w:sz w:val="28"/>
          <w:szCs w:val="28"/>
        </w:rPr>
        <w:t>9)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662A65" w:rsidRDefault="00DD1830" w:rsidP="00662A65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  <w:t>Управление</w:t>
      </w:r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  <w:t xml:space="preserve"> ГХ и ПК при организации и осуществлении муниципального контроля на автомобильном транспорте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  <w:shd w:val="clear" w:color="auto" w:fill="FFFFFF"/>
        </w:rPr>
        <w:t>распоряжением Правительства Российской Федерации от 19.04.2016 № 724-р перечнем</w:t>
      </w:r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  <w:t xml:space="preserve"> </w:t>
      </w:r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  <w:shd w:val="clear" w:color="auto" w:fill="FFFFFF"/>
        </w:rPr>
        <w:t xml:space="preserve"> </w:t>
      </w:r>
      <w:proofErr w:type="gramStart"/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  <w:t xml:space="preserve"> </w:t>
      </w:r>
      <w:hyperlink r:id="rId6" w:history="1">
        <w:r w:rsidR="00662A65" w:rsidRPr="00662A65">
          <w:rPr>
            <w:rFonts w:ascii="Times New Roman" w:eastAsia="Lucida Sans Unicode" w:hAnsi="Times New Roman" w:cs="Times New Roman"/>
            <w:color w:val="404040"/>
            <w:kern w:val="1"/>
            <w:sz w:val="24"/>
            <w:szCs w:val="24"/>
          </w:rPr>
          <w:t>Правилами</w:t>
        </w:r>
      </w:hyperlink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  <w:t xml:space="preserve"> от 06.03.2021 № 338 «О межведомственном информационном взаимодействии в рамках осуществления государственного контроля </w:t>
      </w:r>
      <w:r w:rsidR="00662A65" w:rsidRPr="00662A65"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  <w:lastRenderedPageBreak/>
        <w:t>(надзора), муниципального контроля».</w:t>
      </w:r>
    </w:p>
    <w:p w:rsidR="00662A65" w:rsidRDefault="00662A65" w:rsidP="00662A65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</w:pPr>
    </w:p>
    <w:p w:rsidR="00662A65" w:rsidRPr="00662A65" w:rsidRDefault="00662A65" w:rsidP="00662A65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</w:rPr>
      </w:pPr>
    </w:p>
    <w:p w:rsidR="00662A65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65">
        <w:rPr>
          <w:rFonts w:ascii="Times New Roman" w:hAnsi="Times New Roman" w:cs="Times New Roman"/>
          <w:b/>
          <w:sz w:val="28"/>
          <w:szCs w:val="28"/>
        </w:rPr>
        <w:t>10)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Сведения о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способах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получения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консультаций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по</w:t>
      </w:r>
      <w:r w:rsidRPr="00662A65">
        <w:rPr>
          <w:rFonts w:ascii="Times New Roman" w:hAnsi="Times New Roman" w:cs="Times New Roman"/>
          <w:b/>
          <w:sz w:val="28"/>
          <w:szCs w:val="28"/>
        </w:rPr>
        <w:tab/>
        <w:t>вопросам соблюдения обязательных требований</w:t>
      </w:r>
    </w:p>
    <w:p w:rsidR="00662A65" w:rsidRDefault="00662A6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E55" w:rsidRDefault="00207E55" w:rsidP="00207E55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492B57">
        <w:rPr>
          <w:rFonts w:ascii="Times New Roman" w:hAnsi="Times New Roman" w:cs="Times New Roman"/>
          <w:color w:val="404040"/>
          <w:sz w:val="24"/>
          <w:szCs w:val="24"/>
        </w:rPr>
        <w:t xml:space="preserve">Консультирование контролируемых лиц осуществляется должностным лицом, уполномоченным осуществлять </w:t>
      </w:r>
      <w:proofErr w:type="gramStart"/>
      <w:r w:rsidRPr="00492B57">
        <w:rPr>
          <w:rFonts w:ascii="Times New Roman" w:hAnsi="Times New Roman" w:cs="Times New Roman"/>
          <w:color w:val="404040"/>
          <w:sz w:val="24"/>
          <w:szCs w:val="24"/>
        </w:rPr>
        <w:t>муниципальный</w:t>
      </w:r>
      <w:proofErr w:type="gramEnd"/>
      <w:r w:rsidRPr="00492B57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  <w:r w:rsidR="00DD1BFD">
        <w:rPr>
          <w:rFonts w:ascii="Times New Roman" w:hAnsi="Times New Roman" w:cs="Times New Roman"/>
          <w:color w:val="404040"/>
          <w:sz w:val="24"/>
          <w:szCs w:val="24"/>
        </w:rPr>
        <w:t xml:space="preserve">жилищный </w:t>
      </w:r>
      <w:proofErr w:type="spellStart"/>
      <w:r w:rsidRPr="00492B57">
        <w:rPr>
          <w:rFonts w:ascii="Times New Roman" w:hAnsi="Times New Roman" w:cs="Times New Roman"/>
          <w:color w:val="404040"/>
          <w:sz w:val="24"/>
          <w:szCs w:val="24"/>
        </w:rPr>
        <w:t>онтроль</w:t>
      </w:r>
      <w:proofErr w:type="spellEnd"/>
      <w:r w:rsidRPr="00492B57">
        <w:rPr>
          <w:rFonts w:ascii="Times New Roman" w:hAnsi="Times New Roman" w:cs="Times New Roman"/>
          <w:color w:val="404040"/>
          <w:sz w:val="24"/>
          <w:szCs w:val="24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07E55" w:rsidRPr="00207E55" w:rsidRDefault="00207E55" w:rsidP="00DD1830">
      <w:pPr>
        <w:pStyle w:val="ConsPlusNormal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207E55">
        <w:rPr>
          <w:rFonts w:ascii="Times New Roman" w:hAnsi="Times New Roman" w:cs="Times New Roman"/>
          <w:color w:val="404040"/>
          <w:sz w:val="24"/>
          <w:szCs w:val="24"/>
        </w:rPr>
        <w:t xml:space="preserve">Для получения консультаций по осуществлению муниципального контроля на автомобильном транспорте номер телефона: 8(48153)3-27-35, электронная почта:  desnkghadm@mail.ru, на личном приеме по адресу: г. Десногорск, 2 </w:t>
      </w:r>
      <w:proofErr w:type="spellStart"/>
      <w:r w:rsidRPr="00207E55">
        <w:rPr>
          <w:rFonts w:ascii="Times New Roman" w:hAnsi="Times New Roman" w:cs="Times New Roman"/>
          <w:color w:val="404040"/>
          <w:sz w:val="24"/>
          <w:szCs w:val="24"/>
        </w:rPr>
        <w:t>мкр</w:t>
      </w:r>
      <w:proofErr w:type="spellEnd"/>
      <w:r w:rsidRPr="00207E55">
        <w:rPr>
          <w:rFonts w:ascii="Times New Roman" w:hAnsi="Times New Roman" w:cs="Times New Roman"/>
          <w:color w:val="404040"/>
          <w:sz w:val="24"/>
          <w:szCs w:val="24"/>
        </w:rPr>
        <w:t xml:space="preserve">., стр. 1, </w:t>
      </w:r>
      <w:proofErr w:type="spellStart"/>
      <w:r w:rsidRPr="00207E55">
        <w:rPr>
          <w:rFonts w:ascii="Times New Roman" w:hAnsi="Times New Roman" w:cs="Times New Roman"/>
          <w:color w:val="404040"/>
          <w:sz w:val="24"/>
          <w:szCs w:val="24"/>
        </w:rPr>
        <w:t>каб</w:t>
      </w:r>
      <w:proofErr w:type="spellEnd"/>
      <w:r w:rsidRPr="00207E55">
        <w:rPr>
          <w:rFonts w:ascii="Times New Roman" w:hAnsi="Times New Roman" w:cs="Times New Roman"/>
          <w:color w:val="404040"/>
          <w:sz w:val="24"/>
          <w:szCs w:val="24"/>
        </w:rPr>
        <w:t>. 401.</w:t>
      </w:r>
    </w:p>
    <w:p w:rsidR="00DD1830" w:rsidRPr="00DD1830" w:rsidRDefault="00DD1830" w:rsidP="00DD1830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</w:pP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Личный прием граждан проводится Главой муниципального образования </w:t>
      </w:r>
      <w:r w:rsidRPr="00DD1830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zh-CN"/>
        </w:rPr>
        <w:t xml:space="preserve"> </w:t>
      </w: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«город Десногорск» Смоленской области</w:t>
      </w:r>
      <w:r w:rsidRPr="00DD1830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zh-CN"/>
        </w:rPr>
        <w:t xml:space="preserve"> </w:t>
      </w: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и (или) должностным лицом, уполномоченным осуществлять муниципальный </w:t>
      </w:r>
      <w:r w:rsidR="002077D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жилищный</w:t>
      </w: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Консультирование осуществляется в устной или письменной форме по следующим вопросам: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1) организация и осуществление муниципального жилищного контроля;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2) порядок осуществления контрольных мероприятий, установленных настоящим Положением;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bookmarkStart w:id="4" w:name="_GoBack"/>
      <w:bookmarkEnd w:id="4"/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E44A73" w:rsidRP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2) за время консультирования предоставить в устной форме ответ на поставленные вопросы невозможно;</w:t>
      </w:r>
    </w:p>
    <w:p w:rsidR="00E44A73" w:rsidRDefault="00E44A73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  <w:r w:rsidRPr="00E44A7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  <w:t>3) ответ на поставленные вопросы требует дополнительного запроса сведений.</w:t>
      </w:r>
    </w:p>
    <w:p w:rsidR="00E738D1" w:rsidRPr="00E44A73" w:rsidRDefault="00E738D1" w:rsidP="00E44A73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zh-CN"/>
        </w:rPr>
      </w:pPr>
    </w:p>
    <w:p w:rsidR="00207E55" w:rsidRPr="00207E55" w:rsidRDefault="00207E55" w:rsidP="00207E55">
      <w:pPr>
        <w:pStyle w:val="a3"/>
        <w:numPr>
          <w:ilvl w:val="0"/>
          <w:numId w:val="5"/>
        </w:numPr>
        <w:spacing w:before="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7E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  <w:r w:rsidRPr="00207E5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о</w:t>
      </w:r>
      <w:r w:rsidRPr="00207E5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применении</w:t>
      </w:r>
      <w:r w:rsidRPr="00207E5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контрольным</w:t>
      </w:r>
      <w:r w:rsidRPr="00207E5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(надзорным) органом</w:t>
      </w:r>
      <w:r w:rsidRPr="00207E5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мер стимулирования добросовестности контролируемых лиц</w:t>
      </w:r>
    </w:p>
    <w:p w:rsidR="00207E55" w:rsidRDefault="00207E5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830" w:rsidRPr="00DD1830" w:rsidRDefault="00DD1830" w:rsidP="00DD1830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</w:pP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2.1.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Управление</w:t>
      </w: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 ГХ и ПК осуществляет муниципальный </w:t>
      </w:r>
      <w:r w:rsidR="00E738D1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жилищный</w:t>
      </w: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 </w:t>
      </w:r>
      <w:proofErr w:type="gramStart"/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контроль</w:t>
      </w:r>
      <w:proofErr w:type="gramEnd"/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 в том числе посредством проведения профилактических мероприятий.</w:t>
      </w:r>
    </w:p>
    <w:p w:rsidR="00DD1830" w:rsidRPr="00DD1830" w:rsidRDefault="00DD1830" w:rsidP="00DD1830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</w:pP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lastRenderedPageBreak/>
        <w:t xml:space="preserve">2.2. Профилактические мероприятия осуществляются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Управлением</w:t>
      </w: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 ГХ и ПК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D1830" w:rsidRPr="00DD1830" w:rsidRDefault="00DD1830" w:rsidP="00DD1830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</w:pP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2.3. При осуществлении муниципального </w:t>
      </w:r>
      <w:r w:rsidR="00E738D1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жилищного</w:t>
      </w: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D1830" w:rsidRPr="00DD1830" w:rsidRDefault="00DD1830" w:rsidP="00DD1830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</w:pP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D1830" w:rsidRPr="00DD1830" w:rsidRDefault="00DD1830" w:rsidP="00DD1830">
      <w:pPr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</w:pPr>
      <w:proofErr w:type="gramStart"/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 w:rsidR="00E738D1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жилищный</w:t>
      </w:r>
      <w:r w:rsidRPr="00DD1830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 контроль, незамедлительно направляет информацию об этом Главе муниципального образования                               «город Десногорск» Смоленской области  для принятия решения о проведении контрольных мероприятий.</w:t>
      </w:r>
      <w:proofErr w:type="gramEnd"/>
    </w:p>
    <w:p w:rsidR="00207E55" w:rsidRDefault="00207E5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E55" w:rsidRDefault="00207E5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E55" w:rsidRDefault="00207E5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E55">
        <w:rPr>
          <w:rFonts w:ascii="Times New Roman" w:hAnsi="Times New Roman" w:cs="Times New Roman"/>
          <w:b/>
          <w:sz w:val="28"/>
          <w:szCs w:val="28"/>
        </w:rPr>
        <w:t>12)</w:t>
      </w:r>
      <w:r w:rsidRPr="00207E55">
        <w:rPr>
          <w:rFonts w:ascii="Times New Roman" w:hAnsi="Times New Roman" w:cs="Times New Roman"/>
          <w:b/>
          <w:sz w:val="28"/>
          <w:szCs w:val="28"/>
        </w:rPr>
        <w:tab/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207E55" w:rsidRDefault="00207E5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E55" w:rsidRPr="00207E55" w:rsidRDefault="00207E55" w:rsidP="00207E55">
      <w:pPr>
        <w:pStyle w:val="a3"/>
        <w:widowControl w:val="0"/>
        <w:suppressAutoHyphens/>
        <w:autoSpaceDE w:val="0"/>
        <w:spacing w:after="0" w:line="264" w:lineRule="auto"/>
        <w:ind w:left="16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07E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обжалования решений Администрации, действия (бездействия) должностных лиц, уполномоченных осуществлять муниципальный контроль</w:t>
      </w:r>
    </w:p>
    <w:p w:rsidR="00207E55" w:rsidRPr="00207E55" w:rsidRDefault="00207E55" w:rsidP="00207E55">
      <w:pPr>
        <w:widowControl w:val="0"/>
        <w:suppressAutoHyphens/>
        <w:autoSpaceDE w:val="0"/>
        <w:spacing w:after="0" w:line="264" w:lineRule="auto"/>
        <w:ind w:left="-22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07E55" w:rsidRPr="00207E55" w:rsidRDefault="00207E55" w:rsidP="00207E55">
      <w:pPr>
        <w:widowControl w:val="0"/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Администрации, действия (бездействие) должностных лиц, уполномоченных осуществлять муниципальный контроль, могут быть обжалованы в судебном порядке, установленном законодательством Российской Федерации.</w:t>
      </w:r>
    </w:p>
    <w:p w:rsidR="00207E55" w:rsidRPr="00207E55" w:rsidRDefault="00207E55" w:rsidP="00207E55">
      <w:pPr>
        <w:widowControl w:val="0"/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0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Досудебный порядок подачи жалоб при осуществлении муниципал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ьного контроля не применяется.</w:t>
      </w:r>
    </w:p>
    <w:p w:rsidR="00207E55" w:rsidRDefault="00207E5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E55" w:rsidRDefault="00207E55" w:rsidP="00662A6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E55">
        <w:rPr>
          <w:rFonts w:ascii="Times New Roman" w:hAnsi="Times New Roman" w:cs="Times New Roman"/>
          <w:b/>
          <w:sz w:val="28"/>
          <w:szCs w:val="28"/>
        </w:rPr>
        <w:t>13)</w:t>
      </w:r>
      <w:r w:rsidRPr="00207E55">
        <w:rPr>
          <w:rFonts w:ascii="Times New Roman" w:hAnsi="Times New Roman" w:cs="Times New Roman"/>
          <w:b/>
          <w:sz w:val="28"/>
          <w:szCs w:val="28"/>
        </w:rPr>
        <w:tab/>
        <w:t>Доклады, содержащие результаты обобщения правоприменительной практики контрольного (надзорного) органа</w:t>
      </w:r>
    </w:p>
    <w:p w:rsidR="00207E55" w:rsidRDefault="00207E55" w:rsidP="00207E55">
      <w:pPr>
        <w:pStyle w:val="a3"/>
        <w:widowControl w:val="0"/>
        <w:autoSpaceDE w:val="0"/>
        <w:autoSpaceDN w:val="0"/>
        <w:spacing w:before="3" w:after="0" w:line="240" w:lineRule="auto"/>
        <w:ind w:left="165"/>
        <w:rPr>
          <w:rFonts w:ascii="Times New Roman" w:hAnsi="Times New Roman" w:cs="Times New Roman"/>
          <w:b/>
          <w:sz w:val="28"/>
          <w:szCs w:val="28"/>
        </w:rPr>
      </w:pPr>
    </w:p>
    <w:p w:rsidR="00207E55" w:rsidRPr="00492B57" w:rsidRDefault="00207E55" w:rsidP="00207E55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492B57">
        <w:rPr>
          <w:rFonts w:ascii="Times New Roman" w:hAnsi="Times New Roman" w:cs="Times New Roman"/>
          <w:color w:val="404040"/>
          <w:sz w:val="24"/>
          <w:szCs w:val="24"/>
        </w:rPr>
        <w:t xml:space="preserve"> Обобщение правоприменительной практики осуществляется  </w:t>
      </w:r>
      <w:r>
        <w:rPr>
          <w:rFonts w:ascii="Times New Roman" w:hAnsi="Times New Roman" w:cs="Times New Roman"/>
          <w:color w:val="404040"/>
          <w:sz w:val="24"/>
          <w:szCs w:val="24"/>
        </w:rPr>
        <w:t>Управлением</w:t>
      </w:r>
      <w:r w:rsidRPr="00492B57">
        <w:rPr>
          <w:rFonts w:ascii="Times New Roman" w:hAnsi="Times New Roman" w:cs="Times New Roman"/>
          <w:color w:val="404040"/>
          <w:sz w:val="24"/>
          <w:szCs w:val="24"/>
        </w:rPr>
        <w:t xml:space="preserve"> ГХ и ПК посредством сбора и анализа данных о проведенных контрольных мероприятиях и их результатах.</w:t>
      </w:r>
    </w:p>
    <w:p w:rsidR="00207E55" w:rsidRPr="00492B57" w:rsidRDefault="00207E55" w:rsidP="00207E55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492B57">
        <w:rPr>
          <w:rFonts w:ascii="Times New Roman" w:hAnsi="Times New Roman" w:cs="Times New Roman"/>
          <w:color w:val="404040"/>
          <w:sz w:val="24"/>
          <w:szCs w:val="24"/>
        </w:rPr>
        <w:t>По итогам обобщения правоприменительной практики должностными лицами, уполномоченными осущест</w:t>
      </w:r>
      <w:r w:rsidR="00E738D1">
        <w:rPr>
          <w:rFonts w:ascii="Times New Roman" w:hAnsi="Times New Roman" w:cs="Times New Roman"/>
          <w:color w:val="404040"/>
          <w:sz w:val="24"/>
          <w:szCs w:val="24"/>
        </w:rPr>
        <w:t>влять муниципальный жилищный контроль</w:t>
      </w:r>
      <w:r w:rsidRPr="00492B57">
        <w:rPr>
          <w:rFonts w:ascii="Times New Roman" w:hAnsi="Times New Roman" w:cs="Times New Roman"/>
          <w:color w:val="404040"/>
          <w:sz w:val="24"/>
          <w:szCs w:val="24"/>
        </w:rPr>
        <w:t xml:space="preserve">,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</w:t>
      </w:r>
      <w:r w:rsidRPr="00492B57">
        <w:rPr>
          <w:rFonts w:ascii="Times New Roman" w:hAnsi="Times New Roman" w:cs="Times New Roman"/>
          <w:color w:val="404040"/>
          <w:sz w:val="24"/>
          <w:szCs w:val="24"/>
        </w:rPr>
        <w:lastRenderedPageBreak/>
        <w:t>Администрации муниципального образования «город Десногорск» Смоленской области.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207E55" w:rsidRDefault="00207E55" w:rsidP="00207E55">
      <w:pPr>
        <w:pStyle w:val="a3"/>
        <w:widowControl w:val="0"/>
        <w:autoSpaceDE w:val="0"/>
        <w:autoSpaceDN w:val="0"/>
        <w:spacing w:before="3" w:after="0" w:line="240" w:lineRule="auto"/>
        <w:ind w:left="165"/>
        <w:rPr>
          <w:rFonts w:ascii="Times New Roman" w:hAnsi="Times New Roman" w:cs="Times New Roman"/>
          <w:b/>
          <w:sz w:val="28"/>
          <w:szCs w:val="28"/>
        </w:rPr>
      </w:pPr>
    </w:p>
    <w:p w:rsidR="00207E55" w:rsidRDefault="00207E55" w:rsidP="00207E55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E55">
        <w:rPr>
          <w:rFonts w:ascii="Times New Roman" w:hAnsi="Times New Roman" w:cs="Times New Roman"/>
          <w:b/>
          <w:sz w:val="28"/>
          <w:szCs w:val="28"/>
        </w:rPr>
        <w:t>14)</w:t>
      </w:r>
      <w:r w:rsidRPr="00207E55">
        <w:rPr>
          <w:rFonts w:ascii="Times New Roman" w:hAnsi="Times New Roman" w:cs="Times New Roman"/>
          <w:b/>
          <w:sz w:val="28"/>
          <w:szCs w:val="28"/>
        </w:rPr>
        <w:tab/>
        <w:t>Доклады о государственном контроле (надзоре), муниципальном контроле</w:t>
      </w:r>
    </w:p>
    <w:p w:rsidR="00207E55" w:rsidRPr="00DD1830" w:rsidRDefault="00207E55" w:rsidP="00207E55">
      <w:pPr>
        <w:widowControl w:val="0"/>
        <w:autoSpaceDE w:val="0"/>
        <w:autoSpaceDN w:val="0"/>
        <w:spacing w:before="321" w:after="0" w:line="240" w:lineRule="auto"/>
        <w:ind w:left="165" w:right="415" w:firstLine="70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D1830">
        <w:rPr>
          <w:rFonts w:ascii="Times New Roman" w:eastAsia="Times New Roman" w:hAnsi="Times New Roman" w:cs="Times New Roman"/>
          <w:sz w:val="24"/>
          <w:szCs w:val="24"/>
        </w:rPr>
        <w:t>Контрольные (надзорные)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</w:t>
      </w:r>
      <w:proofErr w:type="gramStart"/>
      <w:r w:rsidRPr="00DD18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D18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D183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D1830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ст. 30, Федеральный закон от 31.07.2020 № 248-ФЗ (ред. от 14.07.2022) "О государственном контроле (надзоре) и муниципальном контроле в </w:t>
      </w:r>
      <w:proofErr w:type="gramStart"/>
      <w:r w:rsidRPr="00DD1830">
        <w:rPr>
          <w:rFonts w:ascii="Times New Roman" w:eastAsia="Times New Roman" w:hAnsi="Times New Roman" w:cs="Times New Roman"/>
          <w:sz w:val="24"/>
          <w:szCs w:val="24"/>
        </w:rPr>
        <w:t xml:space="preserve">Российской </w:t>
      </w:r>
      <w:r w:rsidRPr="00DD1830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Федерации").</w:t>
      </w:r>
      <w:proofErr w:type="gramEnd"/>
    </w:p>
    <w:p w:rsidR="00207E55" w:rsidRDefault="00207E55" w:rsidP="00207E55">
      <w:pPr>
        <w:widowControl w:val="0"/>
        <w:autoSpaceDE w:val="0"/>
        <w:autoSpaceDN w:val="0"/>
        <w:spacing w:before="321" w:after="0" w:line="240" w:lineRule="auto"/>
        <w:ind w:left="165" w:right="415"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207E55" w:rsidRPr="00207E55" w:rsidRDefault="00207E55" w:rsidP="00207E55">
      <w:pPr>
        <w:widowControl w:val="0"/>
        <w:autoSpaceDE w:val="0"/>
        <w:autoSpaceDN w:val="0"/>
        <w:spacing w:before="321" w:after="0" w:line="240" w:lineRule="auto"/>
        <w:ind w:left="165" w:right="415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E55">
        <w:rPr>
          <w:rFonts w:ascii="Times New Roman" w:eastAsia="Times New Roman" w:hAnsi="Times New Roman" w:cs="Times New Roman"/>
          <w:b/>
          <w:sz w:val="28"/>
          <w:szCs w:val="28"/>
        </w:rPr>
        <w:t>15)</w:t>
      </w:r>
      <w:r w:rsidRPr="00207E5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Информация о способах и процедуре </w:t>
      </w:r>
      <w:proofErr w:type="spellStart"/>
      <w:r w:rsidRPr="00207E55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207E55">
        <w:rPr>
          <w:rFonts w:ascii="Times New Roman" w:eastAsia="Times New Roman" w:hAnsi="Times New Roman" w:cs="Times New Roman"/>
          <w:b/>
          <w:sz w:val="28"/>
          <w:szCs w:val="28"/>
        </w:rPr>
        <w:t xml:space="preserve"> (при ее наличии), в том числе методические рекомендации по проведению </w:t>
      </w:r>
      <w:proofErr w:type="spellStart"/>
      <w:r w:rsidRPr="00207E55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207E55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</w:r>
    </w:p>
    <w:p w:rsidR="00207E55" w:rsidRDefault="00207E55" w:rsidP="00207E55">
      <w:pPr>
        <w:pStyle w:val="a3"/>
        <w:widowControl w:val="0"/>
        <w:autoSpaceDE w:val="0"/>
        <w:autoSpaceDN w:val="0"/>
        <w:spacing w:before="3" w:after="0" w:line="240" w:lineRule="auto"/>
        <w:ind w:left="165"/>
        <w:rPr>
          <w:rFonts w:ascii="Times New Roman" w:hAnsi="Times New Roman" w:cs="Times New Roman"/>
          <w:b/>
          <w:sz w:val="28"/>
          <w:szCs w:val="28"/>
        </w:rPr>
      </w:pPr>
    </w:p>
    <w:p w:rsidR="008F7FD3" w:rsidRPr="00DD1830" w:rsidRDefault="008F7FD3" w:rsidP="008F7FD3">
      <w:pPr>
        <w:widowControl w:val="0"/>
        <w:autoSpaceDE w:val="0"/>
        <w:autoSpaceDN w:val="0"/>
        <w:spacing w:before="320" w:after="0" w:line="242" w:lineRule="auto"/>
        <w:ind w:left="165" w:right="418" w:firstLine="7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830">
        <w:rPr>
          <w:rFonts w:ascii="Times New Roman" w:eastAsia="Times New Roman" w:hAnsi="Times New Roman" w:cs="Times New Roman"/>
          <w:sz w:val="24"/>
          <w:szCs w:val="24"/>
        </w:rPr>
        <w:t xml:space="preserve">Вид профилактического мероприятия – </w:t>
      </w:r>
      <w:proofErr w:type="spellStart"/>
      <w:r w:rsidRPr="00DD1830">
        <w:rPr>
          <w:rFonts w:ascii="Times New Roman" w:eastAsia="Times New Roman" w:hAnsi="Times New Roman" w:cs="Times New Roman"/>
          <w:sz w:val="24"/>
          <w:szCs w:val="24"/>
        </w:rPr>
        <w:t>самообследование</w:t>
      </w:r>
      <w:proofErr w:type="spellEnd"/>
      <w:r w:rsidRPr="00DD1830">
        <w:rPr>
          <w:rFonts w:ascii="Times New Roman" w:eastAsia="Times New Roman" w:hAnsi="Times New Roman" w:cs="Times New Roman"/>
          <w:sz w:val="24"/>
          <w:szCs w:val="24"/>
        </w:rPr>
        <w:t xml:space="preserve"> при осуществлении муниципального </w:t>
      </w:r>
      <w:r w:rsidR="00E738D1">
        <w:rPr>
          <w:rFonts w:ascii="Times New Roman" w:eastAsia="Times New Roman" w:hAnsi="Times New Roman" w:cs="Times New Roman"/>
          <w:sz w:val="24"/>
          <w:szCs w:val="24"/>
        </w:rPr>
        <w:t xml:space="preserve">жилищного </w:t>
      </w:r>
      <w:r w:rsidRPr="00DD1830">
        <w:rPr>
          <w:rFonts w:ascii="Times New Roman" w:eastAsia="Times New Roman" w:hAnsi="Times New Roman" w:cs="Times New Roman"/>
          <w:sz w:val="24"/>
          <w:szCs w:val="24"/>
        </w:rPr>
        <w:t>контроля на</w:t>
      </w:r>
      <w:r w:rsidRPr="00DD1830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DD1830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DD1830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DD1830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DD1830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D1830">
        <w:rPr>
          <w:rFonts w:ascii="Times New Roman" w:eastAsia="Times New Roman" w:hAnsi="Times New Roman" w:cs="Times New Roman"/>
          <w:sz w:val="24"/>
          <w:szCs w:val="24"/>
        </w:rPr>
        <w:t>образования «город Десногорск»</w:t>
      </w:r>
      <w:r w:rsidRPr="00DD183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1830">
        <w:rPr>
          <w:rFonts w:ascii="Times New Roman" w:eastAsia="Times New Roman" w:hAnsi="Times New Roman" w:cs="Times New Roman"/>
          <w:sz w:val="24"/>
          <w:szCs w:val="24"/>
        </w:rPr>
        <w:t>Смоленской</w:t>
      </w:r>
      <w:r w:rsidRPr="00DD183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D1830">
        <w:rPr>
          <w:rFonts w:ascii="Times New Roman" w:eastAsia="Times New Roman" w:hAnsi="Times New Roman" w:cs="Times New Roman"/>
          <w:sz w:val="24"/>
          <w:szCs w:val="24"/>
        </w:rPr>
        <w:t>области»</w:t>
      </w:r>
      <w:r w:rsidRPr="00DD183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183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D183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D1830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применяется.</w:t>
      </w:r>
    </w:p>
    <w:p w:rsidR="00207E55" w:rsidRDefault="00207E55" w:rsidP="008F7FD3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D3" w:rsidRDefault="008F7FD3" w:rsidP="008F7FD3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7FD3">
        <w:rPr>
          <w:rFonts w:ascii="Times New Roman" w:hAnsi="Times New Roman" w:cs="Times New Roman"/>
          <w:b/>
          <w:sz w:val="28"/>
          <w:szCs w:val="28"/>
        </w:rPr>
        <w:t>16)</w:t>
      </w:r>
      <w:r w:rsidRPr="008F7FD3">
        <w:rPr>
          <w:rFonts w:ascii="Times New Roman" w:hAnsi="Times New Roman" w:cs="Times New Roman"/>
          <w:b/>
          <w:sz w:val="28"/>
          <w:szCs w:val="28"/>
        </w:rPr>
        <w:tab/>
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8F7FD3" w:rsidRDefault="008F7FD3" w:rsidP="008F7FD3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D3" w:rsidRPr="00207E55" w:rsidRDefault="008F7FD3" w:rsidP="008F7FD3">
      <w:pPr>
        <w:pStyle w:val="a3"/>
        <w:widowControl w:val="0"/>
        <w:autoSpaceDE w:val="0"/>
        <w:autoSpaceDN w:val="0"/>
        <w:spacing w:before="3" w:after="0" w:line="240" w:lineRule="auto"/>
        <w:ind w:left="16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7FD3" w:rsidRPr="00207E55" w:rsidSect="002748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04C3"/>
    <w:multiLevelType w:val="hybridMultilevel"/>
    <w:tmpl w:val="BE6E1514"/>
    <w:lvl w:ilvl="0" w:tplc="DE36827E">
      <w:start w:val="1"/>
      <w:numFmt w:val="decimal"/>
      <w:lvlText w:val="%1."/>
      <w:lvlJc w:val="left"/>
      <w:pPr>
        <w:ind w:left="101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8CDFFC">
      <w:numFmt w:val="bullet"/>
      <w:lvlText w:val="•"/>
      <w:lvlJc w:val="left"/>
      <w:pPr>
        <w:ind w:left="1895" w:hanging="283"/>
      </w:pPr>
      <w:rPr>
        <w:rFonts w:hint="default"/>
        <w:lang w:val="ru-RU" w:eastAsia="en-US" w:bidi="ar-SA"/>
      </w:rPr>
    </w:lvl>
    <w:lvl w:ilvl="2" w:tplc="5B66ADDA">
      <w:numFmt w:val="bullet"/>
      <w:lvlText w:val="•"/>
      <w:lvlJc w:val="left"/>
      <w:pPr>
        <w:ind w:left="2771" w:hanging="283"/>
      </w:pPr>
      <w:rPr>
        <w:rFonts w:hint="default"/>
        <w:lang w:val="ru-RU" w:eastAsia="en-US" w:bidi="ar-SA"/>
      </w:rPr>
    </w:lvl>
    <w:lvl w:ilvl="3" w:tplc="F60CB91E">
      <w:numFmt w:val="bullet"/>
      <w:lvlText w:val="•"/>
      <w:lvlJc w:val="left"/>
      <w:pPr>
        <w:ind w:left="3647" w:hanging="283"/>
      </w:pPr>
      <w:rPr>
        <w:rFonts w:hint="default"/>
        <w:lang w:val="ru-RU" w:eastAsia="en-US" w:bidi="ar-SA"/>
      </w:rPr>
    </w:lvl>
    <w:lvl w:ilvl="4" w:tplc="3CF29E6A">
      <w:numFmt w:val="bullet"/>
      <w:lvlText w:val="•"/>
      <w:lvlJc w:val="left"/>
      <w:pPr>
        <w:ind w:left="4523" w:hanging="283"/>
      </w:pPr>
      <w:rPr>
        <w:rFonts w:hint="default"/>
        <w:lang w:val="ru-RU" w:eastAsia="en-US" w:bidi="ar-SA"/>
      </w:rPr>
    </w:lvl>
    <w:lvl w:ilvl="5" w:tplc="DD1E48C8">
      <w:numFmt w:val="bullet"/>
      <w:lvlText w:val="•"/>
      <w:lvlJc w:val="left"/>
      <w:pPr>
        <w:ind w:left="5399" w:hanging="283"/>
      </w:pPr>
      <w:rPr>
        <w:rFonts w:hint="default"/>
        <w:lang w:val="ru-RU" w:eastAsia="en-US" w:bidi="ar-SA"/>
      </w:rPr>
    </w:lvl>
    <w:lvl w:ilvl="6" w:tplc="954CFC34">
      <w:numFmt w:val="bullet"/>
      <w:lvlText w:val="•"/>
      <w:lvlJc w:val="left"/>
      <w:pPr>
        <w:ind w:left="6275" w:hanging="283"/>
      </w:pPr>
      <w:rPr>
        <w:rFonts w:hint="default"/>
        <w:lang w:val="ru-RU" w:eastAsia="en-US" w:bidi="ar-SA"/>
      </w:rPr>
    </w:lvl>
    <w:lvl w:ilvl="7" w:tplc="03AC3DBA">
      <w:numFmt w:val="bullet"/>
      <w:lvlText w:val="•"/>
      <w:lvlJc w:val="left"/>
      <w:pPr>
        <w:ind w:left="7151" w:hanging="283"/>
      </w:pPr>
      <w:rPr>
        <w:rFonts w:hint="default"/>
        <w:lang w:val="ru-RU" w:eastAsia="en-US" w:bidi="ar-SA"/>
      </w:rPr>
    </w:lvl>
    <w:lvl w:ilvl="8" w:tplc="7D98D3EA">
      <w:numFmt w:val="bullet"/>
      <w:lvlText w:val="•"/>
      <w:lvlJc w:val="left"/>
      <w:pPr>
        <w:ind w:left="8027" w:hanging="283"/>
      </w:pPr>
      <w:rPr>
        <w:rFonts w:hint="default"/>
        <w:lang w:val="ru-RU" w:eastAsia="en-US" w:bidi="ar-SA"/>
      </w:rPr>
    </w:lvl>
  </w:abstractNum>
  <w:abstractNum w:abstractNumId="1">
    <w:nsid w:val="12A3257D"/>
    <w:multiLevelType w:val="hybridMultilevel"/>
    <w:tmpl w:val="D9F8AC3A"/>
    <w:lvl w:ilvl="0" w:tplc="A8262D08">
      <w:start w:val="1"/>
      <w:numFmt w:val="decimal"/>
      <w:lvlText w:val="%1."/>
      <w:lvlJc w:val="left"/>
      <w:pPr>
        <w:ind w:left="165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FADE1A">
      <w:numFmt w:val="bullet"/>
      <w:lvlText w:val="•"/>
      <w:lvlJc w:val="left"/>
      <w:pPr>
        <w:ind w:left="1164" w:hanging="384"/>
      </w:pPr>
      <w:rPr>
        <w:rFonts w:hint="default"/>
        <w:lang w:val="ru-RU" w:eastAsia="en-US" w:bidi="ar-SA"/>
      </w:rPr>
    </w:lvl>
    <w:lvl w:ilvl="2" w:tplc="235E4776">
      <w:numFmt w:val="bullet"/>
      <w:lvlText w:val="•"/>
      <w:lvlJc w:val="left"/>
      <w:pPr>
        <w:ind w:left="2168" w:hanging="384"/>
      </w:pPr>
      <w:rPr>
        <w:rFonts w:hint="default"/>
        <w:lang w:val="ru-RU" w:eastAsia="en-US" w:bidi="ar-SA"/>
      </w:rPr>
    </w:lvl>
    <w:lvl w:ilvl="3" w:tplc="F4564FD8">
      <w:numFmt w:val="bullet"/>
      <w:lvlText w:val="•"/>
      <w:lvlJc w:val="left"/>
      <w:pPr>
        <w:ind w:left="3173" w:hanging="384"/>
      </w:pPr>
      <w:rPr>
        <w:rFonts w:hint="default"/>
        <w:lang w:val="ru-RU" w:eastAsia="en-US" w:bidi="ar-SA"/>
      </w:rPr>
    </w:lvl>
    <w:lvl w:ilvl="4" w:tplc="A804172E">
      <w:numFmt w:val="bullet"/>
      <w:lvlText w:val="•"/>
      <w:lvlJc w:val="left"/>
      <w:pPr>
        <w:ind w:left="4177" w:hanging="384"/>
      </w:pPr>
      <w:rPr>
        <w:rFonts w:hint="default"/>
        <w:lang w:val="ru-RU" w:eastAsia="en-US" w:bidi="ar-SA"/>
      </w:rPr>
    </w:lvl>
    <w:lvl w:ilvl="5" w:tplc="9DA6990E">
      <w:numFmt w:val="bullet"/>
      <w:lvlText w:val="•"/>
      <w:lvlJc w:val="left"/>
      <w:pPr>
        <w:ind w:left="5182" w:hanging="384"/>
      </w:pPr>
      <w:rPr>
        <w:rFonts w:hint="default"/>
        <w:lang w:val="ru-RU" w:eastAsia="en-US" w:bidi="ar-SA"/>
      </w:rPr>
    </w:lvl>
    <w:lvl w:ilvl="6" w:tplc="5944EC36">
      <w:numFmt w:val="bullet"/>
      <w:lvlText w:val="•"/>
      <w:lvlJc w:val="left"/>
      <w:pPr>
        <w:ind w:left="6186" w:hanging="384"/>
      </w:pPr>
      <w:rPr>
        <w:rFonts w:hint="default"/>
        <w:lang w:val="ru-RU" w:eastAsia="en-US" w:bidi="ar-SA"/>
      </w:rPr>
    </w:lvl>
    <w:lvl w:ilvl="7" w:tplc="570E0F1A">
      <w:numFmt w:val="bullet"/>
      <w:lvlText w:val="•"/>
      <w:lvlJc w:val="left"/>
      <w:pPr>
        <w:ind w:left="7190" w:hanging="384"/>
      </w:pPr>
      <w:rPr>
        <w:rFonts w:hint="default"/>
        <w:lang w:val="ru-RU" w:eastAsia="en-US" w:bidi="ar-SA"/>
      </w:rPr>
    </w:lvl>
    <w:lvl w:ilvl="8" w:tplc="9A706532">
      <w:numFmt w:val="bullet"/>
      <w:lvlText w:val="•"/>
      <w:lvlJc w:val="left"/>
      <w:pPr>
        <w:ind w:left="8195" w:hanging="384"/>
      </w:pPr>
      <w:rPr>
        <w:rFonts w:hint="default"/>
        <w:lang w:val="ru-RU" w:eastAsia="en-US" w:bidi="ar-SA"/>
      </w:rPr>
    </w:lvl>
  </w:abstractNum>
  <w:abstractNum w:abstractNumId="2">
    <w:nsid w:val="1C83740F"/>
    <w:multiLevelType w:val="hybridMultilevel"/>
    <w:tmpl w:val="119870D2"/>
    <w:lvl w:ilvl="0" w:tplc="E5EC52DC">
      <w:start w:val="11"/>
      <w:numFmt w:val="decimal"/>
      <w:lvlText w:val="%1."/>
      <w:lvlJc w:val="left"/>
      <w:pPr>
        <w:ind w:left="5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33730B3A"/>
    <w:multiLevelType w:val="multilevel"/>
    <w:tmpl w:val="08645E92"/>
    <w:lvl w:ilvl="0">
      <w:start w:val="1"/>
      <w:numFmt w:val="decimal"/>
      <w:lvlText w:val="%1."/>
      <w:lvlJc w:val="left"/>
      <w:pPr>
        <w:ind w:left="165" w:hanging="38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49"/>
      </w:pPr>
      <w:rPr>
        <w:rFonts w:hint="default"/>
        <w:lang w:val="ru-RU" w:eastAsia="en-US" w:bidi="ar-SA"/>
      </w:rPr>
    </w:lvl>
  </w:abstractNum>
  <w:abstractNum w:abstractNumId="4">
    <w:nsid w:val="5EE8406D"/>
    <w:multiLevelType w:val="hybridMultilevel"/>
    <w:tmpl w:val="CC8E00B4"/>
    <w:lvl w:ilvl="0" w:tplc="678CF276">
      <w:start w:val="1"/>
      <w:numFmt w:val="decimal"/>
      <w:lvlText w:val="%1)"/>
      <w:lvlJc w:val="left"/>
      <w:pPr>
        <w:ind w:left="165" w:hanging="66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1DA6AD22">
      <w:numFmt w:val="bullet"/>
      <w:lvlText w:val="•"/>
      <w:lvlJc w:val="left"/>
      <w:pPr>
        <w:ind w:left="1164" w:hanging="663"/>
      </w:pPr>
      <w:rPr>
        <w:rFonts w:hint="default"/>
        <w:lang w:val="ru-RU" w:eastAsia="en-US" w:bidi="ar-SA"/>
      </w:rPr>
    </w:lvl>
    <w:lvl w:ilvl="2" w:tplc="6EDA4538">
      <w:numFmt w:val="bullet"/>
      <w:lvlText w:val="•"/>
      <w:lvlJc w:val="left"/>
      <w:pPr>
        <w:ind w:left="2168" w:hanging="663"/>
      </w:pPr>
      <w:rPr>
        <w:rFonts w:hint="default"/>
        <w:lang w:val="ru-RU" w:eastAsia="en-US" w:bidi="ar-SA"/>
      </w:rPr>
    </w:lvl>
    <w:lvl w:ilvl="3" w:tplc="F0045158">
      <w:numFmt w:val="bullet"/>
      <w:lvlText w:val="•"/>
      <w:lvlJc w:val="left"/>
      <w:pPr>
        <w:ind w:left="3173" w:hanging="663"/>
      </w:pPr>
      <w:rPr>
        <w:rFonts w:hint="default"/>
        <w:lang w:val="ru-RU" w:eastAsia="en-US" w:bidi="ar-SA"/>
      </w:rPr>
    </w:lvl>
    <w:lvl w:ilvl="4" w:tplc="2676EFBE">
      <w:numFmt w:val="bullet"/>
      <w:lvlText w:val="•"/>
      <w:lvlJc w:val="left"/>
      <w:pPr>
        <w:ind w:left="4177" w:hanging="663"/>
      </w:pPr>
      <w:rPr>
        <w:rFonts w:hint="default"/>
        <w:lang w:val="ru-RU" w:eastAsia="en-US" w:bidi="ar-SA"/>
      </w:rPr>
    </w:lvl>
    <w:lvl w:ilvl="5" w:tplc="CCAA1BE8">
      <w:numFmt w:val="bullet"/>
      <w:lvlText w:val="•"/>
      <w:lvlJc w:val="left"/>
      <w:pPr>
        <w:ind w:left="5182" w:hanging="663"/>
      </w:pPr>
      <w:rPr>
        <w:rFonts w:hint="default"/>
        <w:lang w:val="ru-RU" w:eastAsia="en-US" w:bidi="ar-SA"/>
      </w:rPr>
    </w:lvl>
    <w:lvl w:ilvl="6" w:tplc="09E8819C">
      <w:numFmt w:val="bullet"/>
      <w:lvlText w:val="•"/>
      <w:lvlJc w:val="left"/>
      <w:pPr>
        <w:ind w:left="6186" w:hanging="663"/>
      </w:pPr>
      <w:rPr>
        <w:rFonts w:hint="default"/>
        <w:lang w:val="ru-RU" w:eastAsia="en-US" w:bidi="ar-SA"/>
      </w:rPr>
    </w:lvl>
    <w:lvl w:ilvl="7" w:tplc="C0B0D256">
      <w:numFmt w:val="bullet"/>
      <w:lvlText w:val="•"/>
      <w:lvlJc w:val="left"/>
      <w:pPr>
        <w:ind w:left="7190" w:hanging="663"/>
      </w:pPr>
      <w:rPr>
        <w:rFonts w:hint="default"/>
        <w:lang w:val="ru-RU" w:eastAsia="en-US" w:bidi="ar-SA"/>
      </w:rPr>
    </w:lvl>
    <w:lvl w:ilvl="8" w:tplc="B16C00A8">
      <w:numFmt w:val="bullet"/>
      <w:lvlText w:val="•"/>
      <w:lvlJc w:val="left"/>
      <w:pPr>
        <w:ind w:left="8195" w:hanging="663"/>
      </w:pPr>
      <w:rPr>
        <w:rFonts w:hint="default"/>
        <w:lang w:val="ru-RU" w:eastAsia="en-US" w:bidi="ar-SA"/>
      </w:rPr>
    </w:lvl>
  </w:abstractNum>
  <w:abstractNum w:abstractNumId="5">
    <w:nsid w:val="5F82487E"/>
    <w:multiLevelType w:val="hybridMultilevel"/>
    <w:tmpl w:val="96966A2C"/>
    <w:lvl w:ilvl="0" w:tplc="B37A06D0">
      <w:start w:val="11"/>
      <w:numFmt w:val="decimal"/>
      <w:lvlText w:val="%1."/>
      <w:lvlJc w:val="left"/>
      <w:pPr>
        <w:ind w:left="3775" w:hanging="5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AAF8FA">
      <w:numFmt w:val="bullet"/>
      <w:lvlText w:val="•"/>
      <w:lvlJc w:val="left"/>
      <w:pPr>
        <w:ind w:left="4774" w:hanging="514"/>
      </w:pPr>
      <w:rPr>
        <w:rFonts w:hint="default"/>
        <w:lang w:val="ru-RU" w:eastAsia="en-US" w:bidi="ar-SA"/>
      </w:rPr>
    </w:lvl>
    <w:lvl w:ilvl="2" w:tplc="37D8CDAA">
      <w:numFmt w:val="bullet"/>
      <w:lvlText w:val="•"/>
      <w:lvlJc w:val="left"/>
      <w:pPr>
        <w:ind w:left="5778" w:hanging="514"/>
      </w:pPr>
      <w:rPr>
        <w:rFonts w:hint="default"/>
        <w:lang w:val="ru-RU" w:eastAsia="en-US" w:bidi="ar-SA"/>
      </w:rPr>
    </w:lvl>
    <w:lvl w:ilvl="3" w:tplc="A1B2A766">
      <w:numFmt w:val="bullet"/>
      <w:lvlText w:val="•"/>
      <w:lvlJc w:val="left"/>
      <w:pPr>
        <w:ind w:left="6783" w:hanging="514"/>
      </w:pPr>
      <w:rPr>
        <w:rFonts w:hint="default"/>
        <w:lang w:val="ru-RU" w:eastAsia="en-US" w:bidi="ar-SA"/>
      </w:rPr>
    </w:lvl>
    <w:lvl w:ilvl="4" w:tplc="6FB8871C">
      <w:numFmt w:val="bullet"/>
      <w:lvlText w:val="•"/>
      <w:lvlJc w:val="left"/>
      <w:pPr>
        <w:ind w:left="7787" w:hanging="514"/>
      </w:pPr>
      <w:rPr>
        <w:rFonts w:hint="default"/>
        <w:lang w:val="ru-RU" w:eastAsia="en-US" w:bidi="ar-SA"/>
      </w:rPr>
    </w:lvl>
    <w:lvl w:ilvl="5" w:tplc="9E9AF5E2">
      <w:numFmt w:val="bullet"/>
      <w:lvlText w:val="•"/>
      <w:lvlJc w:val="left"/>
      <w:pPr>
        <w:ind w:left="8792" w:hanging="514"/>
      </w:pPr>
      <w:rPr>
        <w:rFonts w:hint="default"/>
        <w:lang w:val="ru-RU" w:eastAsia="en-US" w:bidi="ar-SA"/>
      </w:rPr>
    </w:lvl>
    <w:lvl w:ilvl="6" w:tplc="658292FA">
      <w:numFmt w:val="bullet"/>
      <w:lvlText w:val="•"/>
      <w:lvlJc w:val="left"/>
      <w:pPr>
        <w:ind w:left="9796" w:hanging="514"/>
      </w:pPr>
      <w:rPr>
        <w:rFonts w:hint="default"/>
        <w:lang w:val="ru-RU" w:eastAsia="en-US" w:bidi="ar-SA"/>
      </w:rPr>
    </w:lvl>
    <w:lvl w:ilvl="7" w:tplc="0E3C8D16">
      <w:numFmt w:val="bullet"/>
      <w:lvlText w:val="•"/>
      <w:lvlJc w:val="left"/>
      <w:pPr>
        <w:ind w:left="10800" w:hanging="514"/>
      </w:pPr>
      <w:rPr>
        <w:rFonts w:hint="default"/>
        <w:lang w:val="ru-RU" w:eastAsia="en-US" w:bidi="ar-SA"/>
      </w:rPr>
    </w:lvl>
    <w:lvl w:ilvl="8" w:tplc="080609D8">
      <w:numFmt w:val="bullet"/>
      <w:lvlText w:val="•"/>
      <w:lvlJc w:val="left"/>
      <w:pPr>
        <w:ind w:left="11805" w:hanging="51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3D"/>
    <w:rsid w:val="000E4BCC"/>
    <w:rsid w:val="002077D0"/>
    <w:rsid w:val="00207E55"/>
    <w:rsid w:val="002748F3"/>
    <w:rsid w:val="002B3256"/>
    <w:rsid w:val="002B4C7B"/>
    <w:rsid w:val="00540C18"/>
    <w:rsid w:val="005966D5"/>
    <w:rsid w:val="00662A65"/>
    <w:rsid w:val="008F7FD3"/>
    <w:rsid w:val="0091713D"/>
    <w:rsid w:val="00A64B75"/>
    <w:rsid w:val="00C55235"/>
    <w:rsid w:val="00CA5A93"/>
    <w:rsid w:val="00CF0F9A"/>
    <w:rsid w:val="00DD1830"/>
    <w:rsid w:val="00DD1BFD"/>
    <w:rsid w:val="00E44A73"/>
    <w:rsid w:val="00E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18"/>
    <w:pPr>
      <w:ind w:left="720"/>
      <w:contextualSpacing/>
    </w:pPr>
  </w:style>
  <w:style w:type="table" w:styleId="a4">
    <w:name w:val="Table Grid"/>
    <w:basedOn w:val="a1"/>
    <w:uiPriority w:val="59"/>
    <w:rsid w:val="00540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A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18"/>
    <w:pPr>
      <w:ind w:left="720"/>
      <w:contextualSpacing/>
    </w:pPr>
  </w:style>
  <w:style w:type="table" w:styleId="a4">
    <w:name w:val="Table Grid"/>
    <w:basedOn w:val="a1"/>
    <w:uiPriority w:val="59"/>
    <w:rsid w:val="00540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A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3945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2026-05-22T07:35:00Z</dcterms:created>
  <dcterms:modified xsi:type="dcterms:W3CDTF">2026-05-22T08:37:00Z</dcterms:modified>
</cp:coreProperties>
</file>