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8"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9214"/>
      </w:tblGrid>
      <w:tr w:rsidR="001B1486">
        <w:trPr>
          <w:trHeight w:val="15912"/>
          <w:tblCellSpacing w:w="15" w:type="dxa"/>
        </w:trPr>
        <w:tc>
          <w:tcPr>
            <w:tcW w:w="4967" w:type="pct"/>
          </w:tcPr>
          <w:p w:rsidR="001B1486" w:rsidRDefault="00F43B72">
            <w:pPr>
              <w:pStyle w:val="a4"/>
              <w:pBdr>
                <w:bottom w:val="single" w:sz="8" w:space="0" w:color="000000"/>
              </w:pBdr>
              <w:rPr>
                <w:sz w:val="24"/>
              </w:rPr>
            </w:pPr>
            <w:r>
              <w:rPr>
                <w:sz w:val="24"/>
              </w:rPr>
              <w:t>МУНИЦИПАЛЬНОЕ УНИТАРНОЕ ПРЕДПРИЯТИЕ</w:t>
            </w:r>
          </w:p>
          <w:p w:rsidR="001B1486" w:rsidRDefault="00F43B72">
            <w:pPr>
              <w:pStyle w:val="a4"/>
              <w:pBdr>
                <w:bottom w:val="single" w:sz="8" w:space="0" w:color="000000"/>
              </w:pBdr>
              <w:rPr>
                <w:b/>
                <w:sz w:val="24"/>
              </w:rPr>
            </w:pPr>
            <w:r>
              <w:rPr>
                <w:b/>
                <w:sz w:val="24"/>
              </w:rPr>
              <w:t>БАННО-ПРАЧЕЧНЫЙ КОМБИНАТ «ЛАТОНА»</w:t>
            </w:r>
          </w:p>
          <w:p w:rsidR="001B1486" w:rsidRDefault="00F43B72">
            <w:pPr>
              <w:pStyle w:val="a4"/>
              <w:pBdr>
                <w:bottom w:val="single" w:sz="8" w:space="0" w:color="000000"/>
              </w:pBdr>
              <w:rPr>
                <w:sz w:val="24"/>
              </w:rPr>
            </w:pPr>
            <w:r>
              <w:rPr>
                <w:sz w:val="24"/>
              </w:rPr>
              <w:t>МУНИЦИПАЛЬНОГО ОБРАЗОВАНИЯ</w:t>
            </w:r>
          </w:p>
          <w:p w:rsidR="001B1486" w:rsidRDefault="00F43B72">
            <w:pPr>
              <w:pStyle w:val="a4"/>
              <w:pBdr>
                <w:bottom w:val="single" w:sz="8" w:space="0" w:color="000000"/>
              </w:pBdr>
              <w:rPr>
                <w:sz w:val="24"/>
              </w:rPr>
            </w:pPr>
            <w:r>
              <w:rPr>
                <w:sz w:val="24"/>
              </w:rPr>
              <w:t>«ГОРОД ДЕСНОГОРСК» СМОЛЕНСКОЙ ОБЛАСТИ</w:t>
            </w:r>
          </w:p>
          <w:p w:rsidR="001B1486" w:rsidRDefault="00F43B72">
            <w:pPr>
              <w:pStyle w:val="a4"/>
              <w:ind w:firstLine="709"/>
              <w:rPr>
                <w:sz w:val="22"/>
              </w:rPr>
            </w:pPr>
            <w:r>
              <w:rPr>
                <w:sz w:val="22"/>
              </w:rPr>
              <w:t>(Наименование организатора)</w:t>
            </w:r>
          </w:p>
          <w:p w:rsidR="001B1486" w:rsidRDefault="001B1486">
            <w:pPr>
              <w:spacing w:after="0" w:line="240" w:lineRule="auto"/>
              <w:ind w:firstLine="709"/>
              <w:jc w:val="both"/>
              <w:rPr>
                <w:b/>
              </w:rPr>
            </w:pPr>
          </w:p>
          <w:p w:rsidR="001B1486" w:rsidRDefault="001B1486">
            <w:pPr>
              <w:spacing w:after="0" w:line="240" w:lineRule="auto"/>
              <w:ind w:firstLine="709"/>
              <w:jc w:val="both"/>
              <w:rPr>
                <w:b/>
              </w:rPr>
            </w:pPr>
          </w:p>
          <w:p w:rsidR="001B1486" w:rsidRDefault="001B1486">
            <w:pPr>
              <w:spacing w:after="0" w:line="240" w:lineRule="auto"/>
              <w:ind w:firstLine="709"/>
              <w:jc w:val="both"/>
              <w:rPr>
                <w:b/>
              </w:rPr>
            </w:pPr>
          </w:p>
          <w:tbl>
            <w:tblPr>
              <w:tblW w:w="0" w:type="auto"/>
              <w:tblInd w:w="108" w:type="dxa"/>
              <w:tblLook w:val="0000" w:firstRow="0" w:lastRow="0" w:firstColumn="0" w:lastColumn="0" w:noHBand="0" w:noVBand="0"/>
            </w:tblPr>
            <w:tblGrid>
              <w:gridCol w:w="3445"/>
              <w:gridCol w:w="343"/>
              <w:gridCol w:w="5228"/>
            </w:tblGrid>
            <w:tr w:rsidR="001B1486">
              <w:tc>
                <w:tcPr>
                  <w:tcW w:w="3856"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shd w:val="clear" w:color="auto" w:fill="FF0000"/>
                    </w:rPr>
                  </w:pPr>
                </w:p>
              </w:tc>
              <w:tc>
                <w:tcPr>
                  <w:tcW w:w="359"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b/>
                    </w:rPr>
                  </w:pPr>
                </w:p>
              </w:tc>
              <w:tc>
                <w:tcPr>
                  <w:tcW w:w="5638" w:type="dxa"/>
                  <w:tcBorders>
                    <w:top w:val="none" w:sz="0" w:space="0" w:color="000000"/>
                    <w:left w:val="none" w:sz="0" w:space="0" w:color="000000"/>
                    <w:bottom w:val="none" w:sz="0" w:space="0" w:color="000000"/>
                    <w:right w:val="none" w:sz="0" w:space="0" w:color="000000"/>
                  </w:tcBorders>
                </w:tcPr>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УТВЕРЖДАЮ</w:t>
                  </w:r>
                </w:p>
              </w:tc>
            </w:tr>
            <w:tr w:rsidR="001B1486">
              <w:tc>
                <w:tcPr>
                  <w:tcW w:w="3856"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shd w:val="clear" w:color="auto" w:fill="FF0000"/>
                    </w:rPr>
                  </w:pPr>
                </w:p>
              </w:tc>
              <w:tc>
                <w:tcPr>
                  <w:tcW w:w="359"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pPr>
                </w:p>
              </w:tc>
              <w:tc>
                <w:tcPr>
                  <w:tcW w:w="5638" w:type="dxa"/>
                  <w:tcBorders>
                    <w:top w:val="none" w:sz="0" w:space="0" w:color="000000"/>
                    <w:left w:val="none" w:sz="0" w:space="0" w:color="000000"/>
                    <w:bottom w:val="none" w:sz="0" w:space="0" w:color="000000"/>
                    <w:right w:val="none" w:sz="0" w:space="0" w:color="000000"/>
                  </w:tcBorders>
                </w:tcPr>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Директор </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_______________   </w:t>
                  </w:r>
                  <w:proofErr w:type="spellStart"/>
                  <w:r>
                    <w:rPr>
                      <w:rFonts w:ascii="Times New Roman" w:hAnsi="Times New Roman"/>
                      <w:sz w:val="24"/>
                    </w:rPr>
                    <w:t>А.А.Чуравцов</w:t>
                  </w:r>
                  <w:proofErr w:type="spellEnd"/>
                  <w:r>
                    <w:rPr>
                      <w:rFonts w:ascii="Times New Roman" w:hAnsi="Times New Roman"/>
                      <w:sz w:val="24"/>
                    </w:rPr>
                    <w:t xml:space="preserve">   </w:t>
                  </w:r>
                </w:p>
              </w:tc>
            </w:tr>
            <w:tr w:rsidR="001B1486">
              <w:tc>
                <w:tcPr>
                  <w:tcW w:w="3856"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b/>
                    </w:rPr>
                  </w:pPr>
                </w:p>
              </w:tc>
              <w:tc>
                <w:tcPr>
                  <w:tcW w:w="359"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b/>
                    </w:rPr>
                  </w:pPr>
                </w:p>
              </w:tc>
              <w:tc>
                <w:tcPr>
                  <w:tcW w:w="5638" w:type="dxa"/>
                  <w:tcBorders>
                    <w:top w:val="none" w:sz="0" w:space="0" w:color="000000"/>
                    <w:left w:val="none" w:sz="0" w:space="0" w:color="000000"/>
                    <w:bottom w:val="none" w:sz="0" w:space="0" w:color="000000"/>
                    <w:right w:val="none" w:sz="0" w:space="0" w:color="000000"/>
                  </w:tcBorders>
                </w:tcPr>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«10» августа 2015г.</w:t>
                  </w:r>
                </w:p>
              </w:tc>
            </w:tr>
          </w:tbl>
          <w:p w:rsidR="001B1486" w:rsidRDefault="001B1486">
            <w:pPr>
              <w:spacing w:after="0" w:line="240" w:lineRule="auto"/>
              <w:ind w:firstLine="709"/>
              <w:jc w:val="both"/>
            </w:pPr>
          </w:p>
          <w:p w:rsidR="001B1486" w:rsidRDefault="001B1486">
            <w:pPr>
              <w:spacing w:after="0" w:line="240" w:lineRule="auto"/>
              <w:ind w:firstLine="709"/>
              <w:jc w:val="center"/>
              <w:rPr>
                <w:rFonts w:ascii="Times New Roman" w:hAnsi="Times New Roman"/>
                <w:b/>
                <w:sz w:val="28"/>
              </w:rPr>
            </w:pPr>
          </w:p>
          <w:p w:rsidR="001B1486" w:rsidRDefault="001B1486">
            <w:pPr>
              <w:spacing w:after="0" w:line="240" w:lineRule="auto"/>
              <w:ind w:firstLine="709"/>
              <w:jc w:val="center"/>
              <w:rPr>
                <w:rFonts w:ascii="Times New Roman" w:hAnsi="Times New Roman"/>
                <w:b/>
                <w:sz w:val="28"/>
              </w:rPr>
            </w:pPr>
          </w:p>
          <w:p w:rsidR="001B1486" w:rsidRDefault="001B1486">
            <w:pPr>
              <w:spacing w:after="0" w:line="240" w:lineRule="auto"/>
              <w:ind w:firstLine="709"/>
              <w:jc w:val="center"/>
              <w:rPr>
                <w:rFonts w:ascii="Times New Roman" w:hAnsi="Times New Roman"/>
                <w:b/>
                <w:sz w:val="28"/>
              </w:rPr>
            </w:pPr>
          </w:p>
          <w:p w:rsidR="001B1486" w:rsidRDefault="00F43B72">
            <w:pPr>
              <w:spacing w:after="0" w:line="240" w:lineRule="auto"/>
              <w:ind w:firstLine="709"/>
              <w:jc w:val="center"/>
              <w:rPr>
                <w:rFonts w:ascii="Times New Roman" w:hAnsi="Times New Roman"/>
                <w:sz w:val="28"/>
              </w:rPr>
            </w:pPr>
            <w:r>
              <w:rPr>
                <w:rFonts w:ascii="Times New Roman" w:hAnsi="Times New Roman"/>
                <w:b/>
                <w:sz w:val="28"/>
              </w:rPr>
              <w:t>ДОКУМЕНТАЦИЯ ОБ АУКЦИОНЕ</w:t>
            </w:r>
          </w:p>
          <w:p w:rsidR="001B1486" w:rsidRDefault="00F43B72">
            <w:pPr>
              <w:spacing w:after="0" w:line="240" w:lineRule="auto"/>
              <w:ind w:firstLine="709"/>
              <w:jc w:val="center"/>
              <w:rPr>
                <w:rFonts w:ascii="Times New Roman" w:hAnsi="Times New Roman"/>
                <w:b/>
                <w:sz w:val="28"/>
              </w:rPr>
            </w:pPr>
            <w:r>
              <w:rPr>
                <w:rFonts w:ascii="Times New Roman" w:hAnsi="Times New Roman"/>
                <w:b/>
                <w:sz w:val="28"/>
              </w:rPr>
              <w:t>на право заключения договоров аренды объектов муниципальной собственности по лотам:</w:t>
            </w:r>
          </w:p>
          <w:p w:rsidR="001B1486" w:rsidRDefault="001B1486">
            <w:pPr>
              <w:spacing w:after="0" w:line="240" w:lineRule="auto"/>
              <w:ind w:left="120"/>
              <w:jc w:val="both"/>
              <w:rPr>
                <w:rFonts w:ascii="Times New Roman" w:hAnsi="Times New Roman"/>
                <w:b/>
                <w:sz w:val="28"/>
              </w:rPr>
            </w:pPr>
          </w:p>
          <w:p w:rsidR="001B1486" w:rsidRDefault="00F43B72">
            <w:pPr>
              <w:spacing w:after="0" w:line="240" w:lineRule="auto"/>
              <w:ind w:firstLine="720"/>
              <w:jc w:val="both"/>
              <w:rPr>
                <w:rFonts w:ascii="Times New Roman" w:hAnsi="Times New Roman"/>
                <w:sz w:val="28"/>
              </w:rPr>
            </w:pPr>
            <w:r>
              <w:rPr>
                <w:rFonts w:ascii="Times New Roman" w:hAnsi="Times New Roman"/>
                <w:b/>
                <w:sz w:val="28"/>
              </w:rPr>
              <w:t xml:space="preserve"> Лот №1:</w:t>
            </w:r>
            <w:r>
              <w:rPr>
                <w:rFonts w:ascii="Times New Roman" w:hAnsi="Times New Roman"/>
                <w:sz w:val="28"/>
              </w:rPr>
              <w:t xml:space="preserve"> нежилые встроенные помещения (№34-40), общей площадью 48,5 </w:t>
            </w:r>
            <w:proofErr w:type="spellStart"/>
            <w:r>
              <w:rPr>
                <w:rFonts w:ascii="Times New Roman" w:hAnsi="Times New Roman"/>
                <w:sz w:val="28"/>
              </w:rPr>
              <w:t>кв.м</w:t>
            </w:r>
            <w:proofErr w:type="spellEnd"/>
            <w:r>
              <w:rPr>
                <w:rFonts w:ascii="Times New Roman" w:hAnsi="Times New Roman"/>
                <w:sz w:val="28"/>
              </w:rPr>
              <w:t xml:space="preserve">., расположенные по адресу: 216400, Смоленская область, г.Десногорск, 3 </w:t>
            </w:r>
            <w:proofErr w:type="spellStart"/>
            <w:r>
              <w:rPr>
                <w:rFonts w:ascii="Times New Roman" w:hAnsi="Times New Roman"/>
                <w:sz w:val="28"/>
              </w:rPr>
              <w:t>мкр</w:t>
            </w:r>
            <w:proofErr w:type="spellEnd"/>
            <w:r>
              <w:rPr>
                <w:rFonts w:ascii="Times New Roman" w:hAnsi="Times New Roman"/>
                <w:sz w:val="28"/>
              </w:rPr>
              <w:t>., БПК «Латона».</w:t>
            </w:r>
          </w:p>
          <w:p w:rsidR="001B1486" w:rsidRDefault="00F43B72">
            <w:pPr>
              <w:pStyle w:val="ConsNonformat"/>
              <w:jc w:val="both"/>
              <w:rPr>
                <w:rFonts w:ascii="Times New Roman" w:hAnsi="Times New Roman"/>
                <w:b/>
                <w:sz w:val="28"/>
              </w:rPr>
            </w:pPr>
            <w:r>
              <w:rPr>
                <w:rFonts w:ascii="Times New Roman" w:hAnsi="Times New Roman"/>
                <w:b/>
                <w:sz w:val="28"/>
              </w:rPr>
              <w:t xml:space="preserve"> </w:t>
            </w:r>
          </w:p>
          <w:p w:rsidR="001B1486" w:rsidRDefault="00F43B72">
            <w:pPr>
              <w:pStyle w:val="ConsNonformat"/>
              <w:ind w:firstLine="806"/>
              <w:jc w:val="both"/>
              <w:rPr>
                <w:rFonts w:ascii="Times New Roman" w:hAnsi="Times New Roman"/>
                <w:sz w:val="28"/>
              </w:rPr>
            </w:pPr>
            <w:r>
              <w:rPr>
                <w:rFonts w:ascii="Times New Roman" w:hAnsi="Times New Roman"/>
                <w:b/>
                <w:sz w:val="28"/>
              </w:rPr>
              <w:t>Лот №2:</w:t>
            </w:r>
            <w:r>
              <w:rPr>
                <w:rFonts w:ascii="Times New Roman" w:hAnsi="Times New Roman"/>
                <w:sz w:val="28"/>
              </w:rPr>
              <w:t xml:space="preserve"> нежилые встроенные помещения (№87,88), общей площадью 17,3 </w:t>
            </w:r>
            <w:proofErr w:type="spellStart"/>
            <w:r>
              <w:rPr>
                <w:rFonts w:ascii="Times New Roman" w:hAnsi="Times New Roman"/>
                <w:sz w:val="28"/>
              </w:rPr>
              <w:t>кв.м</w:t>
            </w:r>
            <w:proofErr w:type="spellEnd"/>
            <w:r>
              <w:rPr>
                <w:rFonts w:ascii="Times New Roman" w:hAnsi="Times New Roman"/>
                <w:sz w:val="28"/>
              </w:rPr>
              <w:t xml:space="preserve">., расположенные по адресу: 216400, Смоленская область, г.Десногорск, 3 </w:t>
            </w:r>
            <w:proofErr w:type="spellStart"/>
            <w:r>
              <w:rPr>
                <w:rFonts w:ascii="Times New Roman" w:hAnsi="Times New Roman"/>
                <w:sz w:val="28"/>
              </w:rPr>
              <w:t>мкр</w:t>
            </w:r>
            <w:proofErr w:type="spellEnd"/>
            <w:r>
              <w:rPr>
                <w:rFonts w:ascii="Times New Roman" w:hAnsi="Times New Roman"/>
                <w:sz w:val="28"/>
              </w:rPr>
              <w:t>., БПК «Латона».</w:t>
            </w:r>
          </w:p>
          <w:p w:rsidR="001B1486" w:rsidRDefault="001B1486">
            <w:pPr>
              <w:spacing w:after="0" w:line="240" w:lineRule="auto"/>
              <w:ind w:firstLine="806"/>
              <w:jc w:val="both"/>
              <w:rPr>
                <w:rFonts w:ascii="Times New Roman" w:hAnsi="Times New Roman"/>
                <w:sz w:val="24"/>
              </w:rPr>
            </w:pPr>
          </w:p>
          <w:p w:rsidR="001B1486" w:rsidRDefault="00F43B72">
            <w:pPr>
              <w:spacing w:after="0" w:line="240" w:lineRule="auto"/>
              <w:ind w:left="120"/>
              <w:jc w:val="both"/>
              <w:rPr>
                <w:rFonts w:ascii="Times New Roman" w:hAnsi="Times New Roman"/>
                <w:b/>
                <w:sz w:val="28"/>
              </w:rPr>
            </w:pPr>
            <w:r>
              <w:rPr>
                <w:rFonts w:ascii="Times New Roman" w:hAnsi="Times New Roman"/>
                <w:b/>
                <w:sz w:val="28"/>
              </w:rPr>
              <w:t xml:space="preserve">Лот №3: </w:t>
            </w:r>
            <w:r>
              <w:rPr>
                <w:rFonts w:ascii="Times New Roman" w:hAnsi="Times New Roman"/>
                <w:sz w:val="28"/>
              </w:rPr>
              <w:t xml:space="preserve">нежилое встроенное помещение (№74), общей площадью 23,2 </w:t>
            </w:r>
            <w:proofErr w:type="spellStart"/>
            <w:r>
              <w:rPr>
                <w:rFonts w:ascii="Times New Roman" w:hAnsi="Times New Roman"/>
                <w:sz w:val="28"/>
              </w:rPr>
              <w:t>кв.м</w:t>
            </w:r>
            <w:proofErr w:type="spellEnd"/>
            <w:r>
              <w:rPr>
                <w:rFonts w:ascii="Times New Roman" w:hAnsi="Times New Roman"/>
                <w:sz w:val="28"/>
              </w:rPr>
              <w:t xml:space="preserve">., расположенное по адресу: 216400, Смоленская область, г.Десногорск, 3 </w:t>
            </w:r>
            <w:proofErr w:type="spellStart"/>
            <w:r>
              <w:rPr>
                <w:rFonts w:ascii="Times New Roman" w:hAnsi="Times New Roman"/>
                <w:sz w:val="28"/>
              </w:rPr>
              <w:t>мкр</w:t>
            </w:r>
            <w:proofErr w:type="spellEnd"/>
            <w:r>
              <w:rPr>
                <w:rFonts w:ascii="Times New Roman" w:hAnsi="Times New Roman"/>
                <w:sz w:val="28"/>
              </w:rPr>
              <w:t>., БПК «Латона».</w:t>
            </w: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829"/>
              <w:jc w:val="both"/>
              <w:rPr>
                <w:rFonts w:ascii="Times New Roman" w:hAnsi="Times New Roman"/>
                <w:b/>
                <w:sz w:val="24"/>
              </w:rPr>
            </w:pP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lastRenderedPageBreak/>
              <w:t>Содержание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Информационное сообщение о проведен</w:t>
            </w:r>
            <w:proofErr w:type="gramStart"/>
            <w:r>
              <w:rPr>
                <w:rFonts w:ascii="Times New Roman" w:hAnsi="Times New Roman"/>
                <w:sz w:val="24"/>
              </w:rPr>
              <w:t>ии ау</w:t>
            </w:r>
            <w:proofErr w:type="gramEnd"/>
            <w:r>
              <w:rPr>
                <w:rFonts w:ascii="Times New Roman" w:hAnsi="Times New Roman"/>
                <w:sz w:val="24"/>
              </w:rPr>
              <w:t xml:space="preserve">кциона.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Часть </w:t>
            </w:r>
            <w:proofErr w:type="spellStart"/>
            <w:r>
              <w:rPr>
                <w:rFonts w:ascii="Times New Roman" w:hAnsi="Times New Roman"/>
                <w:sz w:val="24"/>
              </w:rPr>
              <w:t>I.</w:t>
            </w:r>
            <w:r>
              <w:rPr>
                <w:rFonts w:ascii="TimesNewRoman" w:hAnsi="TimesNewRoman"/>
                <w:sz w:val="24"/>
              </w:rPr>
              <w:t>Общие</w:t>
            </w:r>
            <w:proofErr w:type="spellEnd"/>
            <w:r>
              <w:rPr>
                <w:rFonts w:ascii="TimesNewRoman" w:hAnsi="TimesNewRoman"/>
                <w:sz w:val="24"/>
              </w:rPr>
              <w:t xml:space="preserve"> положения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II. Образцы форм необходимых документов.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III. Проект договора аренды.</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 Информационное сообщение о проведен</w:t>
            </w:r>
            <w:proofErr w:type="gramStart"/>
            <w:r>
              <w:rPr>
                <w:rFonts w:ascii="Times New Roman" w:hAnsi="Times New Roman"/>
                <w:b/>
                <w:sz w:val="24"/>
              </w:rPr>
              <w:t>ии ау</w:t>
            </w:r>
            <w:proofErr w:type="gramEnd"/>
            <w:r>
              <w:rPr>
                <w:rFonts w:ascii="Times New Roman" w:hAnsi="Times New Roman"/>
                <w:b/>
                <w:sz w:val="24"/>
              </w:rPr>
              <w:t>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0"/>
              </w:rPr>
              <w:t> </w:t>
            </w:r>
            <w:r>
              <w:rPr>
                <w:rFonts w:ascii="Times New Roman" w:hAnsi="Times New Roman"/>
                <w:sz w:val="24"/>
              </w:rPr>
              <w:t>Форма торгов: аукцион, открытый по составу участников и открытый по форме подачи предложений (далее – аукцион).</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Наименование организатора аукциона: муниципальное унитарное предприятие Банно-прачечный комбинат «Латона» муниципального образования «город Десногорск» Смоленской области  (далее – организатор аукциона).</w:t>
            </w:r>
          </w:p>
          <w:p w:rsidR="001B1486" w:rsidRDefault="00F43B72">
            <w:pPr>
              <w:pStyle w:val="ConsPlusNormal"/>
              <w:ind w:firstLine="829"/>
              <w:jc w:val="both"/>
              <w:rPr>
                <w:rFonts w:ascii="Times New Roman" w:hAnsi="Times New Roman"/>
                <w:sz w:val="24"/>
              </w:rPr>
            </w:pPr>
            <w:r>
              <w:rPr>
                <w:rFonts w:ascii="Times New Roman" w:hAnsi="Times New Roman"/>
                <w:sz w:val="24"/>
              </w:rPr>
              <w:t xml:space="preserve">Место нахождения, почтовый адрес, адрес электронной почты организатора аукциона: 216400,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БПК «Латона», latona1987@mail.ru.</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Предметом аукциона является право на заключение договоров аренды недвижимого имущества.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Краткая характеристика объекта аукциона:</w:t>
            </w: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Лот №1:</w:t>
            </w:r>
          </w:p>
          <w:tbl>
            <w:tblPr>
              <w:tblW w:w="8891" w:type="dxa"/>
              <w:tblInd w:w="97" w:type="dxa"/>
              <w:tblCellMar>
                <w:left w:w="0" w:type="dxa"/>
                <w:right w:w="0" w:type="dxa"/>
              </w:tblCellMar>
              <w:tblLook w:val="0000" w:firstRow="0" w:lastRow="0" w:firstColumn="0" w:lastColumn="0" w:noHBand="0" w:noVBand="0"/>
            </w:tblPr>
            <w:tblGrid>
              <w:gridCol w:w="817"/>
              <w:gridCol w:w="2423"/>
              <w:gridCol w:w="1433"/>
              <w:gridCol w:w="1576"/>
              <w:gridCol w:w="1798"/>
              <w:gridCol w:w="844"/>
            </w:tblGrid>
            <w:tr w:rsidR="001B1486">
              <w:trPr>
                <w:trHeight w:val="1151"/>
              </w:trPr>
              <w:tc>
                <w:tcPr>
                  <w:tcW w:w="825"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436"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Наименование объекта</w:t>
                  </w:r>
                </w:p>
              </w:tc>
              <w:tc>
                <w:tcPr>
                  <w:tcW w:w="1440"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Площадь нежилого фонда кв. м.</w:t>
                  </w:r>
                </w:p>
              </w:tc>
              <w:tc>
                <w:tcPr>
                  <w:tcW w:w="1581"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Назначение имущества</w:t>
                  </w:r>
                </w:p>
              </w:tc>
              <w:tc>
                <w:tcPr>
                  <w:tcW w:w="1800"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Стартовая величина годовой арендной платы</w:t>
                  </w:r>
                </w:p>
                <w:p w:rsidR="001B1486" w:rsidRDefault="00F43B72">
                  <w:pPr>
                    <w:spacing w:after="0" w:line="240" w:lineRule="auto"/>
                    <w:jc w:val="center"/>
                    <w:rPr>
                      <w:rFonts w:ascii="Times New Roman" w:hAnsi="Times New Roman"/>
                      <w:b/>
                      <w:sz w:val="24"/>
                    </w:rPr>
                  </w:pPr>
                  <w:r>
                    <w:rPr>
                      <w:rFonts w:ascii="Times New Roman" w:hAnsi="Times New Roman"/>
                      <w:b/>
                      <w:sz w:val="24"/>
                    </w:rPr>
                    <w:t>(минимальная)</w:t>
                  </w:r>
                </w:p>
                <w:p w:rsidR="001B1486" w:rsidRDefault="00F43B72">
                  <w:pPr>
                    <w:spacing w:after="0" w:line="240" w:lineRule="auto"/>
                    <w:jc w:val="center"/>
                    <w:rPr>
                      <w:rFonts w:ascii="Times New Roman" w:hAnsi="Times New Roman"/>
                      <w:b/>
                      <w:sz w:val="24"/>
                    </w:rPr>
                  </w:pPr>
                  <w:r>
                    <w:rPr>
                      <w:rFonts w:ascii="Times New Roman" w:hAnsi="Times New Roman"/>
                      <w:b/>
                      <w:sz w:val="24"/>
                    </w:rPr>
                    <w:t>(c НДС), руб.</w:t>
                  </w:r>
                </w:p>
              </w:tc>
              <w:tc>
                <w:tcPr>
                  <w:tcW w:w="809"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ind w:firstLine="39"/>
                    <w:jc w:val="center"/>
                    <w:rPr>
                      <w:rFonts w:ascii="Times New Roman" w:hAnsi="Times New Roman"/>
                      <w:b/>
                      <w:sz w:val="24"/>
                    </w:rPr>
                  </w:pPr>
                  <w:r>
                    <w:rPr>
                      <w:rFonts w:ascii="Times New Roman" w:hAnsi="Times New Roman"/>
                      <w:b/>
                      <w:sz w:val="24"/>
                    </w:rPr>
                    <w:t>Срок аренды</w:t>
                  </w:r>
                </w:p>
              </w:tc>
            </w:tr>
            <w:tr w:rsidR="001B1486">
              <w:trPr>
                <w:trHeight w:val="499"/>
              </w:trPr>
              <w:tc>
                <w:tcPr>
                  <w:tcW w:w="825" w:type="dxa"/>
                  <w:tcBorders>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sz w:val="24"/>
                    </w:rPr>
                  </w:pPr>
                  <w:r>
                    <w:rPr>
                      <w:rFonts w:ascii="Times New Roman" w:hAnsi="Times New Roman"/>
                      <w:sz w:val="24"/>
                    </w:rPr>
                    <w:t>1</w:t>
                  </w:r>
                </w:p>
              </w:tc>
              <w:tc>
                <w:tcPr>
                  <w:tcW w:w="2436" w:type="dxa"/>
                  <w:tcBorders>
                    <w:bottom w:val="single" w:sz="8" w:space="0" w:color="000000"/>
                  </w:tcBorders>
                </w:tcPr>
                <w:p w:rsidR="001B1486" w:rsidRDefault="00F43B72">
                  <w:pPr>
                    <w:spacing w:after="0" w:line="240" w:lineRule="auto"/>
                    <w:ind w:left="120" w:firstLine="22"/>
                    <w:jc w:val="center"/>
                    <w:rPr>
                      <w:rFonts w:ascii="Times New Roman" w:hAnsi="Times New Roman"/>
                      <w:color w:val="FF0000"/>
                      <w:sz w:val="24"/>
                    </w:rPr>
                  </w:pPr>
                  <w:r>
                    <w:rPr>
                      <w:rFonts w:ascii="Times New Roman" w:hAnsi="Times New Roman"/>
                      <w:sz w:val="24"/>
                    </w:rPr>
                    <w:t xml:space="preserve">Нежилое встроенное помещение (№34-40) расположенное по адресу: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здание БПК «Латона»</w:t>
                  </w:r>
                </w:p>
              </w:tc>
              <w:tc>
                <w:tcPr>
                  <w:tcW w:w="1440" w:type="dxa"/>
                  <w:tcBorders>
                    <w:left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48,5</w:t>
                  </w:r>
                </w:p>
              </w:tc>
              <w:tc>
                <w:tcPr>
                  <w:tcW w:w="1581"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Офис, оказание услуг населению</w:t>
                  </w:r>
                </w:p>
              </w:tc>
              <w:tc>
                <w:tcPr>
                  <w:tcW w:w="1800"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 xml:space="preserve">186240-00 </w:t>
                  </w:r>
                </w:p>
              </w:tc>
              <w:tc>
                <w:tcPr>
                  <w:tcW w:w="809"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11 месяцев</w:t>
                  </w:r>
                </w:p>
              </w:tc>
            </w:tr>
          </w:tbl>
          <w:p w:rsidR="001B1486" w:rsidRDefault="00F43B72">
            <w:pPr>
              <w:spacing w:after="0" w:line="240" w:lineRule="auto"/>
              <w:ind w:firstLine="720"/>
              <w:jc w:val="both"/>
              <w:rPr>
                <w:rFonts w:ascii="Times New Roman" w:hAnsi="Times New Roman"/>
                <w:sz w:val="24"/>
              </w:rPr>
            </w:pPr>
            <w:r>
              <w:rPr>
                <w:rFonts w:ascii="Times New Roman" w:hAnsi="Times New Roman"/>
                <w:sz w:val="24"/>
              </w:rPr>
              <w:t xml:space="preserve">Объект расположен на 1 этаже здания банно-прачечного комбината «Латона»,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w:t>
            </w: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Лот №2:</w:t>
            </w:r>
            <w:r>
              <w:rPr>
                <w:rFonts w:ascii="Times New Roman" w:hAnsi="Times New Roman"/>
                <w:sz w:val="24"/>
              </w:rPr>
              <w:t xml:space="preserve"> </w:t>
            </w:r>
          </w:p>
          <w:tbl>
            <w:tblPr>
              <w:tblW w:w="8789" w:type="dxa"/>
              <w:tblInd w:w="239" w:type="dxa"/>
              <w:tblCellMar>
                <w:left w:w="0" w:type="dxa"/>
                <w:right w:w="0" w:type="dxa"/>
              </w:tblCellMar>
              <w:tblLook w:val="0000" w:firstRow="0" w:lastRow="0" w:firstColumn="0" w:lastColumn="0" w:noHBand="0" w:noVBand="0"/>
            </w:tblPr>
            <w:tblGrid>
              <w:gridCol w:w="992"/>
              <w:gridCol w:w="2410"/>
              <w:gridCol w:w="1440"/>
              <w:gridCol w:w="1395"/>
              <w:gridCol w:w="1534"/>
              <w:gridCol w:w="1018"/>
            </w:tblGrid>
            <w:tr w:rsidR="001B1486">
              <w:trPr>
                <w:trHeight w:val="1151"/>
              </w:trPr>
              <w:tc>
                <w:tcPr>
                  <w:tcW w:w="992"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410"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Наименование объекта</w:t>
                  </w:r>
                </w:p>
              </w:tc>
              <w:tc>
                <w:tcPr>
                  <w:tcW w:w="1440"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Площадь нежилого фонда кв. м.</w:t>
                  </w:r>
                </w:p>
              </w:tc>
              <w:tc>
                <w:tcPr>
                  <w:tcW w:w="1395"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Назначение имущества</w:t>
                  </w:r>
                </w:p>
              </w:tc>
              <w:tc>
                <w:tcPr>
                  <w:tcW w:w="1534"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Стартовая величина годовой арендной платы</w:t>
                  </w:r>
                </w:p>
                <w:p w:rsidR="001B1486" w:rsidRDefault="00F43B72">
                  <w:pPr>
                    <w:spacing w:after="0" w:line="240" w:lineRule="auto"/>
                    <w:jc w:val="center"/>
                    <w:rPr>
                      <w:rFonts w:ascii="Times New Roman" w:hAnsi="Times New Roman"/>
                      <w:b/>
                      <w:sz w:val="24"/>
                    </w:rPr>
                  </w:pPr>
                  <w:proofErr w:type="gramStart"/>
                  <w:r>
                    <w:rPr>
                      <w:rFonts w:ascii="Times New Roman" w:hAnsi="Times New Roman"/>
                      <w:b/>
                      <w:sz w:val="24"/>
                    </w:rPr>
                    <w:t>(</w:t>
                  </w:r>
                  <w:proofErr w:type="spellStart"/>
                  <w:r>
                    <w:rPr>
                      <w:rFonts w:ascii="Times New Roman" w:hAnsi="Times New Roman"/>
                      <w:b/>
                      <w:sz w:val="24"/>
                    </w:rPr>
                    <w:t>минималь</w:t>
                  </w:r>
                  <w:proofErr w:type="spellEnd"/>
                  <w:proofErr w:type="gramEnd"/>
                </w:p>
                <w:p w:rsidR="001B1486" w:rsidRDefault="00F43B72">
                  <w:pPr>
                    <w:spacing w:after="0" w:line="240" w:lineRule="auto"/>
                    <w:jc w:val="center"/>
                    <w:rPr>
                      <w:rFonts w:ascii="Times New Roman" w:hAnsi="Times New Roman"/>
                      <w:b/>
                      <w:sz w:val="24"/>
                    </w:rPr>
                  </w:pPr>
                  <w:proofErr w:type="spellStart"/>
                  <w:proofErr w:type="gramStart"/>
                  <w:r>
                    <w:rPr>
                      <w:rFonts w:ascii="Times New Roman" w:hAnsi="Times New Roman"/>
                      <w:b/>
                      <w:sz w:val="24"/>
                    </w:rPr>
                    <w:t>ная</w:t>
                  </w:r>
                  <w:proofErr w:type="spellEnd"/>
                  <w:r>
                    <w:rPr>
                      <w:rFonts w:ascii="Times New Roman" w:hAnsi="Times New Roman"/>
                      <w:b/>
                      <w:sz w:val="24"/>
                    </w:rPr>
                    <w:t>)</w:t>
                  </w:r>
                  <w:proofErr w:type="gramEnd"/>
                </w:p>
                <w:p w:rsidR="001B1486" w:rsidRDefault="00F43B72">
                  <w:pPr>
                    <w:spacing w:after="0" w:line="240" w:lineRule="auto"/>
                    <w:jc w:val="center"/>
                    <w:rPr>
                      <w:rFonts w:ascii="Times New Roman" w:hAnsi="Times New Roman"/>
                      <w:b/>
                      <w:sz w:val="24"/>
                    </w:rPr>
                  </w:pPr>
                  <w:r>
                    <w:rPr>
                      <w:rFonts w:ascii="Times New Roman" w:hAnsi="Times New Roman"/>
                      <w:b/>
                      <w:sz w:val="24"/>
                    </w:rPr>
                    <w:t>(с НДС), руб.</w:t>
                  </w:r>
                </w:p>
              </w:tc>
              <w:tc>
                <w:tcPr>
                  <w:tcW w:w="10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proofErr w:type="spellStart"/>
                  <w:r>
                    <w:rPr>
                      <w:rFonts w:ascii="Times New Roman" w:hAnsi="Times New Roman"/>
                      <w:b/>
                      <w:sz w:val="24"/>
                    </w:rPr>
                    <w:t>Сро</w:t>
                  </w:r>
                  <w:proofErr w:type="spellEnd"/>
                  <w:r>
                    <w:rPr>
                      <w:rFonts w:ascii="Times New Roman" w:hAnsi="Times New Roman"/>
                      <w:b/>
                      <w:sz w:val="24"/>
                    </w:rPr>
                    <w:t xml:space="preserve">  аренды</w:t>
                  </w:r>
                </w:p>
              </w:tc>
            </w:tr>
            <w:tr w:rsidR="001B1486">
              <w:trPr>
                <w:trHeight w:val="864"/>
              </w:trPr>
              <w:tc>
                <w:tcPr>
                  <w:tcW w:w="992" w:type="dxa"/>
                  <w:tcBorders>
                    <w:left w:val="single" w:sz="8" w:space="0" w:color="000000"/>
                    <w:bottom w:val="single" w:sz="8" w:space="0" w:color="000000"/>
                    <w:right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1</w:t>
                  </w:r>
                </w:p>
              </w:tc>
              <w:tc>
                <w:tcPr>
                  <w:tcW w:w="2410" w:type="dxa"/>
                  <w:tcBorders>
                    <w:bottom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Нежилые встроенные помещения на 1 этаже здания БПК (№87,88)</w:t>
                  </w:r>
                </w:p>
              </w:tc>
              <w:tc>
                <w:tcPr>
                  <w:tcW w:w="1440" w:type="dxa"/>
                  <w:tcBorders>
                    <w:left w:val="single" w:sz="8" w:space="0" w:color="000000"/>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17,3</w:t>
                  </w:r>
                </w:p>
              </w:tc>
              <w:tc>
                <w:tcPr>
                  <w:tcW w:w="1395" w:type="dxa"/>
                  <w:tcBorders>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Офис, оказание услуг населению</w:t>
                  </w:r>
                </w:p>
              </w:tc>
              <w:tc>
                <w:tcPr>
                  <w:tcW w:w="1534" w:type="dxa"/>
                  <w:tcBorders>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72600-00</w:t>
                  </w:r>
                </w:p>
              </w:tc>
              <w:tc>
                <w:tcPr>
                  <w:tcW w:w="1018" w:type="dxa"/>
                  <w:tcBorders>
                    <w:bottom w:val="single" w:sz="8" w:space="0" w:color="000000"/>
                    <w:right w:val="single" w:sz="8" w:space="0" w:color="000000"/>
                  </w:tcBorders>
                  <w:shd w:val="clear" w:color="auto" w:fill="FFFFFF"/>
                </w:tcPr>
                <w:p w:rsidR="001B1486" w:rsidRDefault="00F43B72">
                  <w:pPr>
                    <w:spacing w:after="0" w:line="240" w:lineRule="auto"/>
                    <w:ind w:hanging="15"/>
                    <w:jc w:val="center"/>
                    <w:rPr>
                      <w:rFonts w:ascii="Times New Roman" w:hAnsi="Times New Roman"/>
                      <w:sz w:val="24"/>
                    </w:rPr>
                  </w:pPr>
                  <w:r>
                    <w:rPr>
                      <w:rFonts w:ascii="Times New Roman" w:hAnsi="Times New Roman"/>
                      <w:sz w:val="24"/>
                    </w:rPr>
                    <w:t>11 месяцев</w:t>
                  </w:r>
                </w:p>
              </w:tc>
            </w:tr>
          </w:tbl>
          <w:p w:rsidR="001B1486" w:rsidRDefault="00F43B72">
            <w:pPr>
              <w:spacing w:after="0" w:line="240" w:lineRule="auto"/>
              <w:ind w:firstLine="720"/>
              <w:jc w:val="both"/>
              <w:rPr>
                <w:rFonts w:ascii="Times New Roman" w:hAnsi="Times New Roman"/>
                <w:sz w:val="24"/>
              </w:rPr>
            </w:pPr>
            <w:r>
              <w:rPr>
                <w:rFonts w:ascii="Times New Roman" w:hAnsi="Times New Roman"/>
                <w:sz w:val="24"/>
              </w:rPr>
              <w:t>Объект расположен на 1 этаже здания банно-прачечного комбината «Латона».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находится рядом с прачечным цехом, без окон, вода отсутствует, туалет общий.</w:t>
            </w:r>
          </w:p>
          <w:p w:rsidR="001B1486" w:rsidRDefault="001B1486">
            <w:pPr>
              <w:spacing w:after="0" w:line="240" w:lineRule="auto"/>
              <w:ind w:firstLine="720"/>
              <w:jc w:val="both"/>
              <w:rPr>
                <w:rFonts w:ascii="Times New Roman" w:hAnsi="Times New Roman"/>
                <w:b/>
                <w:sz w:val="24"/>
              </w:rPr>
            </w:pPr>
          </w:p>
          <w:p w:rsidR="001B1486" w:rsidRDefault="00F43B72">
            <w:pPr>
              <w:spacing w:after="0" w:line="240" w:lineRule="auto"/>
              <w:ind w:firstLine="720"/>
              <w:jc w:val="both"/>
              <w:rPr>
                <w:rFonts w:ascii="Times New Roman" w:hAnsi="Times New Roman"/>
                <w:b/>
                <w:sz w:val="24"/>
              </w:rPr>
            </w:pPr>
            <w:r>
              <w:rPr>
                <w:rFonts w:ascii="Times New Roman" w:hAnsi="Times New Roman"/>
                <w:b/>
                <w:sz w:val="24"/>
              </w:rPr>
              <w:t>Лот №3:</w:t>
            </w:r>
          </w:p>
          <w:tbl>
            <w:tblPr>
              <w:tblW w:w="8483" w:type="dxa"/>
              <w:tblInd w:w="239" w:type="dxa"/>
              <w:tblCellMar>
                <w:left w:w="0" w:type="dxa"/>
                <w:right w:w="0" w:type="dxa"/>
              </w:tblCellMar>
              <w:tblLook w:val="0000" w:firstRow="0" w:lastRow="0" w:firstColumn="0" w:lastColumn="0" w:noHBand="0" w:noVBand="0"/>
            </w:tblPr>
            <w:tblGrid>
              <w:gridCol w:w="992"/>
              <w:gridCol w:w="2410"/>
              <w:gridCol w:w="1134"/>
              <w:gridCol w:w="1395"/>
              <w:gridCol w:w="1534"/>
              <w:gridCol w:w="1018"/>
            </w:tblGrid>
            <w:tr w:rsidR="001B1486">
              <w:trPr>
                <w:trHeight w:val="1151"/>
              </w:trPr>
              <w:tc>
                <w:tcPr>
                  <w:tcW w:w="992"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410"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Наименование объекта</w:t>
                  </w:r>
                </w:p>
              </w:tc>
              <w:tc>
                <w:tcPr>
                  <w:tcW w:w="1134"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Площадь нежилого фонда кв.  м.</w:t>
                  </w:r>
                </w:p>
              </w:tc>
              <w:tc>
                <w:tcPr>
                  <w:tcW w:w="1395"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Назначение имущества</w:t>
                  </w:r>
                </w:p>
              </w:tc>
              <w:tc>
                <w:tcPr>
                  <w:tcW w:w="1534"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Стартовая величина годовой арендной платы</w:t>
                  </w:r>
                </w:p>
                <w:p w:rsidR="001B1486" w:rsidRDefault="00F43B72">
                  <w:pPr>
                    <w:spacing w:after="0" w:line="240" w:lineRule="auto"/>
                    <w:jc w:val="center"/>
                    <w:rPr>
                      <w:rFonts w:ascii="Times New Roman" w:hAnsi="Times New Roman"/>
                      <w:b/>
                      <w:sz w:val="24"/>
                    </w:rPr>
                  </w:pPr>
                  <w:proofErr w:type="gramStart"/>
                  <w:r>
                    <w:rPr>
                      <w:rFonts w:ascii="Times New Roman" w:hAnsi="Times New Roman"/>
                      <w:b/>
                      <w:sz w:val="24"/>
                    </w:rPr>
                    <w:t>(</w:t>
                  </w:r>
                  <w:proofErr w:type="spellStart"/>
                  <w:r>
                    <w:rPr>
                      <w:rFonts w:ascii="Times New Roman" w:hAnsi="Times New Roman"/>
                      <w:b/>
                      <w:sz w:val="24"/>
                    </w:rPr>
                    <w:t>минималь</w:t>
                  </w:r>
                  <w:proofErr w:type="spellEnd"/>
                  <w:proofErr w:type="gramEnd"/>
                </w:p>
                <w:p w:rsidR="001B1486" w:rsidRDefault="00F43B72">
                  <w:pPr>
                    <w:spacing w:after="0" w:line="240" w:lineRule="auto"/>
                    <w:jc w:val="center"/>
                    <w:rPr>
                      <w:rFonts w:ascii="Times New Roman" w:hAnsi="Times New Roman"/>
                      <w:b/>
                      <w:sz w:val="24"/>
                    </w:rPr>
                  </w:pPr>
                  <w:proofErr w:type="spellStart"/>
                  <w:proofErr w:type="gramStart"/>
                  <w:r>
                    <w:rPr>
                      <w:rFonts w:ascii="Times New Roman" w:hAnsi="Times New Roman"/>
                      <w:b/>
                      <w:sz w:val="24"/>
                    </w:rPr>
                    <w:t>ная</w:t>
                  </w:r>
                  <w:proofErr w:type="spellEnd"/>
                  <w:r>
                    <w:rPr>
                      <w:rFonts w:ascii="Times New Roman" w:hAnsi="Times New Roman"/>
                      <w:b/>
                      <w:sz w:val="24"/>
                    </w:rPr>
                    <w:t>)</w:t>
                  </w:r>
                  <w:proofErr w:type="gramEnd"/>
                </w:p>
                <w:p w:rsidR="001B1486" w:rsidRDefault="00F43B72">
                  <w:pPr>
                    <w:spacing w:after="0" w:line="240" w:lineRule="auto"/>
                    <w:jc w:val="center"/>
                    <w:rPr>
                      <w:rFonts w:ascii="Times New Roman" w:hAnsi="Times New Roman"/>
                      <w:b/>
                      <w:sz w:val="24"/>
                    </w:rPr>
                  </w:pPr>
                  <w:r>
                    <w:rPr>
                      <w:rFonts w:ascii="Times New Roman" w:hAnsi="Times New Roman"/>
                      <w:b/>
                      <w:sz w:val="24"/>
                    </w:rPr>
                    <w:t>(с НДС), руб.</w:t>
                  </w:r>
                </w:p>
              </w:tc>
              <w:tc>
                <w:tcPr>
                  <w:tcW w:w="10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Срок аренды</w:t>
                  </w:r>
                </w:p>
              </w:tc>
            </w:tr>
            <w:tr w:rsidR="001B1486">
              <w:trPr>
                <w:trHeight w:val="499"/>
              </w:trPr>
              <w:tc>
                <w:tcPr>
                  <w:tcW w:w="992" w:type="dxa"/>
                  <w:tcBorders>
                    <w:left w:val="single" w:sz="8" w:space="0" w:color="000000"/>
                    <w:bottom w:val="single" w:sz="8" w:space="0" w:color="000000"/>
                    <w:right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1</w:t>
                  </w:r>
                </w:p>
              </w:tc>
              <w:tc>
                <w:tcPr>
                  <w:tcW w:w="2410" w:type="dxa"/>
                  <w:tcBorders>
                    <w:bottom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Нежилые встроенные помещения на 1 этаже здания БПК (№ 74)</w:t>
                  </w:r>
                </w:p>
              </w:tc>
              <w:tc>
                <w:tcPr>
                  <w:tcW w:w="1134" w:type="dxa"/>
                  <w:tcBorders>
                    <w:left w:val="single" w:sz="8" w:space="0" w:color="000000"/>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23,2</w:t>
                  </w:r>
                </w:p>
              </w:tc>
              <w:tc>
                <w:tcPr>
                  <w:tcW w:w="1395"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Офис, оказание услуг населению</w:t>
                  </w:r>
                </w:p>
              </w:tc>
              <w:tc>
                <w:tcPr>
                  <w:tcW w:w="1534"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97440-00</w:t>
                  </w:r>
                </w:p>
              </w:tc>
              <w:tc>
                <w:tcPr>
                  <w:tcW w:w="1018"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11 месяцев</w:t>
                  </w:r>
                </w:p>
              </w:tc>
            </w:tr>
          </w:tbl>
          <w:p w:rsidR="001B1486" w:rsidRDefault="00F43B72">
            <w:pPr>
              <w:spacing w:after="0" w:line="240" w:lineRule="auto"/>
              <w:ind w:firstLine="829"/>
              <w:jc w:val="both"/>
              <w:rPr>
                <w:rFonts w:ascii="Times New Roman" w:hAnsi="Times New Roman"/>
                <w:sz w:val="24"/>
              </w:rPr>
            </w:pPr>
            <w:r>
              <w:rPr>
                <w:rFonts w:ascii="Times New Roman" w:hAnsi="Times New Roman"/>
                <w:sz w:val="24"/>
              </w:rPr>
              <w:t>Объект расположен на 1 этаже здания банно-прачечного комбината «Латона».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находится рядом с прачечным цехом, есть окно, вода отсутствует, туалет общий.</w:t>
            </w: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Извещение о проведении аукциона и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rFonts w:ascii="Times New Roman" w:hAnsi="Times New Roman"/>
                <w:sz w:val="28"/>
              </w:rPr>
              <w:t xml:space="preserve"> </w:t>
            </w:r>
            <w:r>
              <w:rPr>
                <w:rFonts w:ascii="Times New Roman" w:hAnsi="Times New Roman"/>
                <w:sz w:val="24"/>
              </w:rPr>
              <w:t xml:space="preserve">torgi.gov.ru (далее-официальный сайт торгов в сети «Интернет») и на официальном сайте Администрации муниципального образования «город Десногорск» Смоленской области: </w:t>
            </w:r>
            <w:hyperlink r:id="rId6">
              <w:r>
                <w:rPr>
                  <w:rFonts w:ascii="Times New Roman" w:hAnsi="Times New Roman"/>
                  <w:sz w:val="24"/>
                  <w:u w:val="single"/>
                </w:rPr>
                <w:t>desnogorsk.admin-smolensk.ru/strukturnye-podrazdeleniya-administracii/imuschestvennye-otnosheniya/arenda-i-prozhazha-imuschestva-zemli/</w:t>
              </w:r>
            </w:hyperlink>
            <w:r>
              <w:rPr>
                <w:rFonts w:ascii="Times New Roman" w:hAnsi="Times New Roman"/>
                <w:sz w:val="24"/>
              </w:rPr>
              <w:t xml:space="preserve"> (далее-официальный сайт Администрации).</w:t>
            </w:r>
            <w:proofErr w:type="gramEnd"/>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 xml:space="preserve">С 14 августа  2015 года по 02 сентября 2015 года документация об аукционе предоставляется бесплатно на основании письменного заявления любого заинтересованного лица в течение двух рабочих дней с даты получения соответствующего заявления: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экономиста,  с  8.00 до 16.00 в рабочие дни, перерыв на обед с 12.00 до 13.00.</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аукционе могут принять участие юридические лица независимо от организационно-правовой формы, формы собственности, а также физические лица, в том числе индивидуальные предприниматели, соответствующие требованиям и на условиях, предусмотренных в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Критерий определения победителя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наибольшая годовая стоимость арендной платы.</w:t>
            </w:r>
          </w:p>
          <w:p w:rsidR="001B1486" w:rsidRDefault="00F43B72">
            <w:pPr>
              <w:spacing w:after="0" w:line="240" w:lineRule="auto"/>
              <w:ind w:firstLine="829"/>
              <w:jc w:val="both"/>
              <w:rPr>
                <w:rFonts w:ascii="Times New Roman" w:hAnsi="Times New Roman"/>
                <w:b/>
                <w:sz w:val="24"/>
              </w:rPr>
            </w:pPr>
            <w:r>
              <w:rPr>
                <w:rFonts w:ascii="Times New Roman" w:hAnsi="Times New Roman"/>
                <w:sz w:val="24"/>
              </w:rPr>
              <w:t>Дата начала приема заявок на участие в аукционе: </w:t>
            </w:r>
            <w:r>
              <w:rPr>
                <w:rFonts w:ascii="Times New Roman" w:hAnsi="Times New Roman"/>
                <w:b/>
                <w:sz w:val="24"/>
              </w:rPr>
              <w:t xml:space="preserve"> 13.08.2015 года.</w:t>
            </w:r>
          </w:p>
          <w:p w:rsidR="001B1486" w:rsidRDefault="00F43B72">
            <w:pPr>
              <w:spacing w:after="0" w:line="240" w:lineRule="auto"/>
              <w:ind w:firstLine="829"/>
              <w:jc w:val="both"/>
              <w:rPr>
                <w:rFonts w:ascii="Times New Roman" w:hAnsi="Times New Roman"/>
                <w:b/>
                <w:sz w:val="24"/>
              </w:rPr>
            </w:pPr>
            <w:r>
              <w:rPr>
                <w:rFonts w:ascii="Times New Roman" w:hAnsi="Times New Roman"/>
                <w:sz w:val="24"/>
              </w:rPr>
              <w:t xml:space="preserve">Окончание приема заявок на участие в аукционе: </w:t>
            </w:r>
            <w:r>
              <w:rPr>
                <w:rFonts w:ascii="Times New Roman" w:hAnsi="Times New Roman"/>
                <w:b/>
                <w:sz w:val="24"/>
              </w:rPr>
              <w:t>03.09.2015 года.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Время и место приема заявок: по рабочим дням с 8.00 до 16.00, перерыв на обед с 12.00 до 13.00 по местному времени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экономиста.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Дата, место  и время начала  рассмотрения заявок претендентов на участие и определения</w:t>
            </w:r>
            <w:r>
              <w:rPr>
                <w:rFonts w:ascii="Times New Roman" w:hAnsi="Times New Roman"/>
                <w:color w:val="0000FF"/>
                <w:sz w:val="24"/>
              </w:rPr>
              <w:t xml:space="preserve"> </w:t>
            </w:r>
            <w:r>
              <w:rPr>
                <w:rFonts w:ascii="Times New Roman" w:hAnsi="Times New Roman"/>
                <w:sz w:val="24"/>
              </w:rPr>
              <w:t>участников аукциона</w:t>
            </w:r>
            <w:r>
              <w:rPr>
                <w:rFonts w:ascii="Times New Roman" w:hAnsi="Times New Roman"/>
                <w:b/>
                <w:sz w:val="24"/>
              </w:rPr>
              <w:t>: 04.09.2015</w:t>
            </w:r>
            <w:r>
              <w:rPr>
                <w:rFonts w:ascii="Times New Roman" w:hAnsi="Times New Roman"/>
                <w:sz w:val="24"/>
              </w:rPr>
              <w:t xml:space="preserve"> </w:t>
            </w:r>
            <w:r>
              <w:rPr>
                <w:rFonts w:ascii="Times New Roman" w:hAnsi="Times New Roman"/>
                <w:b/>
                <w:sz w:val="24"/>
              </w:rPr>
              <w:t>года</w:t>
            </w:r>
            <w:r>
              <w:rPr>
                <w:rFonts w:ascii="Times New Roman" w:hAnsi="Times New Roman"/>
                <w:color w:val="0000FF"/>
                <w:sz w:val="24"/>
              </w:rPr>
              <w:t xml:space="preserve"> </w:t>
            </w:r>
            <w:r>
              <w:rPr>
                <w:rFonts w:ascii="Times New Roman" w:hAnsi="Times New Roman"/>
                <w:sz w:val="24"/>
              </w:rPr>
              <w:t>в 10 часов 00 минут</w:t>
            </w:r>
            <w:r>
              <w:rPr>
                <w:rFonts w:ascii="Times New Roman" w:hAnsi="Times New Roman"/>
                <w:color w:val="0000FF"/>
                <w:sz w:val="24"/>
              </w:rPr>
              <w:t xml:space="preserve"> </w:t>
            </w:r>
            <w:r>
              <w:rPr>
                <w:rFonts w:ascii="Times New Roman" w:hAnsi="Times New Roman"/>
                <w:sz w:val="24"/>
              </w:rPr>
              <w:t xml:space="preserve">по местному времени по адресу: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директора.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 Дата, время и место проведения аукциона: </w:t>
            </w:r>
            <w:r>
              <w:rPr>
                <w:rFonts w:ascii="Times New Roman" w:hAnsi="Times New Roman"/>
                <w:b/>
                <w:sz w:val="24"/>
              </w:rPr>
              <w:t>07.09.2015 года</w:t>
            </w:r>
            <w:r>
              <w:rPr>
                <w:rFonts w:ascii="Times New Roman" w:hAnsi="Times New Roman"/>
                <w:b/>
                <w:color w:val="0000FF"/>
                <w:sz w:val="24"/>
              </w:rPr>
              <w:t xml:space="preserve"> </w:t>
            </w:r>
            <w:r>
              <w:rPr>
                <w:rFonts w:ascii="Times New Roman" w:hAnsi="Times New Roman"/>
                <w:b/>
                <w:sz w:val="24"/>
              </w:rPr>
              <w:t>в</w:t>
            </w:r>
            <w:r>
              <w:rPr>
                <w:rFonts w:ascii="Times New Roman" w:hAnsi="Times New Roman"/>
                <w:b/>
                <w:color w:val="0000FF"/>
                <w:sz w:val="24"/>
              </w:rPr>
              <w:t xml:space="preserve"> </w:t>
            </w:r>
            <w:r>
              <w:rPr>
                <w:rFonts w:ascii="Times New Roman" w:hAnsi="Times New Roman"/>
                <w:b/>
                <w:sz w:val="24"/>
              </w:rPr>
              <w:t xml:space="preserve">10 часов 00 минут </w:t>
            </w:r>
            <w:r>
              <w:rPr>
                <w:rFonts w:ascii="Times New Roman" w:hAnsi="Times New Roman"/>
                <w:sz w:val="24"/>
              </w:rPr>
              <w:t xml:space="preserve">по местному времени по адресу: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директора.</w:t>
            </w:r>
          </w:p>
          <w:p w:rsidR="001B1486" w:rsidRDefault="00F43B72">
            <w:pPr>
              <w:spacing w:after="0" w:line="240" w:lineRule="auto"/>
              <w:ind w:firstLine="829"/>
              <w:rPr>
                <w:rFonts w:ascii="Times New Roman" w:hAnsi="Times New Roman"/>
                <w:sz w:val="24"/>
              </w:rPr>
            </w:pPr>
            <w:r>
              <w:rPr>
                <w:rFonts w:ascii="Times New Roman" w:hAnsi="Times New Roman"/>
                <w:b/>
                <w:sz w:val="24"/>
              </w:rPr>
              <w:t>Часть I. Общие положения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 Сведения о предмете аукциона и содержании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  1.1. </w:t>
            </w:r>
            <w:proofErr w:type="gramStart"/>
            <w:r>
              <w:rPr>
                <w:rFonts w:ascii="Times New Roman" w:hAnsi="Times New Roman"/>
                <w:sz w:val="24"/>
              </w:rPr>
              <w:t xml:space="preserve">Настоящая документация об аукционе разработана в соответствии со </w:t>
            </w:r>
            <w:r>
              <w:rPr>
                <w:rFonts w:ascii="Times New Roman" w:hAnsi="Times New Roman"/>
                <w:sz w:val="24"/>
              </w:rPr>
              <w:lastRenderedPageBreak/>
              <w:t xml:space="preserve">ст.17.1 Федерального закона от 26.07.2006 № 135-ФЗ «О защите конкуренции», </w:t>
            </w:r>
            <w:r>
              <w:rPr>
                <w:rFonts w:ascii="Times New Roman CYR" w:hAnsi="Times New Roman CYR"/>
                <w:sz w:val="24"/>
              </w:rPr>
              <w:t>Приказа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rPr>
              <w:t>, и перечне видов имущества, в</w:t>
            </w:r>
            <w:proofErr w:type="gramEnd"/>
            <w:r>
              <w:rPr>
                <w:rFonts w:ascii="Times New Roman" w:hAnsi="Times New Roman"/>
                <w:sz w:val="24"/>
              </w:rPr>
              <w:t xml:space="preserve"> </w:t>
            </w:r>
            <w:proofErr w:type="gramStart"/>
            <w:r>
              <w:rPr>
                <w:rFonts w:ascii="Times New Roman" w:hAnsi="Times New Roman"/>
                <w:sz w:val="24"/>
              </w:rPr>
              <w:t>отношении</w:t>
            </w:r>
            <w:proofErr w:type="gramEnd"/>
            <w:r>
              <w:rPr>
                <w:rFonts w:ascii="Times New Roman" w:hAnsi="Times New Roman"/>
                <w:sz w:val="24"/>
              </w:rPr>
              <w:t xml:space="preserve"> которого заключение указанных договоров может осуществляться путем проведения торгов в форме конкурса»».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1.2. Организатор аукциона, муниципальное унитарное предприятие Банно-прачечный комбинат «Латона» муниципального образования «город Десногорск» Смоленской области, проводит аукцион с целью заключения договоров аренды недвижимого имущества, принадлежащего на праве собственности муниципальному образованию «город Десногорск» Смоленской области.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1.3. Предметом аукциона является право на заключение договоров аренды недвижимого имущества.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Объектом аукциона является: </w:t>
            </w: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Лот №1:</w:t>
            </w:r>
          </w:p>
          <w:tbl>
            <w:tblPr>
              <w:tblW w:w="8931" w:type="dxa"/>
              <w:tblInd w:w="97" w:type="dxa"/>
              <w:tblCellMar>
                <w:left w:w="0" w:type="dxa"/>
                <w:right w:w="0" w:type="dxa"/>
              </w:tblCellMar>
              <w:tblLook w:val="0000" w:firstRow="0" w:lastRow="0" w:firstColumn="0" w:lastColumn="0" w:noHBand="0" w:noVBand="0"/>
            </w:tblPr>
            <w:tblGrid>
              <w:gridCol w:w="851"/>
              <w:gridCol w:w="2693"/>
              <w:gridCol w:w="1276"/>
              <w:gridCol w:w="1418"/>
              <w:gridCol w:w="1842"/>
              <w:gridCol w:w="851"/>
            </w:tblGrid>
            <w:tr w:rsidR="001B1486">
              <w:trPr>
                <w:trHeight w:val="1151"/>
              </w:trPr>
              <w:tc>
                <w:tcPr>
                  <w:tcW w:w="851"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693"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Наименование объекта</w:t>
                  </w:r>
                </w:p>
              </w:tc>
              <w:tc>
                <w:tcPr>
                  <w:tcW w:w="1276"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Площадь нежилого фонда кв. м.</w:t>
                  </w:r>
                </w:p>
              </w:tc>
              <w:tc>
                <w:tcPr>
                  <w:tcW w:w="14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Назначение имущества</w:t>
                  </w:r>
                </w:p>
              </w:tc>
              <w:tc>
                <w:tcPr>
                  <w:tcW w:w="1842"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Стартовая величина годовой арендной платы</w:t>
                  </w:r>
                </w:p>
                <w:p w:rsidR="001B1486" w:rsidRDefault="00F43B72">
                  <w:pPr>
                    <w:spacing w:after="0" w:line="240" w:lineRule="auto"/>
                    <w:jc w:val="center"/>
                    <w:rPr>
                      <w:rFonts w:ascii="Times New Roman" w:hAnsi="Times New Roman"/>
                      <w:b/>
                      <w:sz w:val="24"/>
                    </w:rPr>
                  </w:pPr>
                  <w:proofErr w:type="gramStart"/>
                  <w:r>
                    <w:rPr>
                      <w:rFonts w:ascii="Times New Roman" w:hAnsi="Times New Roman"/>
                      <w:b/>
                      <w:sz w:val="24"/>
                    </w:rPr>
                    <w:t>(</w:t>
                  </w:r>
                  <w:proofErr w:type="spellStart"/>
                  <w:r>
                    <w:rPr>
                      <w:rFonts w:ascii="Times New Roman" w:hAnsi="Times New Roman"/>
                      <w:b/>
                      <w:sz w:val="24"/>
                    </w:rPr>
                    <w:t>минималь</w:t>
                  </w:r>
                  <w:proofErr w:type="spellEnd"/>
                  <w:proofErr w:type="gramEnd"/>
                </w:p>
                <w:p w:rsidR="001B1486" w:rsidRDefault="00F43B72">
                  <w:pPr>
                    <w:spacing w:after="0" w:line="240" w:lineRule="auto"/>
                    <w:jc w:val="center"/>
                    <w:rPr>
                      <w:rFonts w:ascii="Times New Roman" w:hAnsi="Times New Roman"/>
                      <w:b/>
                      <w:sz w:val="24"/>
                    </w:rPr>
                  </w:pPr>
                  <w:proofErr w:type="spellStart"/>
                  <w:proofErr w:type="gramStart"/>
                  <w:r>
                    <w:rPr>
                      <w:rFonts w:ascii="Times New Roman" w:hAnsi="Times New Roman"/>
                      <w:b/>
                      <w:sz w:val="24"/>
                    </w:rPr>
                    <w:t>ная</w:t>
                  </w:r>
                  <w:proofErr w:type="spellEnd"/>
                  <w:r>
                    <w:rPr>
                      <w:rFonts w:ascii="Times New Roman" w:hAnsi="Times New Roman"/>
                      <w:b/>
                      <w:sz w:val="24"/>
                    </w:rPr>
                    <w:t>)</w:t>
                  </w:r>
                  <w:proofErr w:type="gramEnd"/>
                </w:p>
                <w:p w:rsidR="001B1486" w:rsidRDefault="00F43B72">
                  <w:pPr>
                    <w:spacing w:after="0" w:line="240" w:lineRule="auto"/>
                    <w:jc w:val="center"/>
                    <w:rPr>
                      <w:rFonts w:ascii="Times New Roman" w:hAnsi="Times New Roman"/>
                      <w:b/>
                      <w:sz w:val="24"/>
                    </w:rPr>
                  </w:pPr>
                  <w:r>
                    <w:rPr>
                      <w:rFonts w:ascii="Times New Roman" w:hAnsi="Times New Roman"/>
                      <w:b/>
                      <w:sz w:val="24"/>
                    </w:rPr>
                    <w:t>(с НДС), руб.</w:t>
                  </w:r>
                </w:p>
              </w:tc>
              <w:tc>
                <w:tcPr>
                  <w:tcW w:w="851"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Срок аренды</w:t>
                  </w:r>
                </w:p>
              </w:tc>
            </w:tr>
            <w:tr w:rsidR="001B1486">
              <w:trPr>
                <w:trHeight w:val="1151"/>
              </w:trPr>
              <w:tc>
                <w:tcPr>
                  <w:tcW w:w="851"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sz w:val="24"/>
                    </w:rPr>
                  </w:pPr>
                  <w:r>
                    <w:rPr>
                      <w:rFonts w:ascii="Times New Roman" w:hAnsi="Times New Roman"/>
                      <w:sz w:val="24"/>
                    </w:rPr>
                    <w:t>1</w:t>
                  </w:r>
                </w:p>
              </w:tc>
              <w:tc>
                <w:tcPr>
                  <w:tcW w:w="2693"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sz w:val="24"/>
                    </w:rPr>
                  </w:pPr>
                  <w:r>
                    <w:rPr>
                      <w:rFonts w:ascii="Times New Roman" w:hAnsi="Times New Roman"/>
                      <w:sz w:val="24"/>
                    </w:rPr>
                    <w:t xml:space="preserve">Нежилое встроенное помещение (№34-40) расположенное по адресу: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здание БПК «Латона»</w:t>
                  </w:r>
                </w:p>
              </w:tc>
              <w:tc>
                <w:tcPr>
                  <w:tcW w:w="1276"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48,5</w:t>
                  </w:r>
                </w:p>
              </w:tc>
              <w:tc>
                <w:tcPr>
                  <w:tcW w:w="14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Офис, оказание услуг населению</w:t>
                  </w:r>
                </w:p>
              </w:tc>
              <w:tc>
                <w:tcPr>
                  <w:tcW w:w="1842"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 xml:space="preserve">186240-00 </w:t>
                  </w:r>
                </w:p>
              </w:tc>
              <w:tc>
                <w:tcPr>
                  <w:tcW w:w="851"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11 месяцев</w:t>
                  </w:r>
                </w:p>
              </w:tc>
            </w:tr>
          </w:tbl>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 xml:space="preserve">Лот №2: </w:t>
            </w:r>
          </w:p>
          <w:tbl>
            <w:tblPr>
              <w:tblW w:w="8789" w:type="dxa"/>
              <w:tblInd w:w="239" w:type="dxa"/>
              <w:tblCellMar>
                <w:left w:w="0" w:type="dxa"/>
                <w:right w:w="0" w:type="dxa"/>
              </w:tblCellMar>
              <w:tblLook w:val="0000" w:firstRow="0" w:lastRow="0" w:firstColumn="0" w:lastColumn="0" w:noHBand="0" w:noVBand="0"/>
            </w:tblPr>
            <w:tblGrid>
              <w:gridCol w:w="992"/>
              <w:gridCol w:w="2410"/>
              <w:gridCol w:w="1440"/>
              <w:gridCol w:w="1395"/>
              <w:gridCol w:w="1534"/>
              <w:gridCol w:w="1018"/>
            </w:tblGrid>
            <w:tr w:rsidR="001B1486">
              <w:trPr>
                <w:trHeight w:val="1151"/>
              </w:trPr>
              <w:tc>
                <w:tcPr>
                  <w:tcW w:w="992"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410"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Наименование объекта</w:t>
                  </w:r>
                </w:p>
              </w:tc>
              <w:tc>
                <w:tcPr>
                  <w:tcW w:w="1440"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Площадь нежилого фонда кв. м.</w:t>
                  </w:r>
                </w:p>
              </w:tc>
              <w:tc>
                <w:tcPr>
                  <w:tcW w:w="1395"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Назначение имущества</w:t>
                  </w:r>
                </w:p>
              </w:tc>
              <w:tc>
                <w:tcPr>
                  <w:tcW w:w="1534"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Стартовая величина годовой арендной платы</w:t>
                  </w:r>
                </w:p>
                <w:p w:rsidR="001B1486" w:rsidRDefault="00F43B72">
                  <w:pPr>
                    <w:spacing w:after="0" w:line="240" w:lineRule="auto"/>
                    <w:jc w:val="center"/>
                    <w:rPr>
                      <w:rFonts w:ascii="Times New Roman" w:hAnsi="Times New Roman"/>
                      <w:b/>
                      <w:sz w:val="24"/>
                    </w:rPr>
                  </w:pPr>
                  <w:proofErr w:type="gramStart"/>
                  <w:r>
                    <w:rPr>
                      <w:rFonts w:ascii="Times New Roman" w:hAnsi="Times New Roman"/>
                      <w:b/>
                      <w:sz w:val="24"/>
                    </w:rPr>
                    <w:t>(</w:t>
                  </w:r>
                  <w:proofErr w:type="spellStart"/>
                  <w:r>
                    <w:rPr>
                      <w:rFonts w:ascii="Times New Roman" w:hAnsi="Times New Roman"/>
                      <w:b/>
                      <w:sz w:val="24"/>
                    </w:rPr>
                    <w:t>минималь</w:t>
                  </w:r>
                  <w:proofErr w:type="spellEnd"/>
                  <w:proofErr w:type="gramEnd"/>
                </w:p>
                <w:p w:rsidR="001B1486" w:rsidRDefault="00F43B72">
                  <w:pPr>
                    <w:spacing w:after="0" w:line="240" w:lineRule="auto"/>
                    <w:jc w:val="center"/>
                    <w:rPr>
                      <w:rFonts w:ascii="Times New Roman" w:hAnsi="Times New Roman"/>
                      <w:b/>
                      <w:sz w:val="24"/>
                    </w:rPr>
                  </w:pPr>
                  <w:proofErr w:type="spellStart"/>
                  <w:proofErr w:type="gramStart"/>
                  <w:r>
                    <w:rPr>
                      <w:rFonts w:ascii="Times New Roman" w:hAnsi="Times New Roman"/>
                      <w:b/>
                      <w:sz w:val="24"/>
                    </w:rPr>
                    <w:t>ная</w:t>
                  </w:r>
                  <w:proofErr w:type="spellEnd"/>
                  <w:r>
                    <w:rPr>
                      <w:rFonts w:ascii="Times New Roman" w:hAnsi="Times New Roman"/>
                      <w:b/>
                      <w:sz w:val="24"/>
                    </w:rPr>
                    <w:t>)</w:t>
                  </w:r>
                  <w:proofErr w:type="gramEnd"/>
                </w:p>
                <w:p w:rsidR="001B1486" w:rsidRDefault="00F43B72">
                  <w:pPr>
                    <w:spacing w:after="0" w:line="240" w:lineRule="auto"/>
                    <w:jc w:val="center"/>
                    <w:rPr>
                      <w:rFonts w:ascii="Times New Roman" w:hAnsi="Times New Roman"/>
                      <w:b/>
                      <w:sz w:val="24"/>
                    </w:rPr>
                  </w:pPr>
                  <w:r>
                    <w:rPr>
                      <w:rFonts w:ascii="Times New Roman" w:hAnsi="Times New Roman"/>
                      <w:b/>
                      <w:sz w:val="24"/>
                    </w:rPr>
                    <w:t>(с НДС), руб.</w:t>
                  </w:r>
                </w:p>
              </w:tc>
              <w:tc>
                <w:tcPr>
                  <w:tcW w:w="10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Срок аренды</w:t>
                  </w:r>
                </w:p>
              </w:tc>
            </w:tr>
            <w:tr w:rsidR="001B1486">
              <w:trPr>
                <w:trHeight w:val="1129"/>
              </w:trPr>
              <w:tc>
                <w:tcPr>
                  <w:tcW w:w="992" w:type="dxa"/>
                  <w:tcBorders>
                    <w:left w:val="single" w:sz="8" w:space="0" w:color="000000"/>
                    <w:bottom w:val="single" w:sz="8" w:space="0" w:color="000000"/>
                    <w:right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1</w:t>
                  </w:r>
                </w:p>
              </w:tc>
              <w:tc>
                <w:tcPr>
                  <w:tcW w:w="2410" w:type="dxa"/>
                  <w:tcBorders>
                    <w:bottom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Нежилые встроенные помещения на 1 этаже здания БПК (№87,88)</w:t>
                  </w:r>
                </w:p>
              </w:tc>
              <w:tc>
                <w:tcPr>
                  <w:tcW w:w="1440" w:type="dxa"/>
                  <w:tcBorders>
                    <w:left w:val="single" w:sz="8" w:space="0" w:color="000000"/>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17,3</w:t>
                  </w:r>
                </w:p>
              </w:tc>
              <w:tc>
                <w:tcPr>
                  <w:tcW w:w="1395" w:type="dxa"/>
                  <w:tcBorders>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Офис, оказание услуг населению</w:t>
                  </w:r>
                </w:p>
              </w:tc>
              <w:tc>
                <w:tcPr>
                  <w:tcW w:w="1534" w:type="dxa"/>
                  <w:tcBorders>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72600-00</w:t>
                  </w:r>
                </w:p>
              </w:tc>
              <w:tc>
                <w:tcPr>
                  <w:tcW w:w="1018" w:type="dxa"/>
                  <w:tcBorders>
                    <w:bottom w:val="single" w:sz="8" w:space="0" w:color="000000"/>
                    <w:right w:val="single" w:sz="8" w:space="0" w:color="000000"/>
                  </w:tcBorders>
                  <w:shd w:val="clear" w:color="auto" w:fill="FFFFFF"/>
                </w:tcPr>
                <w:p w:rsidR="001B1486" w:rsidRDefault="00F43B72">
                  <w:pPr>
                    <w:spacing w:after="0" w:line="240" w:lineRule="auto"/>
                    <w:ind w:hanging="15"/>
                    <w:jc w:val="center"/>
                    <w:rPr>
                      <w:rFonts w:ascii="Times New Roman" w:hAnsi="Times New Roman"/>
                      <w:sz w:val="24"/>
                    </w:rPr>
                  </w:pPr>
                  <w:r>
                    <w:rPr>
                      <w:rFonts w:ascii="Times New Roman" w:hAnsi="Times New Roman"/>
                      <w:sz w:val="24"/>
                    </w:rPr>
                    <w:t>11 месяцев</w:t>
                  </w:r>
                </w:p>
              </w:tc>
            </w:tr>
          </w:tbl>
          <w:p w:rsidR="001B1486" w:rsidRDefault="00F43B72">
            <w:pPr>
              <w:spacing w:after="0" w:line="240" w:lineRule="auto"/>
              <w:ind w:firstLine="720"/>
              <w:jc w:val="both"/>
              <w:rPr>
                <w:rFonts w:ascii="Times New Roman" w:hAnsi="Times New Roman"/>
                <w:b/>
                <w:sz w:val="24"/>
              </w:rPr>
            </w:pPr>
            <w:r>
              <w:rPr>
                <w:rFonts w:ascii="Times New Roman" w:hAnsi="Times New Roman"/>
                <w:b/>
                <w:sz w:val="24"/>
              </w:rPr>
              <w:t xml:space="preserve">Лот №3: </w:t>
            </w:r>
          </w:p>
          <w:tbl>
            <w:tblPr>
              <w:tblW w:w="8789" w:type="dxa"/>
              <w:tblInd w:w="239" w:type="dxa"/>
              <w:tblCellMar>
                <w:left w:w="0" w:type="dxa"/>
                <w:right w:w="0" w:type="dxa"/>
              </w:tblCellMar>
              <w:tblLook w:val="0000" w:firstRow="0" w:lastRow="0" w:firstColumn="0" w:lastColumn="0" w:noHBand="0" w:noVBand="0"/>
            </w:tblPr>
            <w:tblGrid>
              <w:gridCol w:w="992"/>
              <w:gridCol w:w="2410"/>
              <w:gridCol w:w="1418"/>
              <w:gridCol w:w="1417"/>
              <w:gridCol w:w="1534"/>
              <w:gridCol w:w="1018"/>
            </w:tblGrid>
            <w:tr w:rsidR="001B1486">
              <w:trPr>
                <w:trHeight w:val="352"/>
              </w:trPr>
              <w:tc>
                <w:tcPr>
                  <w:tcW w:w="992" w:type="dxa"/>
                  <w:tcBorders>
                    <w:top w:val="single" w:sz="8" w:space="0" w:color="000000"/>
                    <w:left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410" w:type="dxa"/>
                  <w:tcBorders>
                    <w:top w:val="single" w:sz="8" w:space="0" w:color="000000"/>
                    <w:bottom w:val="single" w:sz="8" w:space="0" w:color="000000"/>
                    <w:right w:val="single" w:sz="8"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Наименование объекта</w:t>
                  </w:r>
                </w:p>
              </w:tc>
              <w:tc>
                <w:tcPr>
                  <w:tcW w:w="14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Площадь нежилого фонда кв. м.</w:t>
                  </w:r>
                </w:p>
              </w:tc>
              <w:tc>
                <w:tcPr>
                  <w:tcW w:w="1417"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Назначение имущества</w:t>
                  </w:r>
                </w:p>
              </w:tc>
              <w:tc>
                <w:tcPr>
                  <w:tcW w:w="1534"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Стартовая величина годовой арендной платы</w:t>
                  </w:r>
                </w:p>
                <w:p w:rsidR="001B1486" w:rsidRDefault="00F43B72">
                  <w:pPr>
                    <w:spacing w:after="0" w:line="240" w:lineRule="auto"/>
                    <w:jc w:val="center"/>
                    <w:rPr>
                      <w:rFonts w:ascii="Times New Roman" w:hAnsi="Times New Roman"/>
                      <w:b/>
                      <w:sz w:val="24"/>
                    </w:rPr>
                  </w:pPr>
                  <w:proofErr w:type="gramStart"/>
                  <w:r>
                    <w:rPr>
                      <w:rFonts w:ascii="Times New Roman" w:hAnsi="Times New Roman"/>
                      <w:b/>
                      <w:sz w:val="24"/>
                    </w:rPr>
                    <w:t>(</w:t>
                  </w:r>
                  <w:proofErr w:type="spellStart"/>
                  <w:r>
                    <w:rPr>
                      <w:rFonts w:ascii="Times New Roman" w:hAnsi="Times New Roman"/>
                      <w:b/>
                      <w:sz w:val="24"/>
                    </w:rPr>
                    <w:t>минималь</w:t>
                  </w:r>
                  <w:proofErr w:type="spellEnd"/>
                  <w:proofErr w:type="gramEnd"/>
                </w:p>
                <w:p w:rsidR="001B1486" w:rsidRDefault="00F43B72">
                  <w:pPr>
                    <w:spacing w:after="0" w:line="240" w:lineRule="auto"/>
                    <w:jc w:val="center"/>
                    <w:rPr>
                      <w:rFonts w:ascii="Times New Roman" w:hAnsi="Times New Roman"/>
                      <w:b/>
                      <w:sz w:val="24"/>
                    </w:rPr>
                  </w:pPr>
                  <w:proofErr w:type="spellStart"/>
                  <w:proofErr w:type="gramStart"/>
                  <w:r>
                    <w:rPr>
                      <w:rFonts w:ascii="Times New Roman" w:hAnsi="Times New Roman"/>
                      <w:b/>
                      <w:sz w:val="24"/>
                    </w:rPr>
                    <w:t>ная</w:t>
                  </w:r>
                  <w:proofErr w:type="spellEnd"/>
                  <w:r>
                    <w:rPr>
                      <w:rFonts w:ascii="Times New Roman" w:hAnsi="Times New Roman"/>
                      <w:b/>
                      <w:sz w:val="24"/>
                    </w:rPr>
                    <w:t>)</w:t>
                  </w:r>
                  <w:proofErr w:type="gramEnd"/>
                </w:p>
                <w:p w:rsidR="001B1486" w:rsidRDefault="00F43B72">
                  <w:pPr>
                    <w:spacing w:after="0" w:line="240" w:lineRule="auto"/>
                    <w:jc w:val="center"/>
                    <w:rPr>
                      <w:rFonts w:ascii="Times New Roman" w:hAnsi="Times New Roman"/>
                      <w:b/>
                      <w:sz w:val="24"/>
                    </w:rPr>
                  </w:pPr>
                  <w:r>
                    <w:rPr>
                      <w:rFonts w:ascii="Times New Roman" w:hAnsi="Times New Roman"/>
                      <w:b/>
                      <w:sz w:val="24"/>
                    </w:rPr>
                    <w:t>(с НДС), руб.</w:t>
                  </w:r>
                </w:p>
              </w:tc>
              <w:tc>
                <w:tcPr>
                  <w:tcW w:w="1018" w:type="dxa"/>
                  <w:tcBorders>
                    <w:top w:val="single" w:sz="8" w:space="0" w:color="000000"/>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b/>
                      <w:sz w:val="24"/>
                    </w:rPr>
                  </w:pPr>
                  <w:r>
                    <w:rPr>
                      <w:rFonts w:ascii="Times New Roman" w:hAnsi="Times New Roman"/>
                      <w:b/>
                      <w:sz w:val="24"/>
                    </w:rPr>
                    <w:t>Срок аренды</w:t>
                  </w:r>
                </w:p>
              </w:tc>
            </w:tr>
            <w:tr w:rsidR="001B1486">
              <w:trPr>
                <w:trHeight w:val="499"/>
              </w:trPr>
              <w:tc>
                <w:tcPr>
                  <w:tcW w:w="992" w:type="dxa"/>
                  <w:tcBorders>
                    <w:left w:val="single" w:sz="8" w:space="0" w:color="000000"/>
                    <w:bottom w:val="single" w:sz="8" w:space="0" w:color="000000"/>
                    <w:right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lastRenderedPageBreak/>
                    <w:t>1</w:t>
                  </w:r>
                </w:p>
              </w:tc>
              <w:tc>
                <w:tcPr>
                  <w:tcW w:w="2410" w:type="dxa"/>
                  <w:tcBorders>
                    <w:bottom w:val="single" w:sz="8" w:space="0" w:color="000000"/>
                  </w:tcBorders>
                </w:tcPr>
                <w:p w:rsidR="001B1486" w:rsidRDefault="00F43B72">
                  <w:pPr>
                    <w:spacing w:before="100" w:after="100" w:line="240" w:lineRule="auto"/>
                    <w:jc w:val="center"/>
                    <w:rPr>
                      <w:rFonts w:ascii="Times New Roman" w:hAnsi="Times New Roman"/>
                      <w:sz w:val="24"/>
                    </w:rPr>
                  </w:pPr>
                  <w:r>
                    <w:rPr>
                      <w:rFonts w:ascii="Times New Roman" w:hAnsi="Times New Roman"/>
                      <w:sz w:val="24"/>
                    </w:rPr>
                    <w:t>Нежилые встроенные помещения на 1 этаже здания БПК (№ 74)</w:t>
                  </w:r>
                </w:p>
              </w:tc>
              <w:tc>
                <w:tcPr>
                  <w:tcW w:w="1418" w:type="dxa"/>
                  <w:tcBorders>
                    <w:left w:val="single" w:sz="8" w:space="0" w:color="000000"/>
                    <w:bottom w:val="single" w:sz="8" w:space="0" w:color="000000"/>
                    <w:right w:val="single" w:sz="8" w:space="0" w:color="000000"/>
                  </w:tcBorders>
                  <w:shd w:val="clear" w:color="auto" w:fill="FFFFFF"/>
                </w:tcPr>
                <w:p w:rsidR="001B1486" w:rsidRDefault="00F43B72">
                  <w:pPr>
                    <w:spacing w:before="100" w:after="100" w:line="240" w:lineRule="auto"/>
                    <w:jc w:val="center"/>
                    <w:rPr>
                      <w:rFonts w:ascii="Times New Roman" w:hAnsi="Times New Roman"/>
                      <w:sz w:val="24"/>
                    </w:rPr>
                  </w:pPr>
                  <w:r>
                    <w:rPr>
                      <w:rFonts w:ascii="Times New Roman" w:hAnsi="Times New Roman"/>
                      <w:sz w:val="24"/>
                    </w:rPr>
                    <w:t>23,2</w:t>
                  </w:r>
                </w:p>
              </w:tc>
              <w:tc>
                <w:tcPr>
                  <w:tcW w:w="1417"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Офис, оказание услуг населению</w:t>
                  </w:r>
                </w:p>
              </w:tc>
              <w:tc>
                <w:tcPr>
                  <w:tcW w:w="1534"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97440-00</w:t>
                  </w:r>
                </w:p>
              </w:tc>
              <w:tc>
                <w:tcPr>
                  <w:tcW w:w="1018" w:type="dxa"/>
                  <w:tcBorders>
                    <w:bottom w:val="single" w:sz="8" w:space="0" w:color="000000"/>
                    <w:right w:val="single" w:sz="8" w:space="0" w:color="000000"/>
                  </w:tcBorders>
                  <w:shd w:val="clear" w:color="auto" w:fill="FFFFFF"/>
                </w:tcPr>
                <w:p w:rsidR="001B1486" w:rsidRDefault="00F43B72">
                  <w:pPr>
                    <w:spacing w:after="0" w:line="240" w:lineRule="auto"/>
                    <w:jc w:val="center"/>
                    <w:rPr>
                      <w:rFonts w:ascii="Times New Roman" w:hAnsi="Times New Roman"/>
                      <w:sz w:val="24"/>
                    </w:rPr>
                  </w:pPr>
                  <w:r>
                    <w:rPr>
                      <w:rFonts w:ascii="Times New Roman" w:hAnsi="Times New Roman"/>
                      <w:sz w:val="24"/>
                    </w:rPr>
                    <w:t>11 месяцев</w:t>
                  </w:r>
                </w:p>
              </w:tc>
            </w:tr>
          </w:tbl>
          <w:p w:rsidR="001B1486" w:rsidRDefault="001B1486">
            <w:pPr>
              <w:spacing w:after="0" w:line="240" w:lineRule="auto"/>
              <w:ind w:firstLine="720"/>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1.4. Форма настоящего аукциона: </w:t>
            </w:r>
            <w:proofErr w:type="gramStart"/>
            <w:r>
              <w:rPr>
                <w:rFonts w:ascii="Times New Roman" w:hAnsi="Times New Roman"/>
                <w:sz w:val="24"/>
              </w:rPr>
              <w:t>аукцион</w:t>
            </w:r>
            <w:proofErr w:type="gramEnd"/>
            <w:r>
              <w:rPr>
                <w:rFonts w:ascii="Times New Roman" w:hAnsi="Times New Roman"/>
                <w:sz w:val="24"/>
              </w:rPr>
              <w:t xml:space="preserve"> открытый по составу участников и форме подачи предложений.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1.5. Информационное сообщение о проведен</w:t>
            </w:r>
            <w:proofErr w:type="gramStart"/>
            <w:r>
              <w:rPr>
                <w:rFonts w:ascii="Times New Roman" w:hAnsi="Times New Roman"/>
                <w:sz w:val="24"/>
              </w:rPr>
              <w:t>ии ау</w:t>
            </w:r>
            <w:proofErr w:type="gramEnd"/>
            <w:r>
              <w:rPr>
                <w:rFonts w:ascii="Times New Roman" w:hAnsi="Times New Roman"/>
                <w:sz w:val="24"/>
              </w:rPr>
              <w:t xml:space="preserve">кциона размещается на официальном сайте торгов в сети «Интернет» и на официальном сайте Администрации.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1.6. Со дня начала приёма заявок документация об аукционе предоставляется бесплатно.</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Документация об аукционе предоставляется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экономиста.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1.7. Документация об аукционе включает в себя сведения об объекте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Обязательными приложениями к документации об аукционе являются: проект договора аренды, форма заявки, анкета участника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1.8. Каждый претендент имеет право ознакомиться с объектом аукциона. Осмотр имущества, передаваемого по договору аренды, обеспечивает муниципальное унитарное предприятие Банно-прачечный комбинат «Латона» муниципального образования «город Десногорск» Смоленской области бесплатно, в соответствии с «Графиком проведения осмотра имущества»:</w:t>
            </w:r>
          </w:p>
          <w:p w:rsidR="001B1486" w:rsidRDefault="00F43B72">
            <w:pPr>
              <w:spacing w:after="0" w:line="240" w:lineRule="auto"/>
              <w:ind w:firstLine="829"/>
              <w:jc w:val="both"/>
              <w:rPr>
                <w:rFonts w:ascii="Times New Roman" w:hAnsi="Times New Roman"/>
                <w:b/>
                <w:color w:val="FF0000"/>
                <w:sz w:val="24"/>
              </w:rPr>
            </w:pPr>
            <w:r>
              <w:rPr>
                <w:rFonts w:ascii="Times New Roman" w:hAnsi="Times New Roman"/>
                <w:b/>
                <w:sz w:val="24"/>
              </w:rPr>
              <w:t xml:space="preserve">График проведения осмотра имущества   </w:t>
            </w:r>
          </w:p>
          <w:tbl>
            <w:tblPr>
              <w:tblW w:w="8789"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276"/>
              <w:gridCol w:w="5812"/>
            </w:tblGrid>
            <w:tr w:rsidR="001B1486">
              <w:tc>
                <w:tcPr>
                  <w:tcW w:w="1701"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4"/>
                    <w:jc w:val="center"/>
                    <w:rPr>
                      <w:rFonts w:ascii="Times New Roman" w:hAnsi="Times New Roman"/>
                      <w:b/>
                      <w:sz w:val="24"/>
                    </w:rPr>
                  </w:pPr>
                  <w:r>
                    <w:rPr>
                      <w:rFonts w:ascii="Times New Roman" w:hAnsi="Times New Roman"/>
                      <w:b/>
                      <w:sz w:val="24"/>
                    </w:rPr>
                    <w:t>Дата</w:t>
                  </w:r>
                </w:p>
              </w:tc>
              <w:tc>
                <w:tcPr>
                  <w:tcW w:w="1276"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Время</w:t>
                  </w:r>
                </w:p>
              </w:tc>
              <w:tc>
                <w:tcPr>
                  <w:tcW w:w="5812"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9"/>
                    <w:jc w:val="center"/>
                    <w:rPr>
                      <w:rFonts w:ascii="Times New Roman" w:hAnsi="Times New Roman"/>
                      <w:b/>
                      <w:sz w:val="24"/>
                    </w:rPr>
                  </w:pPr>
                  <w:r>
                    <w:rPr>
                      <w:rFonts w:ascii="Times New Roman" w:hAnsi="Times New Roman"/>
                      <w:b/>
                      <w:sz w:val="24"/>
                    </w:rPr>
                    <w:t>Наименование имущества</w:t>
                  </w:r>
                </w:p>
              </w:tc>
            </w:tr>
            <w:tr w:rsidR="001B1486">
              <w:tc>
                <w:tcPr>
                  <w:tcW w:w="1701"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4"/>
                    <w:jc w:val="center"/>
                    <w:rPr>
                      <w:rFonts w:ascii="Times New Roman" w:hAnsi="Times New Roman"/>
                      <w:b/>
                      <w:sz w:val="24"/>
                    </w:rPr>
                  </w:pPr>
                  <w:r>
                    <w:rPr>
                      <w:rFonts w:ascii="Times New Roman" w:hAnsi="Times New Roman"/>
                      <w:b/>
                      <w:sz w:val="24"/>
                    </w:rPr>
                    <w:t>18.08.2015г.</w:t>
                  </w:r>
                </w:p>
              </w:tc>
              <w:tc>
                <w:tcPr>
                  <w:tcW w:w="1276"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10-00</w:t>
                  </w:r>
                </w:p>
              </w:tc>
              <w:tc>
                <w:tcPr>
                  <w:tcW w:w="5812"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9"/>
                    <w:jc w:val="center"/>
                    <w:rPr>
                      <w:rFonts w:ascii="Times New Roman" w:hAnsi="Times New Roman"/>
                      <w:b/>
                      <w:sz w:val="24"/>
                    </w:rPr>
                  </w:pPr>
                  <w:r>
                    <w:rPr>
                      <w:rFonts w:ascii="Times New Roman" w:hAnsi="Times New Roman"/>
                      <w:b/>
                      <w:sz w:val="24"/>
                    </w:rPr>
                    <w:t>Нежилые встроенные помещения по лотам №1,2,3</w:t>
                  </w:r>
                </w:p>
              </w:tc>
            </w:tr>
            <w:tr w:rsidR="001B1486">
              <w:tc>
                <w:tcPr>
                  <w:tcW w:w="1701"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4"/>
                    <w:jc w:val="center"/>
                    <w:rPr>
                      <w:rFonts w:ascii="Times New Roman" w:hAnsi="Times New Roman"/>
                      <w:b/>
                      <w:sz w:val="24"/>
                    </w:rPr>
                  </w:pPr>
                  <w:r>
                    <w:rPr>
                      <w:rFonts w:ascii="Times New Roman" w:hAnsi="Times New Roman"/>
                      <w:b/>
                      <w:sz w:val="24"/>
                    </w:rPr>
                    <w:t>25.08.2015г.</w:t>
                  </w:r>
                </w:p>
              </w:tc>
              <w:tc>
                <w:tcPr>
                  <w:tcW w:w="1276"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10-00</w:t>
                  </w:r>
                </w:p>
              </w:tc>
              <w:tc>
                <w:tcPr>
                  <w:tcW w:w="5812"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9"/>
                    <w:jc w:val="center"/>
                    <w:rPr>
                      <w:rFonts w:ascii="Times New Roman" w:hAnsi="Times New Roman"/>
                      <w:b/>
                      <w:sz w:val="24"/>
                    </w:rPr>
                  </w:pPr>
                  <w:r>
                    <w:rPr>
                      <w:rFonts w:ascii="Times New Roman" w:hAnsi="Times New Roman"/>
                      <w:b/>
                      <w:sz w:val="24"/>
                    </w:rPr>
                    <w:t>Нежилые встроенные помещения по лотам №1,2,3</w:t>
                  </w:r>
                </w:p>
              </w:tc>
            </w:tr>
            <w:tr w:rsidR="001B1486">
              <w:tc>
                <w:tcPr>
                  <w:tcW w:w="1701"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4"/>
                    <w:jc w:val="center"/>
                    <w:rPr>
                      <w:rFonts w:ascii="Times New Roman" w:hAnsi="Times New Roman"/>
                      <w:b/>
                      <w:sz w:val="24"/>
                    </w:rPr>
                  </w:pPr>
                  <w:r>
                    <w:rPr>
                      <w:rFonts w:ascii="Times New Roman" w:hAnsi="Times New Roman"/>
                      <w:b/>
                      <w:sz w:val="24"/>
                    </w:rPr>
                    <w:t>01.09.2015г.</w:t>
                  </w:r>
                </w:p>
              </w:tc>
              <w:tc>
                <w:tcPr>
                  <w:tcW w:w="1276"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jc w:val="center"/>
                    <w:rPr>
                      <w:rFonts w:ascii="Times New Roman" w:hAnsi="Times New Roman"/>
                      <w:b/>
                      <w:sz w:val="24"/>
                    </w:rPr>
                  </w:pPr>
                  <w:r>
                    <w:rPr>
                      <w:rFonts w:ascii="Times New Roman" w:hAnsi="Times New Roman"/>
                      <w:b/>
                      <w:sz w:val="24"/>
                    </w:rPr>
                    <w:t>10-00</w:t>
                  </w:r>
                </w:p>
              </w:tc>
              <w:tc>
                <w:tcPr>
                  <w:tcW w:w="5812" w:type="dxa"/>
                  <w:tcBorders>
                    <w:top w:val="single" w:sz="4" w:space="0" w:color="000000"/>
                    <w:left w:val="single" w:sz="4" w:space="0" w:color="000000"/>
                    <w:bottom w:val="single" w:sz="4" w:space="0" w:color="000000"/>
                    <w:right w:val="single" w:sz="4" w:space="0" w:color="000000"/>
                  </w:tcBorders>
                </w:tcPr>
                <w:p w:rsidR="001B1486" w:rsidRDefault="00F43B72">
                  <w:pPr>
                    <w:spacing w:after="0" w:line="240" w:lineRule="auto"/>
                    <w:ind w:firstLine="39"/>
                    <w:jc w:val="center"/>
                    <w:rPr>
                      <w:rFonts w:ascii="Times New Roman" w:hAnsi="Times New Roman"/>
                      <w:b/>
                      <w:sz w:val="24"/>
                    </w:rPr>
                  </w:pPr>
                  <w:r>
                    <w:rPr>
                      <w:rFonts w:ascii="Times New Roman" w:hAnsi="Times New Roman"/>
                      <w:b/>
                      <w:sz w:val="24"/>
                    </w:rPr>
                    <w:t>Нежилые встроенные помещения по лотам №1,2,3</w:t>
                  </w:r>
                </w:p>
              </w:tc>
            </w:tr>
          </w:tbl>
          <w:p w:rsidR="001B1486" w:rsidRDefault="001B1486">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1.9. При исполнении договора пересмотр цены договора в сторону увеличения допускается в одностороннем порядке Арендодателем на долю величины годовой арендной платы за пользование объектом договора (в процентах), соответствующую уровню инфляции, установленному федеральным законом о федеральном бюджете на очередной финансовый год.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При исполнении договора Цена заключенного договора не может быть пересмотрена по соглашению сторон и в одностороннем порядке, в сторону уменьшения.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1.10. Цена заключённого договора не может быть ниже начальной (минимальной) цены договора,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2.Требования к участникам аукциона</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2.1.</w:t>
            </w:r>
            <w:r>
              <w:rPr>
                <w:rFonts w:ascii="Times New Roman" w:hAnsi="Times New Roman"/>
                <w:color w:val="000000"/>
                <w:sz w:val="24"/>
              </w:rPr>
              <w:t xml:space="preserve">  </w:t>
            </w:r>
            <w:r>
              <w:rPr>
                <w:rFonts w:ascii="TimesNewRoman" w:hAnsi="TimesNewRoman"/>
                <w:color w:val="000000"/>
                <w:sz w:val="24"/>
              </w:rPr>
              <w:t xml:space="preserve">Для участия в аукционе </w:t>
            </w:r>
            <w:r>
              <w:rPr>
                <w:rFonts w:ascii="TimesNewRoman" w:hAnsi="TimesNewRoman"/>
                <w:sz w:val="24"/>
              </w:rPr>
              <w:t>участник аукциона</w:t>
            </w:r>
            <w:r>
              <w:rPr>
                <w:rFonts w:ascii="TimesNewRoman" w:hAnsi="TimesNewRoman"/>
                <w:color w:val="000000"/>
                <w:sz w:val="24"/>
              </w:rPr>
              <w:t xml:space="preserve"> должен быть правоспособен на подачу заявки и заключение договора в соответствии с действующим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2.2.  </w:t>
            </w:r>
            <w:r>
              <w:rPr>
                <w:rFonts w:ascii="TimesNewRoman" w:hAnsi="TimesNewRoman"/>
                <w:sz w:val="24"/>
              </w:rPr>
              <w:t>Участник аукциона</w:t>
            </w:r>
            <w:r>
              <w:rPr>
                <w:rFonts w:ascii="TimesNewRoman" w:hAnsi="TimesNewRoman"/>
                <w:color w:val="000000"/>
                <w:sz w:val="24"/>
              </w:rPr>
              <w:t xml:space="preserve"> должен представить в составе своей заявки документы, перечень которых указан в </w:t>
            </w:r>
            <w:r>
              <w:rPr>
                <w:rFonts w:ascii="TimesNewRoman" w:hAnsi="TimesNewRoman"/>
                <w:sz w:val="24"/>
              </w:rPr>
              <w:t>настоящей документации об аукционе</w:t>
            </w:r>
            <w:r>
              <w:rPr>
                <w:rFonts w:ascii="TimesNewRoman" w:hAnsi="TimesNewRoman"/>
                <w:color w:val="000000"/>
                <w:sz w:val="24"/>
              </w:rPr>
              <w:t>, подтверждающие правоспособность его участия в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2.3. </w:t>
            </w:r>
            <w:r>
              <w:rPr>
                <w:rFonts w:ascii="Times New Roman" w:hAnsi="Times New Roman"/>
                <w:sz w:val="24"/>
              </w:rPr>
              <w:t>Участник аукциона</w:t>
            </w:r>
            <w:r>
              <w:rPr>
                <w:rFonts w:ascii="Times New Roman" w:hAnsi="Times New Roman"/>
                <w:color w:val="000000"/>
                <w:sz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Участник аукциона должен</w:t>
            </w:r>
            <w:r>
              <w:rPr>
                <w:rFonts w:ascii="Times New Roman" w:hAnsi="Times New Roman"/>
                <w:color w:val="000000"/>
                <w:sz w:val="24"/>
              </w:rPr>
              <w:t xml:space="preserve"> соответствовать следующим требованиям:</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 юридические лица не должны находиться в состоянии реорганизации, </w:t>
            </w:r>
            <w:r>
              <w:rPr>
                <w:rFonts w:ascii="Times New Roman" w:hAnsi="Times New Roman"/>
                <w:color w:val="000000"/>
                <w:sz w:val="24"/>
              </w:rPr>
              <w:lastRenderedPageBreak/>
              <w:t xml:space="preserve">ликвидации либо в отношении юридического лица, индивидуального предпринимателя не должна </w:t>
            </w:r>
            <w:proofErr w:type="gramStart"/>
            <w:r>
              <w:rPr>
                <w:rFonts w:ascii="Times New Roman" w:hAnsi="Times New Roman"/>
                <w:color w:val="000000"/>
                <w:sz w:val="24"/>
              </w:rPr>
              <w:t>проводится</w:t>
            </w:r>
            <w:proofErr w:type="gramEnd"/>
            <w:r>
              <w:rPr>
                <w:rFonts w:ascii="Times New Roman" w:hAnsi="Times New Roman"/>
                <w:color w:val="000000"/>
                <w:sz w:val="24"/>
              </w:rPr>
              <w:t xml:space="preserve"> процедура банкротства;</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 деятельность участника аукциона не приостановлена в порядке, предусмотренном </w:t>
            </w:r>
            <w:r>
              <w:rPr>
                <w:rFonts w:ascii="Times New Roman" w:hAnsi="Times New Roman"/>
                <w:sz w:val="24"/>
              </w:rPr>
              <w:t>законодательством</w:t>
            </w:r>
            <w:r>
              <w:rPr>
                <w:rFonts w:ascii="Times New Roman" w:hAnsi="Times New Roman"/>
                <w:color w:val="000000"/>
                <w:sz w:val="24"/>
              </w:rPr>
              <w:t xml:space="preserve"> Российской Федерации, на день рассмотрения заявки.</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3. Представление заявок на участие в аукционе</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3.1.</w:t>
            </w:r>
            <w:r>
              <w:rPr>
                <w:rFonts w:ascii="Times New Roman" w:hAnsi="Times New Roman"/>
                <w:color w:val="000000"/>
                <w:sz w:val="24"/>
              </w:rPr>
              <w:t>  </w:t>
            </w:r>
            <w:r>
              <w:rPr>
                <w:rFonts w:ascii="Times New Roman" w:hAnsi="Times New Roman"/>
                <w:sz w:val="24"/>
              </w:rPr>
              <w:t xml:space="preserve">Участие в аукционе оформляется </w:t>
            </w:r>
            <w:r>
              <w:rPr>
                <w:rFonts w:ascii="Times New Roman" w:hAnsi="Times New Roman"/>
                <w:b/>
                <w:sz w:val="24"/>
              </w:rPr>
              <w:t xml:space="preserve">заявкой </w:t>
            </w:r>
            <w:r>
              <w:rPr>
                <w:rFonts w:ascii="Times New Roman" w:hAnsi="Times New Roman"/>
                <w:sz w:val="24"/>
              </w:rPr>
              <w:t>(Форма 1)</w:t>
            </w:r>
            <w:r>
              <w:rPr>
                <w:rFonts w:ascii="Times New Roman" w:hAnsi="Times New Roman"/>
                <w:b/>
                <w:sz w:val="24"/>
              </w:rPr>
              <w:t xml:space="preserve"> с приложением следующих документов, заверенных заявителем:</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Заявка на участие в аукционе должна содержать:</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сведения и документы о заявителе, подавшем такую заявку:</w:t>
            </w: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номер контактного телефона;</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в) копии учредительных документов заявителя (для юридических лиц);</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1486" w:rsidRDefault="00F43B72">
            <w:pPr>
              <w:spacing w:after="0" w:line="240" w:lineRule="auto"/>
              <w:ind w:firstLine="829"/>
              <w:jc w:val="both"/>
              <w:rPr>
                <w:rFonts w:ascii="Times New Roman" w:hAnsi="Times New Roman"/>
                <w:sz w:val="24"/>
              </w:rPr>
            </w:pPr>
            <w:proofErr w:type="gramStart"/>
            <w:r>
              <w:rPr>
                <w:rFonts w:ascii="Times New Roman" w:hAnsi="Times New Roman"/>
                <w:sz w:val="24"/>
              </w:rPr>
              <w:t>е)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hAnsi="Times New Roman"/>
                <w:sz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sz w:val="24"/>
              </w:rPr>
              <w:t>требование</w:t>
            </w:r>
            <w:proofErr w:type="gramEnd"/>
            <w:r>
              <w:rPr>
                <w:rFonts w:ascii="Times New Roman" w:hAnsi="Times New Roman"/>
                <w:sz w:val="24"/>
              </w:rPr>
              <w:t xml:space="preserve"> о внесении задатка (платежное поручение, подтверждающее перечисление задатка).</w:t>
            </w:r>
          </w:p>
          <w:p w:rsidR="001B1486" w:rsidRDefault="00F43B72">
            <w:pPr>
              <w:pStyle w:val="ConsPlusTitle"/>
              <w:ind w:firstLine="829"/>
              <w:jc w:val="both"/>
            </w:pPr>
            <w:r>
              <w:t>з) копия свидетельства о постановке на учет физического лица в налоговом органе  по месту жительства;</w:t>
            </w:r>
          </w:p>
          <w:p w:rsidR="001B1486" w:rsidRDefault="00F43B72">
            <w:pPr>
              <w:pStyle w:val="ConsPlusTitle"/>
              <w:ind w:firstLine="829"/>
              <w:jc w:val="both"/>
            </w:pPr>
            <w:r>
              <w:t>и</w:t>
            </w:r>
            <w:proofErr w:type="gramStart"/>
            <w:r>
              <w:t>)в</w:t>
            </w:r>
            <w:proofErr w:type="gramEnd"/>
            <w:r>
              <w:t xml:space="preserve">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проведении </w:t>
            </w:r>
            <w:r>
              <w:lastRenderedPageBreak/>
              <w:t>аукциона.</w:t>
            </w:r>
          </w:p>
          <w:p w:rsidR="001B1486" w:rsidRDefault="00F43B72">
            <w:pPr>
              <w:spacing w:after="0" w:line="240" w:lineRule="auto"/>
              <w:ind w:firstLine="829"/>
              <w:jc w:val="both"/>
              <w:rPr>
                <w:rFonts w:ascii="Times New Roman" w:hAnsi="Times New Roman"/>
                <w:sz w:val="24"/>
              </w:rPr>
            </w:pPr>
            <w:r>
              <w:rPr>
                <w:rFonts w:ascii="TimesNewRoman" w:hAnsi="TimesNewRoman"/>
                <w:sz w:val="24"/>
              </w:rPr>
              <w:t>3.2.</w:t>
            </w:r>
            <w:r>
              <w:rPr>
                <w:rFonts w:ascii="Times New Roman" w:hAnsi="Times New Roman"/>
                <w:sz w:val="24"/>
              </w:rPr>
              <w:t>  Для участия в аукционе претендент подает заявку в адрес организатора аукциона в сроки, установленные настоящей документацией об аукционе</w:t>
            </w:r>
            <w:r>
              <w:rPr>
                <w:rFonts w:ascii="Arial" w:hAnsi="Arial"/>
                <w:sz w:val="24"/>
              </w:rPr>
              <w:t>.</w:t>
            </w:r>
            <w:r>
              <w:rPr>
                <w:rFonts w:ascii="Times New Roman" w:hAnsi="Times New Roman"/>
                <w:sz w:val="24"/>
              </w:rPr>
              <w:t xml:space="preserve">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3.3.  Один претендент вправе подать только одну заявку на участие в аукционе (по лоту, на который претендует заявитель). В случае если претендент подаёт более одной заявки и (или) одного альтернативного предложения на участие в одном лоте, все заявки с его участием по данному лоту отклоняются.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3.4.  Заявка на участие в аукционе оформляется на русском языке в письменной форме и в одном оригинальном экземпляре, прошивается, удостоверяется подписью заявителя, и представляется в аукционную комиссию в порядке, установленном документацией об аукционе. К заявке на участие в аукционе прилагается удостоверенная подписью заявителя опись представленных им документов и материалов.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3.5. Представленная в аукционную</w:t>
            </w:r>
            <w:r>
              <w:rPr>
                <w:rFonts w:ascii="Times New Roman" w:hAnsi="Times New Roman"/>
                <w:color w:val="FF0000"/>
                <w:sz w:val="24"/>
              </w:rPr>
              <w:t xml:space="preserve"> </w:t>
            </w:r>
            <w:r>
              <w:rPr>
                <w:rFonts w:ascii="Times New Roman" w:hAnsi="Times New Roman"/>
                <w:sz w:val="24"/>
              </w:rPr>
              <w:t>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копии описи представленных заявителем документов делается отметка о дате и времени представления заявки на участие в аукционе с указанием номера этой заявки.</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3.6.</w:t>
            </w:r>
            <w:r>
              <w:rPr>
                <w:rFonts w:ascii="Times New Roman" w:hAnsi="Times New Roman"/>
                <w:color w:val="000000"/>
                <w:sz w:val="24"/>
              </w:rPr>
              <w:t xml:space="preserve"> </w:t>
            </w:r>
            <w:r>
              <w:rPr>
                <w:rFonts w:ascii="Times New Roman" w:hAnsi="Times New Roman"/>
                <w:sz w:val="24"/>
              </w:rPr>
              <w:t>Заявки на участие в аукционе принимаются со  дня, следующего  за днем размещения информационного сообщения о проведен</w:t>
            </w:r>
            <w:proofErr w:type="gramStart"/>
            <w:r>
              <w:rPr>
                <w:rFonts w:ascii="Times New Roman" w:hAnsi="Times New Roman"/>
                <w:sz w:val="24"/>
              </w:rPr>
              <w:t>ии ау</w:t>
            </w:r>
            <w:proofErr w:type="gramEnd"/>
            <w:r>
              <w:rPr>
                <w:rFonts w:ascii="Times New Roman" w:hAnsi="Times New Roman"/>
                <w:sz w:val="24"/>
              </w:rPr>
              <w:t xml:space="preserve">кциона на официальном сайте торгов в сети «Интернет», в течение  не менее </w:t>
            </w:r>
            <w:r>
              <w:rPr>
                <w:rFonts w:ascii="Times New Roman" w:hAnsi="Times New Roman"/>
                <w:b/>
                <w:sz w:val="24"/>
              </w:rPr>
              <w:t xml:space="preserve">двадцати дней </w:t>
            </w:r>
            <w:r>
              <w:rPr>
                <w:rFonts w:ascii="Times New Roman" w:hAnsi="Times New Roman"/>
                <w:sz w:val="24"/>
              </w:rPr>
              <w:t>до даты окончания подачи заявок  на участие в аукционе. Время и дата окончания приема заявок указывается в информационном сообщении.</w:t>
            </w:r>
            <w:r>
              <w:rPr>
                <w:rFonts w:ascii="TimesNewRoman" w:hAnsi="TimesNewRoman"/>
                <w:color w:val="000000"/>
                <w:sz w:val="24"/>
              </w:rPr>
              <w:t xml:space="preserve">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3.7.  Заявки на участие в аукционе, представленные в аукционную</w:t>
            </w:r>
            <w:r>
              <w:rPr>
                <w:rFonts w:ascii="Times New Roman" w:hAnsi="Times New Roman"/>
                <w:color w:val="FF0000"/>
                <w:sz w:val="24"/>
              </w:rPr>
              <w:t xml:space="preserve"> </w:t>
            </w:r>
            <w:r>
              <w:rPr>
                <w:rFonts w:ascii="Times New Roman" w:hAnsi="Times New Roman"/>
                <w:sz w:val="24"/>
              </w:rPr>
              <w:t>комиссию</w:t>
            </w:r>
            <w:r>
              <w:rPr>
                <w:rFonts w:ascii="Times New Roman" w:hAnsi="Times New Roman"/>
                <w:b/>
                <w:sz w:val="24"/>
              </w:rPr>
              <w:t xml:space="preserve"> </w:t>
            </w:r>
            <w:r>
              <w:rPr>
                <w:rFonts w:ascii="Times New Roman" w:hAnsi="Times New Roman"/>
                <w:sz w:val="24"/>
              </w:rPr>
              <w:t>по истечении срока их приема, указанного в информационном сообщении о проведен</w:t>
            </w:r>
            <w:proofErr w:type="gramStart"/>
            <w:r>
              <w:rPr>
                <w:rFonts w:ascii="Times New Roman" w:hAnsi="Times New Roman"/>
                <w:sz w:val="24"/>
              </w:rPr>
              <w:t>ии ау</w:t>
            </w:r>
            <w:proofErr w:type="gramEnd"/>
            <w:r>
              <w:rPr>
                <w:rFonts w:ascii="Times New Roman" w:hAnsi="Times New Roman"/>
                <w:sz w:val="24"/>
              </w:rPr>
              <w:t xml:space="preserve">кциона, вместе с описью, на которой делается отметка об отказе в принятии документов,  возвращаются представившим их заявителям или их уполномоченным представителям под расписку.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3.8.  В случае  если по истечении срока представления заявок на участие в аукционе представлено менее двух заявок на участие в аукционе, аукцион по решению комиссии объявляется несостоявшимся.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3.9.  Заявитель вправе изменить или отозвать свою заявку </w:t>
            </w:r>
            <w:proofErr w:type="gramStart"/>
            <w:r>
              <w:rPr>
                <w:rFonts w:ascii="Times New Roman" w:hAnsi="Times New Roman"/>
                <w:sz w:val="24"/>
              </w:rPr>
              <w:t>на участие в аукционе в любое время до истечения срока представления в аукционную</w:t>
            </w:r>
            <w:r>
              <w:rPr>
                <w:rFonts w:ascii="Times New Roman" w:hAnsi="Times New Roman"/>
                <w:color w:val="FF0000"/>
                <w:sz w:val="24"/>
              </w:rPr>
              <w:t xml:space="preserve"> </w:t>
            </w:r>
            <w:r>
              <w:rPr>
                <w:rFonts w:ascii="Times New Roman" w:hAnsi="Times New Roman"/>
                <w:sz w:val="24"/>
              </w:rPr>
              <w:t>комиссию</w:t>
            </w:r>
            <w:proofErr w:type="gramEnd"/>
            <w:r>
              <w:rPr>
                <w:rFonts w:ascii="Times New Roman" w:hAnsi="Times New Roman"/>
                <w:b/>
                <w:sz w:val="24"/>
              </w:rPr>
              <w:t xml:space="preserve"> </w:t>
            </w:r>
            <w:r>
              <w:rPr>
                <w:rFonts w:ascii="Times New Roman" w:hAnsi="Times New Roman"/>
                <w:sz w:val="24"/>
              </w:rPr>
              <w:t xml:space="preserve">заявок на участие в аукционе. Изменение заявки на участие в аукционе или уведомление о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3.10.  </w:t>
            </w:r>
            <w:r>
              <w:rPr>
                <w:rFonts w:ascii="Times New Roman" w:hAnsi="Times New Roman"/>
                <w:color w:val="000000"/>
                <w:sz w:val="24"/>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w:t>
            </w:r>
            <w:r>
              <w:rPr>
                <w:rFonts w:ascii="Times New Roman" w:hAnsi="Times New Roman"/>
                <w:sz w:val="24"/>
              </w:rPr>
              <w:t>Указанный в таком уведомлении конве</w:t>
            </w:r>
            <w:proofErr w:type="gramStart"/>
            <w:r>
              <w:rPr>
                <w:rFonts w:ascii="Times New Roman" w:hAnsi="Times New Roman"/>
                <w:sz w:val="24"/>
              </w:rPr>
              <w:t>рт вскр</w:t>
            </w:r>
            <w:proofErr w:type="gramEnd"/>
            <w:r>
              <w:rPr>
                <w:rFonts w:ascii="Times New Roman" w:hAnsi="Times New Roman"/>
                <w:sz w:val="24"/>
              </w:rPr>
              <w:t>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3.11. </w:t>
            </w:r>
            <w:r>
              <w:rPr>
                <w:rFonts w:ascii="Times New Roman" w:hAnsi="Times New Roman"/>
                <w:sz w:val="24"/>
              </w:rPr>
              <w:t>Внесение изменений осуществляется в том же порядке и форме, что и подача самой заявки. В документах об изменениях, вносимых в заявку, должно быть точное указание на саму заявку и в какие положения заявки вносятся изменения. Полученные изменения прилагаются к заявке и отражаются в протоколе.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3.12. До истечения срока окончания приема заявок аукционная комиссия вправе изменить  документацию об аукционе путем издания изменения или </w:t>
            </w:r>
            <w:r>
              <w:rPr>
                <w:rFonts w:ascii="TimesNewRoman" w:hAnsi="TimesNewRoman"/>
                <w:sz w:val="24"/>
              </w:rPr>
              <w:t xml:space="preserve">дополнения к документации об аукционе по собственной инициативе либо в ответ на запрос одного из участников аукциона; в случае необходимости и целесообразности произвести </w:t>
            </w:r>
            <w:r>
              <w:rPr>
                <w:rFonts w:ascii="TimesNewRoman" w:hAnsi="TimesNewRoman"/>
                <w:sz w:val="24"/>
              </w:rPr>
              <w:lastRenderedPageBreak/>
              <w:t xml:space="preserve">дополнительную публикацию на официальном сайте </w:t>
            </w:r>
            <w:r>
              <w:rPr>
                <w:rFonts w:ascii="Times New Roman" w:hAnsi="Times New Roman"/>
                <w:sz w:val="24"/>
              </w:rPr>
              <w:t xml:space="preserve">торгов в сети «Интернет» и на официальном сайте Администрации </w:t>
            </w:r>
            <w:r>
              <w:rPr>
                <w:rFonts w:ascii="TimesNewRoman" w:hAnsi="TimesNewRoman"/>
                <w:sz w:val="24"/>
              </w:rPr>
              <w:t xml:space="preserve">и перенести сроки предоставления заявок не </w:t>
            </w:r>
            <w:proofErr w:type="gramStart"/>
            <w:r>
              <w:rPr>
                <w:rFonts w:ascii="TimesNewRoman" w:hAnsi="TimesNewRoman"/>
                <w:sz w:val="24"/>
              </w:rPr>
              <w:t>позднее</w:t>
            </w:r>
            <w:proofErr w:type="gramEnd"/>
            <w:r>
              <w:rPr>
                <w:rFonts w:ascii="TimesNewRoman" w:hAnsi="TimesNewRoman"/>
                <w:sz w:val="24"/>
              </w:rPr>
              <w:t xml:space="preserve"> чем за пять дней до срока окончания приёма заявок на участие в аукционе. При этом срок подачи заявок на участие в аукционе продляется таким образом, чтобы с даты размещения внесённых изменений в информационное сообщение о проведен</w:t>
            </w:r>
            <w:proofErr w:type="gramStart"/>
            <w:r>
              <w:rPr>
                <w:rFonts w:ascii="TimesNewRoman" w:hAnsi="TimesNewRoman"/>
                <w:sz w:val="24"/>
              </w:rPr>
              <w:t>ии ау</w:t>
            </w:r>
            <w:proofErr w:type="gramEnd"/>
            <w:r>
              <w:rPr>
                <w:rFonts w:ascii="TimesNewRoman" w:hAnsi="TimesNewRoman"/>
                <w:sz w:val="24"/>
              </w:rPr>
              <w:t>кциона до даты окончания подачи заявок на участие в аукционе составлял не менее пятнадцати дней. Изменение незамедлительно доводится до сведения всех участников аукциона, которым была предоставлена документация об аукционе,</w:t>
            </w:r>
            <w:r>
              <w:rPr>
                <w:rFonts w:ascii="TimesNewRoman" w:hAnsi="TimesNewRoman"/>
                <w:color w:val="000000"/>
                <w:sz w:val="24"/>
              </w:rPr>
              <w:t xml:space="preserve"> и имеют для них обязательную силу.</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 xml:space="preserve">3.13. Организатор аукциона вправе отказаться от проведения аукциона не </w:t>
            </w:r>
            <w:proofErr w:type="gramStart"/>
            <w:r>
              <w:rPr>
                <w:rFonts w:ascii="TimesNewRoman" w:hAnsi="TimesNewRoman"/>
                <w:color w:val="000000"/>
                <w:sz w:val="24"/>
              </w:rPr>
              <w:t>позднее</w:t>
            </w:r>
            <w:proofErr w:type="gramEnd"/>
            <w:r>
              <w:rPr>
                <w:rFonts w:ascii="TimesNewRoman" w:hAnsi="TimesNewRoman"/>
                <w:color w:val="000000"/>
                <w:sz w:val="24"/>
              </w:rPr>
              <w:t xml:space="preserve"> чем за пять дней до даты окончания срока подачи заявок на участие в аукционе. Информационное сообщение об отказе от проведения аукциона публикуется в течение одного дня со дня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всем заявителям. </w:t>
            </w:r>
          </w:p>
          <w:p w:rsidR="001B1486" w:rsidRDefault="001B1486">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xml:space="preserve">4. Порядок рассмотрения заявок и документов претендентов. </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Определение участников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4.1. Рассмотрение заявок на участие в аукционе производится аукционной комиссией в тот день, в то время и в том месте, которое указано в информационном сообщении. Срок рассмотрения заявок  на участие в аукционе не может превышать десяти дней </w:t>
            </w:r>
            <w:proofErr w:type="gramStart"/>
            <w:r>
              <w:rPr>
                <w:rFonts w:ascii="Times New Roman" w:hAnsi="Times New Roman"/>
                <w:sz w:val="24"/>
              </w:rPr>
              <w:t>с даты окончания</w:t>
            </w:r>
            <w:proofErr w:type="gramEnd"/>
            <w:r>
              <w:rPr>
                <w:rFonts w:ascii="Times New Roman" w:hAnsi="Times New Roman"/>
                <w:sz w:val="24"/>
              </w:rPr>
              <w:t xml:space="preserve"> срока подачи заявок.</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4.2. Претенденты на участие в аукционе или их представители вправе присутствовать при рассмотрении заявок.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4.3. Аукционная комиссия имеет право не принимать во внимание мелкие погрешности, несоответствия или неточности заявки на участие в аукционе, если это существенным образом не влияет на возможность определения соответствия заявки требованиям документации об аукционе и законодательства.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4.4. При рассмотрении заявок на участие в аукционе оглашается информация: о наименовании и почтовом адресе каждого участника, наличие сведений и документов, предусмотренных документацией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4.5. </w:t>
            </w:r>
            <w:proofErr w:type="gramStart"/>
            <w:r>
              <w:rPr>
                <w:rFonts w:ascii="Times New Roman" w:hAnsi="Times New Roman"/>
                <w:sz w:val="24"/>
              </w:rPr>
              <w:t>Решение аукционной комиссии о признании претендентов участниками аукциона оформляется протоколом, в котором приводятся перечень всех принятых заявок с указанием наименования (для юридического лица) или фамилии, имени, отчества (для индивидуального предпринимателя) претендентов, перечень отозванных заявок, наименование (для юридического лица) или фамилия, имя, отчество (для индивидуального предпринимателя) претендентов, признанных участниками аукциона, а также наименование (для юридического лица) или фамилия, имя, отчество (для</w:t>
            </w:r>
            <w:proofErr w:type="gramEnd"/>
            <w:r>
              <w:rPr>
                <w:rFonts w:ascii="Times New Roman" w:hAnsi="Times New Roman"/>
                <w:sz w:val="24"/>
              </w:rPr>
              <w:t xml:space="preserve"> индивидуального предпринимателя) претендентов, которым было отказано в допуске к участию в аукционе, с указанием оснований отказа.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4.6. Решение об отказе в допуске заявителя к участию в аукционе принимается аукционной комиссией в случаях:</w:t>
            </w:r>
          </w:p>
          <w:p w:rsidR="001B1486" w:rsidRDefault="00F43B72">
            <w:pPr>
              <w:pStyle w:val="ConsPlusNormal"/>
              <w:ind w:firstLine="829"/>
              <w:jc w:val="both"/>
              <w:rPr>
                <w:rFonts w:ascii="Times New Roman" w:hAnsi="Times New Roman"/>
                <w:sz w:val="24"/>
              </w:rPr>
            </w:pPr>
            <w:r>
              <w:rPr>
                <w:rFonts w:ascii="Times New Roman" w:hAnsi="Times New Roman"/>
                <w:sz w:val="24"/>
              </w:rPr>
              <w:t>1) непредставления документов, определенных настоящей документацией, либо наличия в таких документах недостоверных сведений;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2) несоответствия участников размещения заказа требованиям, устанавливаемым в соответствии с законодательством Российской Федерации;</w:t>
            </w:r>
          </w:p>
          <w:p w:rsidR="001B1486" w:rsidRDefault="00F43B72">
            <w:pPr>
              <w:pStyle w:val="ConsPlusNormal"/>
              <w:ind w:firstLine="829"/>
              <w:jc w:val="both"/>
              <w:rPr>
                <w:rFonts w:ascii="Times New Roman" w:hAnsi="Times New Roman"/>
                <w:sz w:val="24"/>
              </w:rPr>
            </w:pPr>
            <w:r>
              <w:rPr>
                <w:rFonts w:ascii="Times New Roman" w:hAnsi="Times New Roman"/>
                <w:sz w:val="24"/>
              </w:rPr>
              <w:t>3) невнесения задатка, если требование о внесении задатка указано в извещении о проведении конкурса или аукциона;</w:t>
            </w:r>
          </w:p>
          <w:p w:rsidR="001B1486" w:rsidRDefault="00F43B72">
            <w:pPr>
              <w:pStyle w:val="ConsPlusNormal"/>
              <w:ind w:firstLine="829"/>
              <w:jc w:val="both"/>
              <w:rPr>
                <w:rFonts w:ascii="Times New Roman" w:hAnsi="Times New Roman"/>
                <w:sz w:val="24"/>
              </w:rPr>
            </w:pPr>
            <w:r>
              <w:rPr>
                <w:rFonts w:ascii="Times New Roman" w:hAnsi="Times New Roman"/>
                <w:sz w:val="24"/>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1B1486" w:rsidRDefault="00F43B72">
            <w:pPr>
              <w:pStyle w:val="ConsPlusNormal"/>
              <w:ind w:firstLine="829"/>
              <w:jc w:val="both"/>
              <w:rPr>
                <w:rFonts w:ascii="Times New Roman" w:hAnsi="Times New Roman"/>
                <w:sz w:val="24"/>
              </w:rPr>
            </w:pPr>
            <w:proofErr w:type="gramStart"/>
            <w:r>
              <w:rPr>
                <w:rFonts w:ascii="Times New Roman" w:hAnsi="Times New Roman"/>
                <w:sz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w:t>
            </w:r>
            <w:r>
              <w:rPr>
                <w:rFonts w:ascii="Times New Roman" w:hAnsi="Times New Roman"/>
                <w:sz w:val="24"/>
              </w:rPr>
              <w:lastRenderedPageBreak/>
              <w:t>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w:t>
            </w:r>
            <w:proofErr w:type="gramEnd"/>
            <w:r>
              <w:rPr>
                <w:rFonts w:ascii="Times New Roman" w:hAnsi="Times New Roman"/>
                <w:sz w:val="24"/>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1B1486" w:rsidRDefault="00F43B72">
            <w:pPr>
              <w:pStyle w:val="ConsPlusNormal"/>
              <w:ind w:firstLine="829"/>
              <w:jc w:val="both"/>
              <w:rPr>
                <w:rFonts w:ascii="Times New Roman" w:hAnsi="Times New Roman"/>
                <w:sz w:val="24"/>
              </w:rPr>
            </w:pPr>
            <w:r>
              <w:rPr>
                <w:rFonts w:ascii="Times New Roman" w:hAnsi="Times New Roman"/>
                <w:sz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B1486" w:rsidRDefault="00F43B72">
            <w:pPr>
              <w:pStyle w:val="ConsPlusNormal"/>
              <w:ind w:firstLine="829"/>
              <w:jc w:val="both"/>
              <w:rPr>
                <w:rFonts w:ascii="Times New Roman" w:hAnsi="Times New Roman"/>
                <w:sz w:val="24"/>
              </w:rPr>
            </w:pPr>
            <w:r>
              <w:rPr>
                <w:rFonts w:ascii="Times New Roman" w:hAnsi="Times New Roman"/>
                <w:sz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4.7.  </w:t>
            </w:r>
            <w:proofErr w:type="gramStart"/>
            <w:r>
              <w:rPr>
                <w:rFonts w:ascii="Times New Roman" w:hAnsi="Times New Roman"/>
                <w:sz w:val="24"/>
              </w:rPr>
              <w:t xml:space="preserve">Протокол  в день окончания рассмотрения  заявок на участие в аукционе размещается на официальном сайте торгов в сети «Интернет»: torgi.gov.ru и на официальном сайте Администрации муниципального образования «город Десногорск» Смоленской области: </w:t>
            </w:r>
            <w:hyperlink r:id="rId7">
              <w:r>
                <w:rPr>
                  <w:rFonts w:ascii="Times New Roman" w:hAnsi="Times New Roman"/>
                  <w:sz w:val="24"/>
                  <w:u w:val="single"/>
                </w:rPr>
                <w:t>http://desnogorsk.admin-smolensk.ru/strukturnye-podrazdeleniya-administracii/imuschestvennye-otnosheniya/arenda-i-prozhazha-imuschestva-zemli/</w:t>
              </w:r>
            </w:hyperlink>
            <w:r>
              <w:rPr>
                <w:rFonts w:ascii="Times New Roman" w:hAnsi="Times New Roman"/>
                <w:sz w:val="24"/>
              </w:rPr>
              <w:t>. Заявителям направляются уведомления  о принятых аукционной комиссией решениях не позднее дня,  следующего за днем подписания протокола.</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4.8. Решение об отказе в допуске заявителя к участию в аукционе может быть обжаловано в порядке, установленном законодательством Российской Федерации. </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5. Представление предложений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5.1. Предложение оформляется открыто, на русском языке, в устной форме во время проведения аукциона. </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6. Порядок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6.1.В аукционе могут участвовать только заявители, признанные участниками аукциона.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6.2. Аукцион проводится организатором аукциона в присутствии членов аукционной комиссии и участников аукциона (их представителей).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6.3.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на "шаг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 xml:space="preserve">кциона. </w:t>
            </w:r>
            <w:proofErr w:type="gramStart"/>
            <w:r>
              <w:rPr>
                <w:rFonts w:ascii="Times New Roman" w:hAnsi="Times New Roman"/>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6.6. Аукцион проводится в следующем порядке: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2) аукцион начинается с объявления аукционистом начала проведения аукциона </w:t>
            </w:r>
            <w:r>
              <w:rPr>
                <w:rFonts w:ascii="Times New Roman" w:hAnsi="Times New Roman"/>
                <w:sz w:val="24"/>
              </w:rPr>
              <w:lastRenderedPageBreak/>
              <w:t>(лота),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hAnsi="Times New Roman"/>
                <w:sz w:val="24"/>
              </w:rPr>
              <w:t>карточку</w:t>
            </w:r>
            <w:proofErr w:type="gramEnd"/>
            <w:r>
              <w:rPr>
                <w:rFonts w:ascii="Times New Roman" w:hAnsi="Times New Roman"/>
                <w:sz w:val="24"/>
              </w:rPr>
              <w:t xml:space="preserve"> в случае если он согласен заключить договор по объявленной цене;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5) если после троекратного объявления аукционистом цены договора ни один </w:t>
            </w:r>
          </w:p>
          <w:p w:rsidR="001B1486" w:rsidRDefault="00F43B72">
            <w:pPr>
              <w:spacing w:after="0" w:line="240" w:lineRule="auto"/>
              <w:jc w:val="both"/>
              <w:rPr>
                <w:rFonts w:ascii="Times New Roman" w:hAnsi="Times New Roman"/>
                <w:sz w:val="24"/>
              </w:rPr>
            </w:pPr>
            <w:r>
              <w:rPr>
                <w:rFonts w:ascii="Times New Roman" w:hAnsi="Times New Roman"/>
                <w:sz w:val="24"/>
              </w:rPr>
              <w:t>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6.8. </w:t>
            </w:r>
            <w:proofErr w:type="gramStart"/>
            <w:r>
              <w:rPr>
                <w:rFonts w:ascii="Times New Roman" w:hAnsi="Times New Roman"/>
                <w:sz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w:hAnsi="Times New Roman"/>
                <w:sz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не ранее, чем через десять дней со дня размещения протокола проведения открытого аукциона на официальном сайте торгов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6.10. Любой участник аукциона вправе осуществлять ауди</w:t>
            </w:r>
            <w:proofErr w:type="gramStart"/>
            <w:r>
              <w:rPr>
                <w:rFonts w:ascii="Times New Roman" w:hAnsi="Times New Roman"/>
                <w:sz w:val="24"/>
              </w:rPr>
              <w:t>о-</w:t>
            </w:r>
            <w:proofErr w:type="gramEnd"/>
            <w:r>
              <w:rPr>
                <w:rFonts w:ascii="Times New Roman" w:hAnsi="Times New Roman"/>
                <w:sz w:val="24"/>
              </w:rPr>
              <w:t xml:space="preserve"> и/или видеозапись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w:t>
            </w:r>
            <w:r>
              <w:rPr>
                <w:rFonts w:ascii="Times New Roman" w:hAnsi="Times New Roman"/>
                <w:sz w:val="24"/>
              </w:rPr>
              <w:lastRenderedPageBreak/>
              <w:t>представить такому участнику аукциона соответствующие разъяснения в письменной форме или в форме электронного документа.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6.12. В случае если было установлено требование о внесении задатка, организатор аукциона в течение пяти рабочих дней </w:t>
            </w:r>
            <w:proofErr w:type="gramStart"/>
            <w:r>
              <w:rPr>
                <w:rFonts w:ascii="Times New Roman" w:hAnsi="Times New Roman"/>
                <w:sz w:val="24"/>
              </w:rPr>
              <w:t>с даты подписания</w:t>
            </w:r>
            <w:proofErr w:type="gramEnd"/>
            <w:r>
              <w:rPr>
                <w:rFonts w:ascii="Times New Roman" w:hAnsi="Times New Roman"/>
                <w:sz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Победителю аукциона сумма внесенного им задатка засчитывается  в счет исполнения обязательств по заключенному договору.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6.13. </w:t>
            </w:r>
            <w:proofErr w:type="gramStart"/>
            <w:r>
              <w:rPr>
                <w:rFonts w:ascii="Times New Roman" w:hAnsi="Times New Roman"/>
                <w:sz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Pr>
                <w:rFonts w:ascii="Times New Roman" w:hAnsi="Times New Roman"/>
                <w:sz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hAnsi="Times New Roman"/>
                <w:sz w:val="24"/>
              </w:rPr>
              <w:t>несостоявшимся</w:t>
            </w:r>
            <w:proofErr w:type="gramEnd"/>
            <w:r>
              <w:rPr>
                <w:rFonts w:ascii="Times New Roman" w:hAnsi="Times New Roman"/>
                <w:sz w:val="24"/>
              </w:rPr>
              <w:t xml:space="preserve"> принимается в отношении каждого лота отдельно.</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7. Опубликование и размещение сообщения о результатах проведения аукциона, уведомление участников аукциона о результатах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w:t>
            </w:r>
            <w:r>
              <w:rPr>
                <w:rFonts w:ascii="Times New Roman" w:hAnsi="Times New Roman"/>
                <w:sz w:val="24"/>
              </w:rPr>
              <w:t>7.1. Протокол  об итогах аукциона размещается организатором аукциона на  официальном сайте торгов в сети «Интернет» и на официальном сайте Администрации в течение дня, следующего за днем подписания указанного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7.2. Любой участник аукциона вправе обратиться в письменном виде к организатору аукциона за разъяснениями результатов проведения аукциона, и организатор аукциона обязан представить ему в письменной форме соответствующие разъяснения в течение тридцати дней со дня получения такого обращения.</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8. Порядок заключения договора аренды с победителем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8.1. 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8.2. Победитель аукциона обязан подписать и представить организатору аукциона договор аренды </w:t>
            </w:r>
            <w:r>
              <w:rPr>
                <w:rFonts w:ascii="Times New Roman" w:hAnsi="Times New Roman"/>
                <w:color w:val="000000"/>
                <w:sz w:val="24"/>
              </w:rPr>
              <w:t>не позднее двадцати дней со дня оформления протокола об итогах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lastRenderedPageBreak/>
              <w:t>8.3. В случае если победитель аукциона уклонился от подписания договора аренды, а также от заключения договора, аукционная комиссия вправе определить победителем участника аукциона, сделавшего предпоследнее предложение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8.4. В случае уклонения одной из сторон от заключения договора другая сторона вправе обратиться в суд с требованиями о понуждении заключить договор.</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9. Недействительность результатов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9.2. Признание итогов аукциона </w:t>
            </w:r>
            <w:proofErr w:type="gramStart"/>
            <w:r>
              <w:rPr>
                <w:rFonts w:ascii="Times New Roman" w:hAnsi="Times New Roman"/>
                <w:sz w:val="24"/>
              </w:rPr>
              <w:t>недействительными</w:t>
            </w:r>
            <w:proofErr w:type="gramEnd"/>
            <w:r>
              <w:rPr>
                <w:rFonts w:ascii="Times New Roman" w:hAnsi="Times New Roman"/>
                <w:sz w:val="24"/>
              </w:rPr>
              <w:t xml:space="preserve"> влечет недействительность договора аренды, заключенного с победителем аукциона.</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xml:space="preserve">10.  Последствия признания аукциона </w:t>
            </w:r>
            <w:proofErr w:type="gramStart"/>
            <w:r>
              <w:rPr>
                <w:rFonts w:ascii="Times New Roman" w:hAnsi="Times New Roman"/>
                <w:b/>
                <w:sz w:val="24"/>
              </w:rPr>
              <w:t>несостоявшимся</w:t>
            </w:r>
            <w:proofErr w:type="gramEnd"/>
          </w:p>
          <w:p w:rsidR="001B1486" w:rsidRDefault="00F43B72">
            <w:pPr>
              <w:spacing w:after="0" w:line="240" w:lineRule="auto"/>
              <w:ind w:firstLine="829"/>
              <w:jc w:val="both"/>
              <w:rPr>
                <w:rFonts w:ascii="Times New Roman" w:hAnsi="Times New Roman"/>
                <w:sz w:val="24"/>
              </w:rPr>
            </w:pPr>
            <w:r>
              <w:rPr>
                <w:rFonts w:ascii="Times New Roman" w:hAnsi="Times New Roman"/>
                <w:sz w:val="24"/>
              </w:rPr>
              <w:t>10.1.  В случае если аукцион признан несостоявшимся, организатор аукциона вправе объявить о проведении нового аукциона.</w:t>
            </w:r>
          </w:p>
          <w:p w:rsidR="001B1486" w:rsidRDefault="00F43B72">
            <w:pPr>
              <w:spacing w:after="0" w:line="240" w:lineRule="auto"/>
              <w:ind w:firstLine="829"/>
              <w:jc w:val="both"/>
              <w:rPr>
                <w:rFonts w:ascii="Times New Roman" w:hAnsi="Times New Roman"/>
                <w:b/>
                <w:sz w:val="28"/>
              </w:rPr>
            </w:pPr>
            <w:r>
              <w:rPr>
                <w:rFonts w:ascii="Times New Roman" w:hAnsi="Times New Roman"/>
                <w:sz w:val="24"/>
              </w:rPr>
              <w:t>10.2.   В случае объявления о проведении нового аукциона, организатор аукциона вправе изменить условия аукциона. </w:t>
            </w:r>
          </w:p>
        </w:tc>
      </w:tr>
      <w:tr w:rsidR="001B1486">
        <w:trPr>
          <w:tblCellSpacing w:w="15" w:type="dxa"/>
        </w:trPr>
        <w:tc>
          <w:tcPr>
            <w:tcW w:w="4967" w:type="pct"/>
          </w:tcPr>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Часть II. Образцы форм необходимых документов</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Форма  1</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Заявка</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НА УЧАСТИЕ В АУКЦИОНЕ</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1. Ознакомившись с информационным сообщением о проведен</w:t>
            </w:r>
            <w:proofErr w:type="gramStart"/>
            <w:r>
              <w:rPr>
                <w:rFonts w:ascii="Times New Roman" w:hAnsi="Times New Roman"/>
                <w:sz w:val="24"/>
              </w:rPr>
              <w:t>ии ау</w:t>
            </w:r>
            <w:proofErr w:type="gramEnd"/>
            <w:r>
              <w:rPr>
                <w:rFonts w:ascii="Times New Roman" w:hAnsi="Times New Roman"/>
                <w:sz w:val="24"/>
              </w:rPr>
              <w:t xml:space="preserve">кциона на право заключения договора аренды  ___________________________________________ </w:t>
            </w:r>
          </w:p>
          <w:p w:rsidR="001B1486" w:rsidRDefault="00F43B72">
            <w:pPr>
              <w:spacing w:after="0" w:line="240" w:lineRule="auto"/>
              <w:ind w:left="97" w:firstLine="709"/>
              <w:jc w:val="both"/>
              <w:rPr>
                <w:rFonts w:ascii="Times New Roman" w:hAnsi="Times New Roman"/>
                <w:sz w:val="20"/>
              </w:rPr>
            </w:pPr>
            <w:r>
              <w:rPr>
                <w:rFonts w:ascii="Times New Roman" w:hAnsi="Times New Roman"/>
                <w:sz w:val="24"/>
              </w:rPr>
              <w:t xml:space="preserve">                                                 </w:t>
            </w:r>
            <w:proofErr w:type="gramStart"/>
            <w:r>
              <w:rPr>
                <w:rFonts w:ascii="Times New Roman" w:hAnsi="Times New Roman"/>
                <w:sz w:val="20"/>
              </w:rPr>
              <w:t xml:space="preserve">(полное наименование предмета аукциона и характеризующие </w:t>
            </w:r>
            <w:proofErr w:type="gramEnd"/>
          </w:p>
          <w:p w:rsidR="001B1486" w:rsidRDefault="00F43B72">
            <w:pPr>
              <w:spacing w:after="0" w:line="240" w:lineRule="auto"/>
              <w:ind w:left="97"/>
              <w:jc w:val="both"/>
              <w:rPr>
                <w:rFonts w:ascii="Times New Roman" w:hAnsi="Times New Roman"/>
                <w:sz w:val="24"/>
              </w:rPr>
            </w:pPr>
            <w:r>
              <w:rPr>
                <w:rFonts w:ascii="Times New Roman" w:hAnsi="Times New Roman"/>
                <w:sz w:val="20"/>
              </w:rPr>
              <w:t>_____________________________________,</w:t>
            </w:r>
            <w:r>
              <w:rPr>
                <w:rFonts w:ascii="Times New Roman" w:hAnsi="Times New Roman"/>
                <w:sz w:val="24"/>
              </w:rPr>
              <w:t xml:space="preserve"> и документацией об аукционе, а также изучив </w:t>
            </w:r>
            <w:r>
              <w:rPr>
                <w:rFonts w:ascii="Times New Roman" w:hAnsi="Times New Roman"/>
                <w:sz w:val="20"/>
              </w:rPr>
              <w:t xml:space="preserve">                                           </w:t>
            </w:r>
          </w:p>
          <w:p w:rsidR="001B1486" w:rsidRDefault="00F43B72">
            <w:pPr>
              <w:spacing w:after="0" w:line="240" w:lineRule="auto"/>
              <w:ind w:left="97"/>
              <w:jc w:val="both"/>
              <w:rPr>
                <w:rFonts w:ascii="Times New Roman" w:hAnsi="Times New Roman"/>
                <w:sz w:val="20"/>
              </w:rPr>
            </w:pPr>
            <w:r>
              <w:rPr>
                <w:rFonts w:ascii="Times New Roman" w:hAnsi="Times New Roman"/>
                <w:sz w:val="24"/>
              </w:rPr>
              <w:t xml:space="preserve">  е</w:t>
            </w:r>
            <w:r>
              <w:rPr>
                <w:rFonts w:ascii="Times New Roman" w:hAnsi="Times New Roman"/>
                <w:sz w:val="20"/>
              </w:rPr>
              <w:t xml:space="preserve">го данные </w:t>
            </w:r>
          </w:p>
          <w:p w:rsidR="001B1486" w:rsidRDefault="00F43B72">
            <w:pPr>
              <w:spacing w:after="0" w:line="240" w:lineRule="auto"/>
              <w:ind w:left="97"/>
              <w:jc w:val="both"/>
              <w:rPr>
                <w:rFonts w:ascii="Times New Roman" w:hAnsi="Times New Roman"/>
                <w:sz w:val="24"/>
              </w:rPr>
            </w:pPr>
            <w:r>
              <w:rPr>
                <w:rFonts w:ascii="Times New Roman" w:hAnsi="Times New Roman"/>
                <w:sz w:val="24"/>
              </w:rPr>
              <w:t>объект аренды______________________________________________________________</w:t>
            </w:r>
          </w:p>
          <w:p w:rsidR="001B1486" w:rsidRDefault="00F43B72">
            <w:pPr>
              <w:spacing w:after="0" w:line="240" w:lineRule="auto"/>
              <w:ind w:left="97"/>
              <w:jc w:val="both"/>
              <w:rPr>
                <w:rFonts w:ascii="Times New Roman" w:hAnsi="Times New Roman"/>
                <w:sz w:val="20"/>
              </w:rPr>
            </w:pPr>
            <w:r>
              <w:rPr>
                <w:rFonts w:ascii="Times New Roman" w:hAnsi="Times New Roman"/>
                <w:sz w:val="20"/>
              </w:rPr>
              <w:t>                                (для юридического лица - полное наименование;  для физического лица – Ф.И.О.)</w:t>
            </w:r>
          </w:p>
          <w:p w:rsidR="001B1486" w:rsidRDefault="00F43B72">
            <w:pPr>
              <w:spacing w:after="0" w:line="240" w:lineRule="auto"/>
              <w:ind w:left="97"/>
              <w:jc w:val="both"/>
              <w:rPr>
                <w:rFonts w:ascii="Times New Roman" w:hAnsi="Times New Roman"/>
                <w:sz w:val="24"/>
              </w:rPr>
            </w:pPr>
            <w:r>
              <w:rPr>
                <w:rFonts w:ascii="Times New Roman" w:hAnsi="Times New Roman"/>
                <w:sz w:val="20"/>
              </w:rPr>
              <w:t>________________</w:t>
            </w:r>
            <w:r>
              <w:rPr>
                <w:rFonts w:ascii="Times New Roman" w:hAnsi="Times New Roman"/>
                <w:sz w:val="24"/>
              </w:rPr>
              <w:t>(далее-Заявитель), в лице_____________________________________</w:t>
            </w:r>
            <w:proofErr w:type="gramStart"/>
            <w:r>
              <w:rPr>
                <w:rFonts w:ascii="Times New Roman" w:hAnsi="Times New Roman"/>
                <w:sz w:val="24"/>
              </w:rPr>
              <w:t xml:space="preserve"> ,</w:t>
            </w:r>
            <w:proofErr w:type="gramEnd"/>
            <w:r>
              <w:rPr>
                <w:rFonts w:ascii="Times New Roman" w:hAnsi="Times New Roman"/>
                <w:sz w:val="24"/>
              </w:rPr>
              <w:t xml:space="preserve"> действующего на основании _______________________________________, просит принять настоящую заявку на участие в аукционе по лоту №_________ на право заключения договора аренды, проводимого муниципальным унитарным предприятием Банно-прачечный комбинат «Латона» муниципального образования «город Десногорск» Смоленской области (далее – «Организатор аукциона») «07» сентября 2015г. в 10 час. 00 мин. по адресу: 216400, Смоленская область, г. Десногорск, 3 </w:t>
            </w:r>
            <w:proofErr w:type="spellStart"/>
            <w:r>
              <w:rPr>
                <w:rFonts w:ascii="Times New Roman" w:hAnsi="Times New Roman"/>
                <w:sz w:val="24"/>
              </w:rPr>
              <w:t>мкр</w:t>
            </w:r>
            <w:proofErr w:type="spellEnd"/>
            <w:r>
              <w:rPr>
                <w:rFonts w:ascii="Times New Roman" w:hAnsi="Times New Roman"/>
                <w:sz w:val="24"/>
              </w:rPr>
              <w:t>., БПК «Латона», кабинет директора.</w:t>
            </w:r>
          </w:p>
          <w:p w:rsidR="001B1486" w:rsidRDefault="00F43B72">
            <w:pPr>
              <w:spacing w:after="0" w:line="240" w:lineRule="auto"/>
              <w:ind w:left="97"/>
              <w:jc w:val="both"/>
              <w:rPr>
                <w:rFonts w:ascii="Times New Roman" w:hAnsi="Times New Roman"/>
                <w:sz w:val="24"/>
              </w:rPr>
            </w:pPr>
            <w:r>
              <w:rPr>
                <w:rFonts w:ascii="Times New Roman" w:hAnsi="Times New Roman"/>
                <w:sz w:val="24"/>
              </w:rPr>
              <w:t>Целевое использование нежилого фонда-_____________​​​​​__________________________</w:t>
            </w:r>
          </w:p>
          <w:p w:rsidR="001B1486" w:rsidRDefault="00F43B72">
            <w:pPr>
              <w:spacing w:after="0" w:line="240" w:lineRule="auto"/>
              <w:ind w:left="97"/>
              <w:jc w:val="both"/>
              <w:rPr>
                <w:rFonts w:ascii="Times New Roman" w:hAnsi="Times New Roman"/>
                <w:sz w:val="24"/>
              </w:rPr>
            </w:pPr>
            <w:r>
              <w:rPr>
                <w:rFonts w:ascii="Times New Roman" w:hAnsi="Times New Roman"/>
                <w:sz w:val="24"/>
              </w:rPr>
              <w:t xml:space="preserve">             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информационном сообщении о проведен</w:t>
            </w:r>
            <w:proofErr w:type="gramStart"/>
            <w:r>
              <w:rPr>
                <w:rFonts w:ascii="Times New Roman" w:hAnsi="Times New Roman"/>
                <w:sz w:val="24"/>
              </w:rPr>
              <w:t>ии ау</w:t>
            </w:r>
            <w:proofErr w:type="gramEnd"/>
            <w:r>
              <w:rPr>
                <w:rFonts w:ascii="Times New Roman" w:hAnsi="Times New Roman"/>
                <w:sz w:val="24"/>
              </w:rPr>
              <w:t>кциона, документации об аукционе.</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3. 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  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4. В случае признания победителем аукциона Заявитель обязуется:</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 заключить договор аренды муниципального имущества в течение 20-ти дней</w:t>
            </w:r>
            <w:r>
              <w:rPr>
                <w:rFonts w:ascii="Times New Roman" w:hAnsi="Times New Roman"/>
                <w:color w:val="C00000"/>
                <w:sz w:val="24"/>
              </w:rPr>
              <w:t xml:space="preserve"> </w:t>
            </w:r>
            <w:r>
              <w:rPr>
                <w:rFonts w:ascii="Times New Roman" w:hAnsi="Times New Roman"/>
                <w:sz w:val="24"/>
              </w:rPr>
              <w:t>с момента подписания протокола;</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оплачивать стоимость арендной</w:t>
            </w:r>
            <w:proofErr w:type="gramEnd"/>
            <w:r>
              <w:rPr>
                <w:rFonts w:ascii="Times New Roman" w:hAnsi="Times New Roman"/>
                <w:sz w:val="24"/>
              </w:rPr>
              <w:t xml:space="preserve"> платы, в порядке и сроки, установленные договором аренды муниципального имущества, по форме, установленной документацией об аукционе.</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5. Заявитель осведомлен о техническом состоянии предмета аренды и согласен с тем, что:</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имущества, передаваемого в аренду,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6. Заявитель осведомлен о том, что он вправе отозвать настоящую заявку до момента приобретения им статуса участника аукциона.</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Приложения:</w:t>
            </w:r>
          </w:p>
          <w:p w:rsidR="001B1486" w:rsidRDefault="00F43B72">
            <w:pPr>
              <w:numPr>
                <w:ilvl w:val="0"/>
                <w:numId w:val="1"/>
              </w:numPr>
              <w:spacing w:after="0" w:line="240" w:lineRule="auto"/>
              <w:ind w:left="97" w:firstLine="709"/>
              <w:jc w:val="both"/>
              <w:rPr>
                <w:rFonts w:ascii="Times New Roman" w:hAnsi="Times New Roman"/>
                <w:sz w:val="24"/>
              </w:rPr>
            </w:pPr>
            <w:r>
              <w:rPr>
                <w:rFonts w:ascii="Times New Roman" w:hAnsi="Times New Roman"/>
                <w:sz w:val="24"/>
              </w:rPr>
              <w:t xml:space="preserve">Анкета участника аукциона (Форма 2); </w:t>
            </w:r>
          </w:p>
          <w:p w:rsidR="001B1486" w:rsidRDefault="00F43B72">
            <w:pPr>
              <w:numPr>
                <w:ilvl w:val="0"/>
                <w:numId w:val="1"/>
              </w:numPr>
              <w:spacing w:after="0" w:line="240" w:lineRule="auto"/>
              <w:ind w:left="97" w:firstLine="709"/>
              <w:jc w:val="both"/>
              <w:rPr>
                <w:rFonts w:ascii="Times New Roman" w:hAnsi="Times New Roman"/>
                <w:color w:val="000000"/>
                <w:sz w:val="24"/>
              </w:rPr>
            </w:pPr>
            <w:r>
              <w:rPr>
                <w:rFonts w:ascii="Times New Roman" w:hAnsi="Times New Roman"/>
                <w:sz w:val="24"/>
              </w:rPr>
              <w:t>________________________________________________________________</w:t>
            </w:r>
            <w:r>
              <w:rPr>
                <w:rFonts w:ascii="Times New Roman" w:hAnsi="Times New Roman"/>
                <w:color w:val="000000"/>
                <w:sz w:val="24"/>
              </w:rPr>
              <w:t xml:space="preserve"> </w:t>
            </w:r>
          </w:p>
          <w:p w:rsidR="001B1486" w:rsidRDefault="00F43B72">
            <w:pPr>
              <w:numPr>
                <w:ilvl w:val="0"/>
                <w:numId w:val="1"/>
              </w:numPr>
              <w:spacing w:after="0" w:line="240" w:lineRule="auto"/>
              <w:ind w:left="97" w:firstLine="709"/>
              <w:jc w:val="both"/>
              <w:rPr>
                <w:rFonts w:ascii="Times New Roman" w:hAnsi="Times New Roman"/>
                <w:color w:val="000000"/>
                <w:sz w:val="24"/>
              </w:rPr>
            </w:pPr>
            <w:r>
              <w:rPr>
                <w:rFonts w:ascii="TimesNewRoman" w:hAnsi="TimesNewRoman"/>
                <w:color w:val="000000"/>
                <w:sz w:val="24"/>
              </w:rPr>
              <w:t>________________________________________________________________</w:t>
            </w:r>
          </w:p>
          <w:p w:rsidR="001B1486" w:rsidRDefault="00F43B72">
            <w:pPr>
              <w:numPr>
                <w:ilvl w:val="0"/>
                <w:numId w:val="1"/>
              </w:numPr>
              <w:spacing w:after="0" w:line="240" w:lineRule="auto"/>
              <w:ind w:left="97" w:firstLine="709"/>
              <w:jc w:val="both"/>
              <w:rPr>
                <w:rFonts w:ascii="Times New Roman" w:hAnsi="Times New Roman"/>
                <w:color w:val="000000"/>
                <w:sz w:val="24"/>
              </w:rPr>
            </w:pPr>
            <w:r>
              <w:rPr>
                <w:rFonts w:ascii="Times New Roman" w:hAnsi="Times New Roman"/>
                <w:color w:val="000000"/>
                <w:sz w:val="24"/>
              </w:rPr>
              <w:t>________________________________________________________________</w:t>
            </w:r>
          </w:p>
          <w:p w:rsidR="001B1486" w:rsidRDefault="00F43B72">
            <w:pPr>
              <w:numPr>
                <w:ilvl w:val="0"/>
                <w:numId w:val="1"/>
              </w:numPr>
              <w:spacing w:after="0" w:line="240" w:lineRule="auto"/>
              <w:ind w:left="97" w:firstLine="709"/>
              <w:jc w:val="both"/>
              <w:rPr>
                <w:rFonts w:ascii="Times New Roman" w:hAnsi="Times New Roman"/>
                <w:sz w:val="24"/>
              </w:rPr>
            </w:pPr>
            <w:r>
              <w:rPr>
                <w:rFonts w:ascii="Times New Roman" w:hAnsi="Times New Roman"/>
                <w:color w:val="000000"/>
                <w:sz w:val="24"/>
              </w:rPr>
              <w:lastRenderedPageBreak/>
              <w:t>________________________________________________________________</w:t>
            </w:r>
          </w:p>
          <w:p w:rsidR="001B1486" w:rsidRDefault="00F43B72">
            <w:pPr>
              <w:numPr>
                <w:ilvl w:val="0"/>
                <w:numId w:val="1"/>
              </w:numPr>
              <w:spacing w:after="0" w:line="240" w:lineRule="auto"/>
              <w:ind w:left="97" w:firstLine="709"/>
              <w:jc w:val="both"/>
              <w:rPr>
                <w:rFonts w:ascii="Times New Roman" w:hAnsi="Times New Roman"/>
                <w:sz w:val="24"/>
              </w:rPr>
            </w:pPr>
            <w:r>
              <w:rPr>
                <w:rFonts w:ascii="TimesNewRoman" w:hAnsi="TimesNewRoman"/>
                <w:color w:val="000000"/>
                <w:sz w:val="24"/>
              </w:rPr>
              <w:t>________________________________________________________________</w:t>
            </w:r>
          </w:p>
          <w:p w:rsidR="001B1486" w:rsidRDefault="00F43B72">
            <w:pPr>
              <w:numPr>
                <w:ilvl w:val="0"/>
                <w:numId w:val="1"/>
              </w:numPr>
              <w:spacing w:after="0" w:line="240" w:lineRule="auto"/>
              <w:ind w:left="97" w:firstLine="709"/>
              <w:jc w:val="both"/>
              <w:rPr>
                <w:rFonts w:ascii="Times New Roman" w:hAnsi="Times New Roman"/>
                <w:sz w:val="24"/>
              </w:rPr>
            </w:pPr>
            <w:r>
              <w:rPr>
                <w:rFonts w:ascii="TimesNewRoman" w:hAnsi="TimesNewRoman"/>
                <w:color w:val="000000"/>
                <w:sz w:val="24"/>
              </w:rPr>
              <w:t>________________________________________________________________</w:t>
            </w:r>
          </w:p>
          <w:p w:rsidR="001B1486" w:rsidRDefault="00F43B72">
            <w:pPr>
              <w:numPr>
                <w:ilvl w:val="0"/>
                <w:numId w:val="1"/>
              </w:numPr>
              <w:spacing w:after="0" w:line="240" w:lineRule="auto"/>
              <w:ind w:left="97" w:firstLine="709"/>
              <w:jc w:val="both"/>
              <w:rPr>
                <w:rFonts w:ascii="Times New Roman" w:hAnsi="Times New Roman"/>
                <w:sz w:val="24"/>
              </w:rPr>
            </w:pPr>
            <w:r>
              <w:rPr>
                <w:rFonts w:ascii="TimesNewRoman" w:hAnsi="TimesNewRoman"/>
                <w:color w:val="000000"/>
                <w:sz w:val="24"/>
              </w:rPr>
              <w:t>Иные документы, указанные в документации об аукционе;</w:t>
            </w:r>
            <w:r>
              <w:rPr>
                <w:rFonts w:ascii="Times New Roman" w:hAnsi="Times New Roman"/>
                <w:sz w:val="24"/>
              </w:rPr>
              <w:t xml:space="preserve"> </w:t>
            </w:r>
          </w:p>
          <w:p w:rsidR="001B1486" w:rsidRDefault="00F43B72">
            <w:pPr>
              <w:numPr>
                <w:ilvl w:val="0"/>
                <w:numId w:val="1"/>
              </w:numPr>
              <w:spacing w:after="0" w:line="240" w:lineRule="auto"/>
              <w:ind w:left="97" w:firstLine="709"/>
              <w:jc w:val="both"/>
              <w:rPr>
                <w:rFonts w:ascii="Times New Roman" w:hAnsi="Times New Roman"/>
                <w:sz w:val="24"/>
              </w:rPr>
            </w:pPr>
            <w:r>
              <w:rPr>
                <w:rFonts w:ascii="TimesNewRoman" w:hAnsi="TimesNewRoman"/>
                <w:color w:val="000000"/>
                <w:sz w:val="24"/>
              </w:rPr>
              <w:t>Опись представленных документов с указанием количества листов (Форма №3);</w:t>
            </w:r>
            <w:r>
              <w:rPr>
                <w:rFonts w:ascii="Times New Roman" w:hAnsi="Times New Roman"/>
                <w:sz w:val="24"/>
              </w:rPr>
              <w:t xml:space="preserve"> </w:t>
            </w:r>
          </w:p>
          <w:p w:rsidR="001B1486" w:rsidRDefault="00F43B72">
            <w:pPr>
              <w:numPr>
                <w:ilvl w:val="0"/>
                <w:numId w:val="1"/>
              </w:numPr>
              <w:spacing w:after="0" w:line="240" w:lineRule="auto"/>
              <w:ind w:left="97" w:firstLine="709"/>
              <w:jc w:val="both"/>
              <w:rPr>
                <w:rFonts w:ascii="Times New Roman" w:hAnsi="Times New Roman"/>
                <w:sz w:val="24"/>
              </w:rPr>
            </w:pPr>
            <w:r>
              <w:rPr>
                <w:rFonts w:ascii="Times New Roman" w:hAnsi="Times New Roman"/>
                <w:sz w:val="24"/>
              </w:rPr>
              <w:t xml:space="preserve">Дополнительные документы: </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________________________________________________________</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Сведения о месте нахождения и банковские реквизиты Заявителя:</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__________________________________________________________________</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__________________________________________________________________</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__________________________________________________________________</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__________________________________________________________________</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Подпись Заявителя</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(полномочного представителя Заявителя)</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_______________________/_____________/</w:t>
            </w:r>
          </w:p>
          <w:p w:rsidR="001B1486" w:rsidRDefault="00F43B72">
            <w:pPr>
              <w:spacing w:after="0" w:line="240" w:lineRule="auto"/>
              <w:ind w:left="97" w:firstLine="709"/>
              <w:jc w:val="both"/>
              <w:rPr>
                <w:rFonts w:ascii="Times New Roman" w:hAnsi="Times New Roman"/>
                <w:sz w:val="24"/>
              </w:rPr>
            </w:pPr>
            <w:proofErr w:type="spellStart"/>
            <w:r>
              <w:rPr>
                <w:rFonts w:ascii="Times New Roman" w:hAnsi="Times New Roman"/>
                <w:sz w:val="24"/>
              </w:rPr>
              <w:t>М.п</w:t>
            </w:r>
            <w:proofErr w:type="spellEnd"/>
            <w:r>
              <w:rPr>
                <w:rFonts w:ascii="Times New Roman" w:hAnsi="Times New Roman"/>
                <w:sz w:val="24"/>
              </w:rPr>
              <w:t>.</w:t>
            </w:r>
          </w:p>
          <w:p w:rsidR="001B1486" w:rsidRDefault="00F43B72">
            <w:pPr>
              <w:spacing w:after="0" w:line="240" w:lineRule="auto"/>
              <w:ind w:left="97" w:firstLine="709"/>
              <w:jc w:val="both"/>
              <w:rPr>
                <w:rFonts w:ascii="Times New Roman" w:hAnsi="Times New Roman"/>
                <w:sz w:val="24"/>
              </w:rPr>
            </w:pPr>
            <w:r>
              <w:rPr>
                <w:rFonts w:ascii="Times New Roman" w:hAnsi="Times New Roman"/>
                <w:sz w:val="24"/>
              </w:rPr>
              <w:t>«___»___________________ 20____г.</w:t>
            </w:r>
          </w:p>
          <w:p w:rsidR="001B1486" w:rsidRDefault="001B1486">
            <w:pPr>
              <w:spacing w:after="0" w:line="240" w:lineRule="auto"/>
              <w:ind w:left="97" w:firstLine="709"/>
              <w:jc w:val="both"/>
              <w:rPr>
                <w:rFonts w:ascii="Times New Roman" w:hAnsi="Times New Roman"/>
                <w:sz w:val="24"/>
              </w:rPr>
            </w:pPr>
          </w:p>
          <w:p w:rsidR="001B1486" w:rsidRDefault="001B1486">
            <w:pPr>
              <w:spacing w:after="0" w:line="240" w:lineRule="auto"/>
              <w:ind w:left="97"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Форма  2</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АНКЕТА УЧАСТНИКА АУКЦИОНА</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tbl>
            <w:tblPr>
              <w:tblW w:w="9018" w:type="dxa"/>
              <w:tblInd w:w="10" w:type="dxa"/>
              <w:tblCellMar>
                <w:left w:w="0" w:type="dxa"/>
                <w:right w:w="0" w:type="dxa"/>
              </w:tblCellMar>
              <w:tblLook w:val="0000" w:firstRow="0" w:lastRow="0" w:firstColumn="0" w:lastColumn="0" w:noHBand="0" w:noVBand="0"/>
            </w:tblPr>
            <w:tblGrid>
              <w:gridCol w:w="4183"/>
              <w:gridCol w:w="4835"/>
            </w:tblGrid>
            <w:tr w:rsidR="001B1486">
              <w:trPr>
                <w:trHeight w:val="567"/>
              </w:trPr>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Полное наименование</w:t>
                  </w:r>
                </w:p>
              </w:tc>
              <w:tc>
                <w:tcPr>
                  <w:tcW w:w="4835"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Краткое наименование</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left="688" w:hanging="567"/>
                    <w:jc w:val="both"/>
                    <w:rPr>
                      <w:rFonts w:ascii="Times New Roman" w:hAnsi="Times New Roman"/>
                      <w:sz w:val="20"/>
                    </w:rPr>
                  </w:pPr>
                  <w:r>
                    <w:rPr>
                      <w:rFonts w:ascii="Times New Roman" w:hAnsi="Times New Roman"/>
                      <w:sz w:val="24"/>
                    </w:rPr>
                    <w:t>Организационно-правовая  форма</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Сведения об учредителях</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121"/>
                    <w:jc w:val="both"/>
                    <w:rPr>
                      <w:rFonts w:ascii="Times New Roman" w:hAnsi="Times New Roman"/>
                      <w:sz w:val="20"/>
                    </w:rPr>
                  </w:pPr>
                  <w:r>
                    <w:rPr>
                      <w:rFonts w:ascii="Times New Roman" w:hAnsi="Times New Roman"/>
                      <w:sz w:val="24"/>
                    </w:rPr>
                    <w:t>Место и дата регистрации юр/лица</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xml:space="preserve">Сведения о руководителе – </w:t>
                  </w:r>
                </w:p>
                <w:p w:rsidR="001B1486" w:rsidRDefault="00F43B72">
                  <w:pPr>
                    <w:spacing w:after="0" w:line="240" w:lineRule="auto"/>
                    <w:ind w:firstLine="121"/>
                    <w:jc w:val="both"/>
                    <w:rPr>
                      <w:rFonts w:ascii="Times New Roman" w:hAnsi="Times New Roman"/>
                      <w:sz w:val="20"/>
                    </w:rPr>
                  </w:pPr>
                  <w:r>
                    <w:rPr>
                      <w:rFonts w:ascii="Times New Roman" w:hAnsi="Times New Roman"/>
                      <w:sz w:val="24"/>
                    </w:rPr>
                    <w:t>фамилия, имя, отчество, должность</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Юридический адрес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Почтовый адрес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Банковские реквизиты</w:t>
                  </w:r>
                </w:p>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Телефон</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Факс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Адрес электронной почты</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Контактное лицо</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Основной вид деятельности</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bl>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Примечание: Анкета представляется в напечатанном виде.</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Руководитель организации             подпись                         ФИО расшифровка</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Главный бухгалтер                          подпись                       ФИО расшифровка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М.П.</w:t>
            </w: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Форма № 3</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 ОПИСЬ</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Документов, представляемых вместе с заявкой на участие в открытом аукционе на право заключения договора аренды объекта недвижимого имущества,  находящегося в  собственности и  расположенного на территории муниципального образования «город Десногорск» Смоленской области</w:t>
            </w:r>
          </w:p>
          <w:p w:rsidR="001B1486" w:rsidRDefault="001B1486">
            <w:pPr>
              <w:spacing w:after="0" w:line="240" w:lineRule="auto"/>
              <w:ind w:firstLine="709"/>
              <w:jc w:val="both"/>
              <w:rPr>
                <w:rFonts w:ascii="Times New Roman" w:hAnsi="Times New Roman"/>
                <w:sz w:val="24"/>
              </w:rPr>
            </w:pPr>
          </w:p>
          <w:tbl>
            <w:tblPr>
              <w:tblW w:w="0" w:type="auto"/>
              <w:tblInd w:w="10" w:type="dxa"/>
              <w:tblCellMar>
                <w:left w:w="0" w:type="dxa"/>
                <w:right w:w="0" w:type="dxa"/>
              </w:tblCellMar>
              <w:tblLook w:val="0000" w:firstRow="0" w:lastRow="0" w:firstColumn="0" w:lastColumn="0" w:noHBand="0" w:noVBand="0"/>
            </w:tblPr>
            <w:tblGrid>
              <w:gridCol w:w="1188"/>
              <w:gridCol w:w="5192"/>
              <w:gridCol w:w="2638"/>
            </w:tblGrid>
            <w:tr w:rsidR="001B1486">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5192"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Наименование документов</w:t>
                  </w:r>
                </w:p>
              </w:tc>
              <w:tc>
                <w:tcPr>
                  <w:tcW w:w="2638"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Кол-во листов</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Всего листов</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bl>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Заявитель_________________________________________________________</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(подпись и Ф.И.О. лица, уполномоченного претендентом -</w:t>
            </w:r>
            <w:proofErr w:type="gramEnd"/>
          </w:p>
          <w:p w:rsidR="001B1486" w:rsidRDefault="00F43B72">
            <w:pPr>
              <w:spacing w:after="0" w:line="240" w:lineRule="auto"/>
              <w:ind w:firstLine="709"/>
              <w:jc w:val="both"/>
              <w:rPr>
                <w:rFonts w:ascii="Times New Roman" w:hAnsi="Times New Roman"/>
                <w:sz w:val="24"/>
              </w:rPr>
            </w:pPr>
            <w:r>
              <w:rPr>
                <w:rFonts w:ascii="Times New Roman" w:hAnsi="Times New Roman"/>
                <w:sz w:val="24"/>
              </w:rPr>
              <w:t>   юридическим лицом на подписание и подачу от имени претендента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юридического лица заявки на участие в конкурсе</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реквизиты документа, подтверждающие его полномочия,</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либо подпись и Ф.И.О. претендента - индивидуального предпринимателя или его</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представителя, реквизиты документа, подтверждающие полномочия</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представителя претендента - индивидуального предпринимателя)</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М.П.</w:t>
            </w: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F43B72">
            <w:pPr>
              <w:spacing w:after="0" w:line="240" w:lineRule="auto"/>
              <w:ind w:firstLine="709"/>
              <w:jc w:val="both"/>
              <w:rPr>
                <w:rFonts w:ascii="Times New Roman" w:hAnsi="Times New Roman"/>
                <w:sz w:val="24"/>
              </w:rPr>
            </w:pPr>
            <w:r>
              <w:rPr>
                <w:rFonts w:ascii="Times New Roman" w:hAnsi="Times New Roman"/>
                <w:i/>
                <w:sz w:val="24"/>
                <w:u w:val="single"/>
              </w:rPr>
              <w:t>Примечание</w:t>
            </w:r>
            <w:r>
              <w:rPr>
                <w:rFonts w:ascii="Times New Roman" w:hAnsi="Times New Roman"/>
                <w:i/>
                <w:sz w:val="24"/>
              </w:rPr>
              <w:t>:</w:t>
            </w:r>
          </w:p>
          <w:p w:rsidR="001B1486" w:rsidRDefault="00F43B72">
            <w:pPr>
              <w:spacing w:after="0" w:line="240" w:lineRule="auto"/>
              <w:ind w:firstLine="709"/>
              <w:jc w:val="both"/>
              <w:rPr>
                <w:rFonts w:ascii="Times New Roman" w:hAnsi="Times New Roman"/>
                <w:sz w:val="24"/>
              </w:rPr>
            </w:pPr>
            <w:r>
              <w:rPr>
                <w:rFonts w:ascii="Times New Roman" w:hAnsi="Times New Roman"/>
                <w:i/>
                <w:sz w:val="24"/>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w:t>
            </w:r>
            <w:proofErr w:type="gramStart"/>
            <w:r>
              <w:rPr>
                <w:rFonts w:ascii="Times New Roman" w:hAnsi="Times New Roman"/>
                <w:i/>
                <w:sz w:val="24"/>
              </w:rPr>
              <w:t>скреплен печатью / опечатан</w:t>
            </w:r>
            <w:proofErr w:type="gramEnd"/>
            <w:r>
              <w:rPr>
                <w:rFonts w:ascii="Times New Roman" w:hAnsi="Times New Roman"/>
                <w:i/>
                <w:sz w:val="24"/>
              </w:rPr>
              <w:t xml:space="preserve"> на обороте с указанием количества листов, заверен 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r>
              <w:rPr>
                <w:rFonts w:ascii="Times New Roman" w:hAnsi="Times New Roman"/>
                <w:sz w:val="24"/>
              </w:rPr>
              <w:t>.</w:t>
            </w: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tc>
      </w:tr>
    </w:tbl>
    <w:p w:rsidR="001B1486" w:rsidRDefault="001B1486">
      <w:pPr>
        <w:spacing w:after="0" w:line="240" w:lineRule="auto"/>
        <w:ind w:firstLine="709"/>
        <w:jc w:val="both"/>
      </w:pPr>
    </w:p>
    <w:p w:rsidR="001B1486" w:rsidRDefault="001B1486">
      <w:pPr>
        <w:spacing w:after="0" w:line="240" w:lineRule="auto"/>
        <w:ind w:firstLine="709"/>
        <w:jc w:val="both"/>
      </w:pPr>
    </w:p>
    <w:p w:rsidR="001B1486" w:rsidRDefault="001B1486">
      <w:pPr>
        <w:spacing w:after="0" w:line="240" w:lineRule="auto"/>
        <w:ind w:firstLine="709"/>
        <w:jc w:val="both"/>
      </w:pPr>
    </w:p>
    <w:p w:rsidR="001B1486" w:rsidRDefault="001B1486">
      <w:pPr>
        <w:spacing w:after="0" w:line="240" w:lineRule="auto"/>
        <w:ind w:firstLine="709"/>
        <w:jc w:val="both"/>
      </w:pPr>
    </w:p>
    <w:p w:rsidR="001B1486" w:rsidRDefault="001B1486">
      <w:pPr>
        <w:spacing w:after="0" w:line="240" w:lineRule="auto"/>
        <w:ind w:firstLine="709"/>
        <w:jc w:val="both"/>
      </w:pPr>
    </w:p>
    <w:p w:rsidR="001B1486" w:rsidRDefault="001B1486">
      <w:pPr>
        <w:spacing w:after="0" w:line="240" w:lineRule="auto"/>
        <w:ind w:firstLine="709"/>
        <w:jc w:val="both"/>
      </w:pPr>
    </w:p>
    <w:p w:rsidR="001B1486" w:rsidRDefault="001B1486">
      <w:pPr>
        <w:spacing w:after="0" w:line="240" w:lineRule="auto"/>
        <w:ind w:firstLine="709"/>
        <w:jc w:val="both"/>
      </w:pPr>
    </w:p>
    <w:p w:rsidR="001B1486" w:rsidRDefault="001B1486">
      <w:pPr>
        <w:spacing w:after="0" w:line="240" w:lineRule="auto"/>
        <w:ind w:firstLine="709"/>
        <w:jc w:val="right"/>
        <w:rPr>
          <w:rFonts w:ascii="Times New Roman" w:hAnsi="Times New Roman"/>
          <w:b/>
        </w:rPr>
      </w:pPr>
    </w:p>
    <w:p w:rsidR="001B1486" w:rsidRDefault="00F43B72">
      <w:pPr>
        <w:spacing w:after="0" w:line="240" w:lineRule="auto"/>
        <w:ind w:firstLine="709"/>
        <w:jc w:val="right"/>
        <w:rPr>
          <w:rFonts w:ascii="Times New Roman" w:hAnsi="Times New Roman"/>
          <w:b/>
        </w:rPr>
      </w:pPr>
      <w:r>
        <w:rPr>
          <w:rFonts w:ascii="Times New Roman" w:hAnsi="Times New Roman"/>
          <w:b/>
        </w:rPr>
        <w:t xml:space="preserve">Проект договора </w:t>
      </w:r>
    </w:p>
    <w:p w:rsidR="001B1486" w:rsidRDefault="00F43B72">
      <w:pPr>
        <w:pStyle w:val="ConsTitle"/>
        <w:rPr>
          <w:rFonts w:ascii="Times New Roman" w:hAnsi="Times New Roman"/>
          <w:sz w:val="20"/>
        </w:rPr>
      </w:pPr>
      <w:r>
        <w:rPr>
          <w:rFonts w:ascii="Times New Roman" w:hAnsi="Times New Roman"/>
          <w:sz w:val="20"/>
        </w:rPr>
        <w:t>Зарегистрирован</w:t>
      </w:r>
    </w:p>
    <w:p w:rsidR="001B1486" w:rsidRDefault="00F43B72">
      <w:pPr>
        <w:pStyle w:val="ConsTitle"/>
        <w:rPr>
          <w:rFonts w:ascii="Times New Roman" w:hAnsi="Times New Roman"/>
          <w:sz w:val="20"/>
        </w:rPr>
      </w:pPr>
      <w:r>
        <w:rPr>
          <w:rFonts w:ascii="Times New Roman" w:hAnsi="Times New Roman"/>
          <w:sz w:val="20"/>
        </w:rPr>
        <w:t xml:space="preserve"> МУП БПК «Латона» МО «город Десногорск»</w:t>
      </w:r>
    </w:p>
    <w:p w:rsidR="001B1486" w:rsidRDefault="00F43B72">
      <w:pPr>
        <w:pStyle w:val="ConsTitle"/>
        <w:rPr>
          <w:rFonts w:ascii="Times New Roman" w:hAnsi="Times New Roman"/>
          <w:sz w:val="20"/>
        </w:rPr>
      </w:pPr>
      <w:r>
        <w:rPr>
          <w:rFonts w:ascii="Times New Roman" w:hAnsi="Times New Roman"/>
          <w:sz w:val="20"/>
        </w:rPr>
        <w:t>Смоленской области</w:t>
      </w:r>
    </w:p>
    <w:p w:rsidR="001B1486" w:rsidRDefault="00F43B72">
      <w:pPr>
        <w:pStyle w:val="ConsTitle"/>
        <w:rPr>
          <w:rFonts w:ascii="Times New Roman" w:hAnsi="Times New Roman"/>
          <w:sz w:val="20"/>
        </w:rPr>
      </w:pPr>
      <w:r>
        <w:rPr>
          <w:rFonts w:ascii="Times New Roman" w:hAnsi="Times New Roman"/>
          <w:sz w:val="20"/>
        </w:rPr>
        <w:t xml:space="preserve">от «______»_________________ №_________ </w:t>
      </w:r>
    </w:p>
    <w:p w:rsidR="001B1486" w:rsidRDefault="001B1486">
      <w:pPr>
        <w:pStyle w:val="ConsTitle"/>
        <w:rPr>
          <w:rFonts w:ascii="Times New Roman" w:hAnsi="Times New Roman"/>
          <w:sz w:val="20"/>
        </w:rPr>
      </w:pPr>
    </w:p>
    <w:p w:rsidR="001B1486" w:rsidRDefault="001B1486">
      <w:pPr>
        <w:pStyle w:val="ConsTitle"/>
        <w:jc w:val="center"/>
        <w:rPr>
          <w:rFonts w:ascii="Times New Roman" w:hAnsi="Times New Roman"/>
          <w:sz w:val="24"/>
        </w:rPr>
      </w:pPr>
    </w:p>
    <w:p w:rsidR="001B1486" w:rsidRDefault="001B1486">
      <w:pPr>
        <w:spacing w:after="0" w:line="240" w:lineRule="auto"/>
        <w:jc w:val="center"/>
        <w:rPr>
          <w:rFonts w:ascii="Times New Roman" w:hAnsi="Times New Roman"/>
          <w:b/>
          <w:sz w:val="24"/>
        </w:rPr>
      </w:pPr>
    </w:p>
    <w:p w:rsidR="001B1486" w:rsidRDefault="001B1486">
      <w:pPr>
        <w:spacing w:after="0" w:line="240" w:lineRule="auto"/>
        <w:jc w:val="center"/>
        <w:rPr>
          <w:rFonts w:ascii="Times New Roman" w:hAnsi="Times New Roman"/>
          <w:b/>
          <w:sz w:val="24"/>
        </w:rPr>
      </w:pPr>
    </w:p>
    <w:p w:rsidR="001B1486" w:rsidRDefault="001B1486">
      <w:pPr>
        <w:spacing w:after="0" w:line="240" w:lineRule="auto"/>
        <w:jc w:val="center"/>
        <w:rPr>
          <w:rFonts w:ascii="Times New Roman" w:hAnsi="Times New Roman"/>
          <w:b/>
          <w:sz w:val="24"/>
        </w:rPr>
      </w:pPr>
    </w:p>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ДОГОВОР АРЕНДЫ НЕЖИЛОГО ФОНДА, </w:t>
      </w:r>
    </w:p>
    <w:p w:rsidR="001B1486" w:rsidRDefault="00F43B72">
      <w:pPr>
        <w:spacing w:after="0" w:line="240" w:lineRule="auto"/>
        <w:jc w:val="center"/>
        <w:rPr>
          <w:rFonts w:ascii="Times New Roman" w:hAnsi="Times New Roman"/>
          <w:b/>
          <w:sz w:val="24"/>
        </w:rPr>
      </w:pPr>
      <w:proofErr w:type="gramStart"/>
      <w:r>
        <w:rPr>
          <w:rFonts w:ascii="Times New Roman" w:hAnsi="Times New Roman"/>
          <w:b/>
          <w:sz w:val="24"/>
        </w:rPr>
        <w:t>НАХОДЯЩЕГОСЯ</w:t>
      </w:r>
      <w:proofErr w:type="gramEnd"/>
      <w:r>
        <w:rPr>
          <w:rFonts w:ascii="Times New Roman" w:hAnsi="Times New Roman"/>
          <w:b/>
          <w:sz w:val="24"/>
        </w:rPr>
        <w:t xml:space="preserve">  В МУНИЦИПАЛЬНОЙ СОБСТВЕННОСТИ  </w:t>
      </w:r>
    </w:p>
    <w:p w:rsidR="001B1486" w:rsidRDefault="00F43B72">
      <w:pPr>
        <w:spacing w:after="0" w:line="240" w:lineRule="auto"/>
        <w:jc w:val="center"/>
        <w:rPr>
          <w:rFonts w:ascii="Times New Roman" w:hAnsi="Times New Roman"/>
          <w:b/>
          <w:sz w:val="24"/>
        </w:rPr>
      </w:pPr>
      <w:r>
        <w:rPr>
          <w:rFonts w:ascii="Times New Roman" w:hAnsi="Times New Roman"/>
          <w:b/>
          <w:sz w:val="24"/>
        </w:rPr>
        <w:t xml:space="preserve">             МУНИЦИПАЛЬНОГО ОБРАЗОВАНИЯ «ГОРОД ДЕСНОГОРСК» СМОЛЕНСКОЙ ОБЛАСТИ</w:t>
      </w:r>
    </w:p>
    <w:p w:rsidR="001B1486" w:rsidRDefault="001B1486">
      <w:pPr>
        <w:spacing w:after="0" w:line="240" w:lineRule="auto"/>
        <w:ind w:firstLine="851"/>
        <w:rPr>
          <w:rFonts w:ascii="Times New Roman" w:hAnsi="Times New Roman"/>
          <w:sz w:val="24"/>
        </w:rPr>
      </w:pPr>
    </w:p>
    <w:p w:rsidR="001B1486" w:rsidRDefault="00F43B72">
      <w:pPr>
        <w:pStyle w:val="ConsNonformat"/>
        <w:rPr>
          <w:rFonts w:ascii="Times New Roman" w:hAnsi="Times New Roman"/>
          <w:sz w:val="24"/>
        </w:rPr>
      </w:pPr>
      <w:r>
        <w:rPr>
          <w:rFonts w:ascii="Times New Roman" w:hAnsi="Times New Roman"/>
          <w:sz w:val="24"/>
        </w:rPr>
        <w:t>г. Десногорск                                                                                    __________________2015г.</w:t>
      </w:r>
    </w:p>
    <w:p w:rsidR="001B1486" w:rsidRDefault="00F43B72">
      <w:pPr>
        <w:pStyle w:val="ConsNonformat"/>
        <w:ind w:firstLine="720"/>
        <w:jc w:val="both"/>
        <w:rPr>
          <w:rFonts w:ascii="Times New Roman" w:hAnsi="Times New Roman"/>
          <w:sz w:val="24"/>
        </w:rPr>
      </w:pPr>
      <w:r>
        <w:rPr>
          <w:rFonts w:ascii="Times New Roman" w:hAnsi="Times New Roman"/>
          <w:sz w:val="24"/>
        </w:rPr>
        <w:t xml:space="preserve">   </w:t>
      </w:r>
    </w:p>
    <w:p w:rsidR="001B1486" w:rsidRDefault="00F43B72">
      <w:pPr>
        <w:pStyle w:val="ConsNonformat"/>
        <w:ind w:firstLine="851"/>
        <w:jc w:val="both"/>
        <w:rPr>
          <w:rFonts w:ascii="Times New Roman" w:hAnsi="Times New Roman"/>
          <w:sz w:val="24"/>
        </w:rPr>
      </w:pPr>
      <w:r>
        <w:rPr>
          <w:rFonts w:ascii="Times New Roman" w:hAnsi="Times New Roman"/>
          <w:sz w:val="24"/>
        </w:rPr>
        <w:t xml:space="preserve">Арендодателем от имени собственника муниципального образования «город Десногорск» Смоленской области  выступает муниципальное унитарное предприятие Банно-прачечный комбинат «Латона» муниципального образования «город Десногорск» Смоленской области, именуемый в дальнейшем "Арендодатель",  в лице директора  </w:t>
      </w:r>
      <w:proofErr w:type="spellStart"/>
      <w:r>
        <w:rPr>
          <w:rFonts w:ascii="Times New Roman" w:hAnsi="Times New Roman"/>
          <w:b/>
          <w:sz w:val="24"/>
        </w:rPr>
        <w:t>Чурацова</w:t>
      </w:r>
      <w:proofErr w:type="spellEnd"/>
      <w:r>
        <w:rPr>
          <w:rFonts w:ascii="Times New Roman" w:hAnsi="Times New Roman"/>
          <w:b/>
          <w:sz w:val="24"/>
        </w:rPr>
        <w:t xml:space="preserve"> Андрея Александровича</w:t>
      </w:r>
      <w:r>
        <w:rPr>
          <w:rFonts w:ascii="Times New Roman" w:hAnsi="Times New Roman"/>
          <w:sz w:val="24"/>
        </w:rPr>
        <w:t>,  действующего  на основании  Устава и  _____________________________.</w:t>
      </w:r>
    </w:p>
    <w:p w:rsidR="001B1486" w:rsidRDefault="00F43B72">
      <w:pPr>
        <w:pStyle w:val="ConsNonformat"/>
        <w:ind w:firstLine="900"/>
        <w:jc w:val="both"/>
        <w:rPr>
          <w:rFonts w:ascii="Times New Roman" w:hAnsi="Times New Roman"/>
          <w:sz w:val="24"/>
        </w:rPr>
      </w:pPr>
      <w:r>
        <w:rPr>
          <w:rFonts w:ascii="Times New Roman" w:hAnsi="Times New Roman"/>
          <w:sz w:val="24"/>
        </w:rPr>
        <w:t>Арендатором выступает ___________________________________________</w:t>
      </w:r>
      <w:r>
        <w:rPr>
          <w:rFonts w:ascii="Times New Roman" w:hAnsi="Times New Roman"/>
          <w:b/>
          <w:sz w:val="24"/>
        </w:rPr>
        <w:t>,</w:t>
      </w:r>
      <w:r>
        <w:rPr>
          <w:rFonts w:ascii="Times New Roman" w:hAnsi="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1B1486" w:rsidRDefault="00F43B72">
      <w:pPr>
        <w:pStyle w:val="ConsNonformat"/>
        <w:ind w:firstLine="900"/>
        <w:jc w:val="both"/>
        <w:rPr>
          <w:rFonts w:ascii="Times New Roman" w:hAnsi="Times New Roman"/>
          <w:sz w:val="24"/>
        </w:rPr>
      </w:pPr>
      <w:r>
        <w:rPr>
          <w:rFonts w:ascii="Times New Roman" w:hAnsi="Times New Roman"/>
          <w:sz w:val="24"/>
        </w:rPr>
        <w:t>Названные стороны  заключили  настоящий договор о следующем:</w:t>
      </w:r>
    </w:p>
    <w:p w:rsidR="001B1486" w:rsidRDefault="001B1486">
      <w:pPr>
        <w:pStyle w:val="ConsNonformat"/>
        <w:ind w:firstLine="900"/>
        <w:jc w:val="both"/>
        <w:rPr>
          <w:rFonts w:ascii="Times New Roman" w:hAnsi="Times New Roman"/>
          <w:sz w:val="24"/>
        </w:rPr>
      </w:pPr>
    </w:p>
    <w:p w:rsidR="001B1486" w:rsidRDefault="00F43B72">
      <w:pPr>
        <w:pStyle w:val="ConsNormal"/>
        <w:ind w:firstLine="0"/>
        <w:jc w:val="center"/>
        <w:rPr>
          <w:rFonts w:ascii="Times New Roman" w:hAnsi="Times New Roman"/>
          <w:sz w:val="24"/>
        </w:rPr>
      </w:pPr>
      <w:r>
        <w:rPr>
          <w:rFonts w:ascii="Times New Roman" w:hAnsi="Times New Roman"/>
          <w:b/>
          <w:sz w:val="24"/>
        </w:rPr>
        <w:t>1. ПРЕДМЕТ ДОГОВОРА</w:t>
      </w:r>
    </w:p>
    <w:p w:rsidR="001B1486" w:rsidRDefault="00F43B72">
      <w:pPr>
        <w:spacing w:after="0" w:line="240" w:lineRule="auto"/>
        <w:ind w:firstLine="720"/>
        <w:jc w:val="both"/>
        <w:rPr>
          <w:rFonts w:ascii="Times New Roman" w:hAnsi="Times New Roman"/>
          <w:sz w:val="24"/>
        </w:rPr>
      </w:pPr>
      <w:r>
        <w:rPr>
          <w:rFonts w:ascii="Times New Roman" w:hAnsi="Times New Roman"/>
          <w:sz w:val="24"/>
        </w:rPr>
        <w:t>1.1.  На основании протокола №1 проведения открытого аукциона от 07.09.2015г. (либо протокола №1 рассмотрения заявок на участие в открытом аукционе от 04.09.2015г.) Арендодатель  сдает,  а  Арендатор принимает в аренду по лоту №___ нежилое встроенное помещение</w:t>
      </w:r>
      <w:proofErr w:type="gramStart"/>
      <w:r>
        <w:rPr>
          <w:rFonts w:ascii="Times New Roman" w:hAnsi="Times New Roman"/>
          <w:sz w:val="24"/>
        </w:rPr>
        <w:t xml:space="preserve"> (№____) </w:t>
      </w:r>
      <w:proofErr w:type="gramEnd"/>
      <w:r>
        <w:rPr>
          <w:rFonts w:ascii="Times New Roman" w:hAnsi="Times New Roman"/>
          <w:sz w:val="24"/>
        </w:rPr>
        <w:t>общей площадью _____</w:t>
      </w:r>
      <w:proofErr w:type="spellStart"/>
      <w:r>
        <w:rPr>
          <w:rFonts w:ascii="Times New Roman" w:hAnsi="Times New Roman"/>
          <w:sz w:val="24"/>
        </w:rPr>
        <w:t>кв.м</w:t>
      </w:r>
      <w:proofErr w:type="spellEnd"/>
      <w:r>
        <w:rPr>
          <w:rFonts w:ascii="Times New Roman" w:hAnsi="Times New Roman"/>
          <w:sz w:val="24"/>
        </w:rPr>
        <w:t xml:space="preserve">., расположенное по адресу: 216400,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БПК «Латона»</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1.2.Нежилой фонд передается в аренду для использования под офис, оказание услуг населению. </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1.3. Нежилой фонд находится в эксплуатационном обслуживании  МУП БПК «Латона» МО «город Десногорск» Смоленской области.</w:t>
      </w:r>
    </w:p>
    <w:p w:rsidR="001B1486" w:rsidRDefault="00F43B72">
      <w:pPr>
        <w:spacing w:after="0" w:line="240" w:lineRule="auto"/>
        <w:ind w:firstLine="851"/>
        <w:jc w:val="both"/>
        <w:rPr>
          <w:rFonts w:ascii="Times New Roman" w:hAnsi="Times New Roman"/>
          <w:b/>
          <w:sz w:val="24"/>
        </w:rPr>
      </w:pPr>
      <w:r>
        <w:rPr>
          <w:rFonts w:ascii="Times New Roman" w:hAnsi="Times New Roman"/>
          <w:sz w:val="20"/>
        </w:rPr>
        <w:t xml:space="preserve"> </w:t>
      </w:r>
    </w:p>
    <w:p w:rsidR="001B1486" w:rsidRDefault="00F43B72">
      <w:pPr>
        <w:spacing w:after="0" w:line="240" w:lineRule="auto"/>
        <w:ind w:firstLine="851"/>
        <w:jc w:val="center"/>
        <w:rPr>
          <w:rFonts w:ascii="Times New Roman" w:hAnsi="Times New Roman"/>
          <w:sz w:val="24"/>
        </w:rPr>
      </w:pPr>
      <w:r>
        <w:rPr>
          <w:rFonts w:ascii="Times New Roman" w:hAnsi="Times New Roman"/>
          <w:b/>
          <w:sz w:val="24"/>
        </w:rPr>
        <w:t>2. СРОК ДЕЙСТВИЯ ДОГОВОРА</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2.1. Срок действия настоящего договора аренды устанавливается с ______________2015г. по ______________20___г. Пролонгация срока не возможна.</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2.2. Настоящий договор считается заключенным с момента его государственной регистрации в установленном порядке.</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2.3. Окончание срока действия настоящего договора не освобождает стороны от ответственности за его нарушение.</w:t>
      </w:r>
    </w:p>
    <w:p w:rsidR="001B1486" w:rsidRDefault="001B1486">
      <w:pPr>
        <w:spacing w:after="0" w:line="240" w:lineRule="auto"/>
        <w:ind w:firstLine="720"/>
        <w:jc w:val="center"/>
        <w:rPr>
          <w:rFonts w:ascii="Times New Roman" w:hAnsi="Times New Roman"/>
          <w:b/>
          <w:sz w:val="24"/>
        </w:rPr>
      </w:pPr>
    </w:p>
    <w:p w:rsidR="001B1486" w:rsidRDefault="00F43B72">
      <w:pPr>
        <w:spacing w:after="0" w:line="240" w:lineRule="auto"/>
        <w:ind w:firstLine="720"/>
        <w:jc w:val="center"/>
        <w:rPr>
          <w:rFonts w:ascii="Times New Roman" w:hAnsi="Times New Roman"/>
          <w:b/>
          <w:sz w:val="24"/>
        </w:rPr>
      </w:pPr>
      <w:r>
        <w:rPr>
          <w:rFonts w:ascii="Times New Roman" w:hAnsi="Times New Roman"/>
          <w:b/>
          <w:sz w:val="24"/>
        </w:rPr>
        <w:t>3. ПОРЯДОК ПЕРЕДАЧИ НЕЖИЛОГО ФОНДА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lastRenderedPageBreak/>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3.2. Акт приема - передачи объекта является неотъемлемой частью договора (приложение №1).</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1B1486" w:rsidRDefault="00F43B72">
      <w:pPr>
        <w:spacing w:after="0" w:line="240" w:lineRule="auto"/>
        <w:ind w:firstLine="851"/>
        <w:rPr>
          <w:rFonts w:ascii="Times New Roman" w:hAnsi="Times New Roman"/>
          <w:sz w:val="24"/>
        </w:rPr>
      </w:pPr>
      <w:r>
        <w:rPr>
          <w:rFonts w:ascii="Times New Roman" w:hAnsi="Times New Roman"/>
          <w:sz w:val="24"/>
        </w:rPr>
        <w:t>3.4. Сдача нежилого фонда в аренду  не влечет передачу права собственности на него.</w:t>
      </w:r>
    </w:p>
    <w:p w:rsidR="001B1486" w:rsidRDefault="001B1486">
      <w:pPr>
        <w:spacing w:after="0" w:line="240" w:lineRule="auto"/>
        <w:ind w:firstLine="851"/>
        <w:rPr>
          <w:rFonts w:ascii="Times New Roman" w:hAnsi="Times New Roman"/>
          <w:sz w:val="24"/>
        </w:rPr>
      </w:pPr>
    </w:p>
    <w:p w:rsidR="001B1486" w:rsidRDefault="00F43B72">
      <w:pPr>
        <w:spacing w:after="0" w:line="240" w:lineRule="auto"/>
        <w:ind w:firstLine="720"/>
        <w:jc w:val="center"/>
        <w:rPr>
          <w:rFonts w:ascii="Times New Roman" w:hAnsi="Times New Roman"/>
          <w:b/>
          <w:sz w:val="24"/>
        </w:rPr>
      </w:pPr>
      <w:r>
        <w:rPr>
          <w:rFonts w:ascii="Times New Roman" w:hAnsi="Times New Roman"/>
          <w:b/>
          <w:sz w:val="24"/>
        </w:rPr>
        <w:t>4. ПРАВА И ОБЯЗАННОСТИ СТОРОН</w:t>
      </w:r>
    </w:p>
    <w:p w:rsidR="001B1486" w:rsidRDefault="00F43B72">
      <w:pPr>
        <w:spacing w:after="0" w:line="240" w:lineRule="auto"/>
        <w:ind w:firstLine="720"/>
        <w:jc w:val="both"/>
        <w:rPr>
          <w:rFonts w:ascii="Times New Roman" w:hAnsi="Times New Roman"/>
          <w:b/>
          <w:sz w:val="24"/>
        </w:rPr>
      </w:pPr>
      <w:r>
        <w:rPr>
          <w:rFonts w:ascii="Times New Roman" w:hAnsi="Times New Roman"/>
          <w:b/>
          <w:sz w:val="24"/>
        </w:rPr>
        <w:t xml:space="preserve">   4.1. Права Арендодателя: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1B1486" w:rsidRDefault="00F43B72">
      <w:pPr>
        <w:spacing w:after="0" w:line="240" w:lineRule="auto"/>
        <w:ind w:firstLine="720"/>
        <w:jc w:val="both"/>
        <w:rPr>
          <w:rFonts w:ascii="Times New Roman" w:hAnsi="Times New Roman"/>
          <w:sz w:val="24"/>
        </w:rPr>
      </w:pPr>
      <w:r>
        <w:rPr>
          <w:rFonts w:ascii="Times New Roman" w:hAnsi="Times New Roman"/>
          <w:sz w:val="24"/>
        </w:rPr>
        <w:t>Осмотр может производиться в течение установленного рабочего дня, а в случае аварии - в любое время суток.</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4.1.2. Ежегодно производит корректировку арендной платы за объект с учетом официально установленного уровня инфляции.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1B1486" w:rsidRDefault="00F43B72">
      <w:pPr>
        <w:spacing w:after="0" w:line="240" w:lineRule="auto"/>
        <w:ind w:firstLine="851"/>
        <w:jc w:val="both"/>
        <w:rPr>
          <w:rFonts w:ascii="Times New Roman" w:hAnsi="Times New Roman"/>
          <w:sz w:val="24"/>
        </w:rPr>
      </w:pPr>
      <w:r>
        <w:rPr>
          <w:rFonts w:ascii="Times New Roman" w:hAnsi="Times New Roman"/>
          <w:b/>
          <w:sz w:val="24"/>
        </w:rPr>
        <w:t xml:space="preserve"> </w:t>
      </w:r>
      <w:r>
        <w:rPr>
          <w:rFonts w:ascii="Times New Roman" w:hAnsi="Times New Roman"/>
          <w:sz w:val="24"/>
        </w:rPr>
        <w:t>4.1.4. Принимать меры к Арендатору за ненадлежащее исполнение настоящего договора.</w:t>
      </w: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 xml:space="preserve"> </w:t>
      </w: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4.2. Арендодатель обязан:</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4.2.1.  Согласовывать производство капитального ремонта объекта аренды.</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4.2.3.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соблюдением условий настоящего договора.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4.2.4. Осуществлять учет и хранение договора аренды.</w:t>
      </w:r>
    </w:p>
    <w:p w:rsidR="001B1486" w:rsidRDefault="001B1486">
      <w:pPr>
        <w:spacing w:after="0" w:line="240" w:lineRule="auto"/>
        <w:ind w:firstLine="900"/>
        <w:jc w:val="both"/>
        <w:rPr>
          <w:rFonts w:ascii="Times New Roman" w:hAnsi="Times New Roman"/>
          <w:b/>
          <w:sz w:val="24"/>
        </w:rPr>
      </w:pP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4.3. Права Арендатора: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4.3.1. Арендатор имеет право сдачи помещения в субаренду только с согласия Арендодателя, но при этом, не меняя целевое назначение нежилого фонда, указанное в п. 1.3. настоящего договора. Срок действия договора субаренды не может превышать срок действия договора аренды. </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Регистрация договора субаренды на срок свыше года производится в Управлении </w:t>
      </w:r>
      <w:proofErr w:type="spellStart"/>
      <w:r>
        <w:rPr>
          <w:rFonts w:ascii="Times New Roman" w:hAnsi="Times New Roman"/>
          <w:sz w:val="24"/>
        </w:rPr>
        <w:t>Росреестра</w:t>
      </w:r>
      <w:proofErr w:type="spellEnd"/>
      <w:r>
        <w:rPr>
          <w:rFonts w:ascii="Times New Roman" w:hAnsi="Times New Roman"/>
          <w:sz w:val="24"/>
        </w:rPr>
        <w:t xml:space="preserve"> по Смоленской области, если иное не предусмотрено законом.</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4.3.2. В случаях сдачи помещений в субаренду ответственным лицом за объект аренды перед Арендодателем остается Арендатор.</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rPr>
        <w:lastRenderedPageBreak/>
        <w:t>Арендодателем  и главным архитектором Администрации муниципального образования «город Десногорск» Смоленской области.</w:t>
      </w:r>
    </w:p>
    <w:p w:rsidR="001B1486" w:rsidRDefault="001B1486">
      <w:pPr>
        <w:spacing w:after="0" w:line="240" w:lineRule="auto"/>
        <w:ind w:firstLine="900"/>
        <w:jc w:val="both"/>
        <w:rPr>
          <w:rFonts w:ascii="Times New Roman" w:hAnsi="Times New Roman"/>
          <w:b/>
          <w:sz w:val="24"/>
        </w:rPr>
      </w:pP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4.4. Обязанности Арендатора:</w:t>
      </w: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В части регистрации договора: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4.4.1. Арендатор обязан  в срок не более двух месяцев с момента подписания акта приема - передачи помещения подать в Управление </w:t>
      </w:r>
      <w:proofErr w:type="spellStart"/>
      <w:r>
        <w:rPr>
          <w:rFonts w:ascii="Times New Roman" w:hAnsi="Times New Roman"/>
          <w:sz w:val="24"/>
        </w:rPr>
        <w:t>Росреестра</w:t>
      </w:r>
      <w:proofErr w:type="spellEnd"/>
      <w:r>
        <w:rPr>
          <w:rFonts w:ascii="Times New Roman" w:hAnsi="Times New Roman"/>
          <w:sz w:val="24"/>
        </w:rPr>
        <w:t xml:space="preserve"> по Смоленской области заявление о государственной регистрации договора аренды. Расходы, понесенные при государственной регистрации, несет Арендатор.</w:t>
      </w:r>
    </w:p>
    <w:p w:rsidR="001B1486" w:rsidRDefault="001B1486">
      <w:pPr>
        <w:spacing w:after="0" w:line="240" w:lineRule="auto"/>
        <w:ind w:firstLine="900"/>
        <w:jc w:val="both"/>
        <w:rPr>
          <w:rFonts w:ascii="Times New Roman" w:hAnsi="Times New Roman"/>
          <w:b/>
          <w:sz w:val="24"/>
        </w:rPr>
      </w:pP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В части арендной платы, оплаты коммунальных и эксплуатационных услуг:</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4.4.2. Арендатор обязан вносить арендную плату за объект аренды в установленные настоящим договором сроки, а также своевременно возмещать затраты МУП БПК «Латона» МО «город Десногорск» Смоленской области, указанные в п.4.4.3. настоящего договора.</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4.4.3. Арендатор обязан возмещать МУП БПК «Латона» МО «город Десногорск» Смоленской области расходы по коммунальному и эксплуатационному  обслуживанию и другие расходы, относящиеся к содержанию арендуемого  помещения.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1B1486" w:rsidRDefault="001B1486">
      <w:pPr>
        <w:spacing w:after="0" w:line="240" w:lineRule="auto"/>
        <w:ind w:firstLine="900"/>
        <w:jc w:val="both"/>
        <w:rPr>
          <w:rFonts w:ascii="Times New Roman" w:hAnsi="Times New Roman"/>
          <w:b/>
          <w:sz w:val="24"/>
        </w:rPr>
      </w:pP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В части приемки и сдачи помещения: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4.4.7. Арендатор обязан использовать арендуемое помещение исключительно по прямому назначению, указанному в п. 1.2.  настоящего договора.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4.4.8. Арендатор обязан не позднее,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 без компенсации Арендодателем их стоимости. </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1B1486" w:rsidRDefault="001B1486">
      <w:pPr>
        <w:spacing w:after="0" w:line="240" w:lineRule="auto"/>
        <w:ind w:firstLine="900"/>
        <w:jc w:val="both"/>
        <w:rPr>
          <w:rFonts w:ascii="Times New Roman" w:hAnsi="Times New Roman"/>
          <w:b/>
          <w:sz w:val="24"/>
        </w:rPr>
      </w:pP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В части содержания помещения и допуска в него:</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4.4.9. Арендатор обязан содержать арендуемое помещение в полной исправности и соответствующем санитарном состоянии до сдачи Арендодателю.</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от 25.04.2012 года №390, Федеральным законом от 22.07.2008года №123-ФЗ «Технический регламент о требованиях пожарной безопасности».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lastRenderedPageBreak/>
        <w:t xml:space="preserve">Арендатор несет в полном объеме ответственность, предусмотренную КОАП РФ и УК РФ за нарушение правил противопожарного режима. </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Pr>
          <w:rFonts w:ascii="Times New Roman" w:hAnsi="Times New Roman"/>
          <w:sz w:val="24"/>
        </w:rPr>
        <w:t>о-</w:t>
      </w:r>
      <w:proofErr w:type="gramEnd"/>
      <w:r>
        <w:rPr>
          <w:rFonts w:ascii="Times New Roman" w:hAnsi="Times New Roman"/>
          <w:sz w:val="24"/>
        </w:rPr>
        <w:t xml:space="preserve"> эксплуатационной организации и аварийно - технических служб.</w:t>
      </w:r>
    </w:p>
    <w:p w:rsidR="001B1486" w:rsidRDefault="001B1486">
      <w:pPr>
        <w:spacing w:after="0" w:line="240" w:lineRule="auto"/>
        <w:ind w:firstLine="900"/>
        <w:jc w:val="both"/>
        <w:rPr>
          <w:rFonts w:ascii="Times New Roman" w:hAnsi="Times New Roman"/>
          <w:b/>
          <w:sz w:val="24"/>
        </w:rPr>
      </w:pPr>
    </w:p>
    <w:p w:rsidR="001B1486" w:rsidRDefault="00F43B72">
      <w:pPr>
        <w:spacing w:after="0" w:line="240" w:lineRule="auto"/>
        <w:ind w:firstLine="900"/>
        <w:jc w:val="both"/>
        <w:rPr>
          <w:rFonts w:ascii="Times New Roman" w:hAnsi="Times New Roman"/>
          <w:b/>
          <w:sz w:val="24"/>
        </w:rPr>
      </w:pPr>
      <w:r>
        <w:rPr>
          <w:rFonts w:ascii="Times New Roman" w:hAnsi="Times New Roman"/>
          <w:b/>
          <w:sz w:val="24"/>
        </w:rPr>
        <w:t>В части перепланировки, ремонта и реконструкции: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4.4.14. Арендатор обязан поддерживать фасад помещения в исправном техническом и санитарном состоянии.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4.4.15. Арендатор обязан в случае принятия решения Администрацией муниципального образования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1B1486" w:rsidRDefault="001B1486">
      <w:pPr>
        <w:spacing w:after="0" w:line="240" w:lineRule="auto"/>
        <w:ind w:firstLine="720"/>
        <w:jc w:val="both"/>
        <w:rPr>
          <w:rFonts w:ascii="Times New Roman" w:hAnsi="Times New Roman"/>
          <w:b/>
          <w:sz w:val="24"/>
        </w:rPr>
      </w:pPr>
    </w:p>
    <w:p w:rsidR="001B1486" w:rsidRDefault="00F43B72">
      <w:pPr>
        <w:spacing w:after="0" w:line="240" w:lineRule="auto"/>
        <w:ind w:firstLine="720"/>
        <w:jc w:val="both"/>
        <w:rPr>
          <w:rFonts w:ascii="Times New Roman" w:hAnsi="Times New Roman"/>
          <w:b/>
          <w:sz w:val="24"/>
        </w:rPr>
      </w:pPr>
      <w:r>
        <w:rPr>
          <w:rFonts w:ascii="Times New Roman" w:hAnsi="Times New Roman"/>
          <w:b/>
          <w:sz w:val="24"/>
        </w:rPr>
        <w:t>Прочее:</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1B1486" w:rsidRDefault="001B1486">
      <w:pPr>
        <w:spacing w:after="0" w:line="240" w:lineRule="auto"/>
        <w:ind w:firstLine="720"/>
        <w:jc w:val="both"/>
        <w:rPr>
          <w:rFonts w:ascii="Times New Roman" w:hAnsi="Times New Roman"/>
          <w:b/>
          <w:sz w:val="24"/>
        </w:rPr>
      </w:pPr>
    </w:p>
    <w:p w:rsidR="001B1486" w:rsidRDefault="00F43B72">
      <w:pPr>
        <w:spacing w:after="0" w:line="240" w:lineRule="auto"/>
        <w:ind w:firstLine="720"/>
        <w:jc w:val="both"/>
        <w:rPr>
          <w:rFonts w:ascii="Times New Roman" w:hAnsi="Times New Roman"/>
          <w:b/>
          <w:sz w:val="24"/>
        </w:rPr>
      </w:pPr>
      <w:r>
        <w:rPr>
          <w:rFonts w:ascii="Times New Roman" w:hAnsi="Times New Roman"/>
          <w:b/>
          <w:sz w:val="24"/>
        </w:rPr>
        <w:t>Вывески: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1B1486" w:rsidRDefault="001B1486">
      <w:pPr>
        <w:spacing w:after="0" w:line="240" w:lineRule="auto"/>
        <w:ind w:firstLine="720"/>
        <w:jc w:val="center"/>
        <w:rPr>
          <w:rFonts w:ascii="Times New Roman" w:hAnsi="Times New Roman"/>
          <w:b/>
          <w:sz w:val="24"/>
        </w:rPr>
      </w:pPr>
    </w:p>
    <w:p w:rsidR="001B1486" w:rsidRDefault="00F43B72">
      <w:pPr>
        <w:spacing w:after="0" w:line="240" w:lineRule="auto"/>
        <w:ind w:firstLine="720"/>
        <w:jc w:val="center"/>
        <w:rPr>
          <w:rFonts w:ascii="Times New Roman" w:hAnsi="Times New Roman"/>
          <w:b/>
          <w:sz w:val="24"/>
        </w:rPr>
      </w:pPr>
      <w:r>
        <w:rPr>
          <w:rFonts w:ascii="Times New Roman" w:hAnsi="Times New Roman"/>
          <w:b/>
          <w:sz w:val="24"/>
        </w:rPr>
        <w:t>5. ПЛАТЕЖИ И РАСЧЕТЫ ПО ДОГОВОРУ</w:t>
      </w:r>
    </w:p>
    <w:p w:rsidR="001B1486" w:rsidRDefault="00F43B72">
      <w:pPr>
        <w:pStyle w:val="ConsNormal"/>
        <w:ind w:firstLine="851"/>
        <w:jc w:val="both"/>
        <w:rPr>
          <w:rFonts w:ascii="Times New Roman" w:hAnsi="Times New Roman"/>
          <w:sz w:val="24"/>
        </w:rPr>
      </w:pPr>
      <w:r>
        <w:rPr>
          <w:rFonts w:ascii="Times New Roman" w:hAnsi="Times New Roman"/>
          <w:sz w:val="24"/>
        </w:rPr>
        <w:t>5.1. Размер годовой арендной платы определился ___________________________</w:t>
      </w:r>
      <w:r>
        <w:rPr>
          <w:rFonts w:ascii="Times New Roman" w:hAnsi="Times New Roman"/>
          <w:sz w:val="24"/>
        </w:rPr>
        <w:br/>
        <w:t>__________________________________________________ в сумме руб</w:t>
      </w:r>
      <w:proofErr w:type="gramStart"/>
      <w:r>
        <w:rPr>
          <w:rFonts w:ascii="Times New Roman" w:hAnsi="Times New Roman"/>
          <w:sz w:val="24"/>
        </w:rPr>
        <w:t>.(</w:t>
      </w:r>
      <w:proofErr w:type="gramEnd"/>
      <w:r>
        <w:rPr>
          <w:rFonts w:ascii="Times New Roman" w:hAnsi="Times New Roman"/>
          <w:sz w:val="24"/>
        </w:rPr>
        <w:t>) с НДС. Ежемесячная арендная плата соответственно составляет руб</w:t>
      </w:r>
      <w:proofErr w:type="gramStart"/>
      <w:r>
        <w:rPr>
          <w:rFonts w:ascii="Times New Roman" w:hAnsi="Times New Roman"/>
          <w:sz w:val="24"/>
        </w:rPr>
        <w:t>.(</w:t>
      </w:r>
      <w:proofErr w:type="gramEnd"/>
      <w:r>
        <w:rPr>
          <w:rFonts w:ascii="Times New Roman" w:hAnsi="Times New Roman"/>
          <w:sz w:val="24"/>
        </w:rPr>
        <w:t xml:space="preserve">), в </w:t>
      </w:r>
      <w:proofErr w:type="spellStart"/>
      <w:r>
        <w:rPr>
          <w:rFonts w:ascii="Times New Roman" w:hAnsi="Times New Roman"/>
          <w:sz w:val="24"/>
        </w:rPr>
        <w:t>т.ч</w:t>
      </w:r>
      <w:proofErr w:type="spellEnd"/>
      <w:r>
        <w:rPr>
          <w:rFonts w:ascii="Times New Roman" w:hAnsi="Times New Roman"/>
          <w:sz w:val="24"/>
        </w:rPr>
        <w:t>. НДС – руб.().</w:t>
      </w:r>
    </w:p>
    <w:p w:rsidR="001B1486" w:rsidRDefault="00F43B72">
      <w:pPr>
        <w:pStyle w:val="ConsNormal"/>
        <w:ind w:firstLine="0"/>
        <w:jc w:val="both"/>
        <w:rPr>
          <w:rFonts w:ascii="Times New Roman" w:hAnsi="Times New Roman"/>
          <w:sz w:val="24"/>
        </w:rPr>
      </w:pPr>
      <w:r>
        <w:rPr>
          <w:rFonts w:ascii="Times New Roman" w:hAnsi="Times New Roman"/>
          <w:sz w:val="24"/>
        </w:rPr>
        <w:t>Арендная плата  не включает  в себя плату за пользование земельным участком.</w:t>
      </w:r>
    </w:p>
    <w:p w:rsidR="001B1486" w:rsidRDefault="00F43B72">
      <w:pPr>
        <w:spacing w:after="0" w:line="240" w:lineRule="auto"/>
        <w:ind w:firstLine="720"/>
        <w:jc w:val="both"/>
        <w:rPr>
          <w:rFonts w:ascii="Times New Roman" w:hAnsi="Times New Roman"/>
          <w:sz w:val="24"/>
        </w:rPr>
      </w:pPr>
      <w:r>
        <w:rPr>
          <w:rFonts w:ascii="Times New Roman" w:hAnsi="Times New Roman"/>
          <w:sz w:val="24"/>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5.2. 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Изменение арендной платы в сторону уменьшения не допускается.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lastRenderedPageBreak/>
        <w:t>5.3. Реквизиты для зачисления арендной платы за нежилые помещения: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Получатель:</w:t>
      </w:r>
    </w:p>
    <w:p w:rsidR="001B1486" w:rsidRDefault="001B1486">
      <w:pPr>
        <w:spacing w:after="0" w:line="240" w:lineRule="auto"/>
        <w:ind w:firstLine="900"/>
        <w:jc w:val="both"/>
        <w:rPr>
          <w:rFonts w:ascii="Times New Roman" w:hAnsi="Times New Roman"/>
          <w:sz w:val="24"/>
        </w:rPr>
      </w:pP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МУП БПК "Латона" МО "город Десногорск" Смоленской области </w:t>
      </w:r>
    </w:p>
    <w:p w:rsidR="001B1486" w:rsidRDefault="00F43B72">
      <w:pPr>
        <w:spacing w:after="0" w:line="240" w:lineRule="auto"/>
        <w:ind w:firstLine="900"/>
        <w:jc w:val="both"/>
        <w:rPr>
          <w:rFonts w:ascii="Times New Roman" w:hAnsi="Times New Roman"/>
          <w:color w:val="FF0000"/>
          <w:sz w:val="24"/>
        </w:rPr>
      </w:pPr>
      <w:proofErr w:type="gramStart"/>
      <w:r>
        <w:rPr>
          <w:rFonts w:ascii="Times New Roman" w:hAnsi="Times New Roman"/>
          <w:sz w:val="24"/>
        </w:rPr>
        <w:t>Р</w:t>
      </w:r>
      <w:proofErr w:type="gramEnd"/>
      <w:r>
        <w:rPr>
          <w:rFonts w:ascii="Times New Roman" w:hAnsi="Times New Roman"/>
          <w:sz w:val="24"/>
        </w:rPr>
        <w:t>/С 40702810600000000161 в Десногорском филиале ОАО АКБ "</w:t>
      </w:r>
      <w:proofErr w:type="spellStart"/>
      <w:r>
        <w:rPr>
          <w:rFonts w:ascii="Times New Roman" w:hAnsi="Times New Roman"/>
          <w:sz w:val="24"/>
        </w:rPr>
        <w:t>Смолевич</w:t>
      </w:r>
      <w:proofErr w:type="spellEnd"/>
      <w:r>
        <w:rPr>
          <w:rFonts w:ascii="Times New Roman" w:hAnsi="Times New Roman"/>
          <w:sz w:val="24"/>
        </w:rPr>
        <w:t>" г.Десногорск, К/С 30101810000000000789, БИК 046651789, ИНН 6724001144, КПП 67240100, ОГРН 1026700924150</w:t>
      </w:r>
    </w:p>
    <w:p w:rsidR="001B1486" w:rsidRDefault="001B1486">
      <w:pPr>
        <w:spacing w:after="0" w:line="240" w:lineRule="auto"/>
        <w:ind w:firstLine="720"/>
        <w:jc w:val="both"/>
        <w:rPr>
          <w:rFonts w:ascii="Times New Roman" w:hAnsi="Times New Roman"/>
          <w:sz w:val="24"/>
        </w:rPr>
      </w:pPr>
    </w:p>
    <w:p w:rsidR="001B1486" w:rsidRDefault="00F43B72">
      <w:pPr>
        <w:spacing w:after="0" w:line="240" w:lineRule="auto"/>
        <w:ind w:firstLine="900"/>
        <w:jc w:val="both"/>
        <w:rPr>
          <w:rFonts w:ascii="Times New Roman" w:hAnsi="Times New Roman"/>
          <w:sz w:val="24"/>
        </w:rPr>
      </w:pPr>
      <w:r>
        <w:rPr>
          <w:rFonts w:ascii="Times New Roman" w:hAnsi="Times New Roman"/>
          <w:sz w:val="24"/>
        </w:rPr>
        <w:t>В платежном поручении необходимо указывать, номер и дату договора аренды, а также за какой период производится оплата.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5.4.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Pr>
          <w:rFonts w:ascii="Times New Roman" w:hAnsi="Times New Roman"/>
          <w:sz w:val="24"/>
        </w:rPr>
        <w:t>указывая в платежных документах от чьего имени произведен платеж</w:t>
      </w:r>
      <w:proofErr w:type="gramEnd"/>
      <w:r>
        <w:rPr>
          <w:rFonts w:ascii="Times New Roman" w:hAnsi="Times New Roman"/>
          <w:sz w:val="24"/>
        </w:rPr>
        <w:t>.</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5.5. В случае </w:t>
      </w:r>
      <w:proofErr w:type="gramStart"/>
      <w:r>
        <w:rPr>
          <w:rFonts w:ascii="Times New Roman" w:hAnsi="Times New Roman"/>
          <w:sz w:val="24"/>
        </w:rPr>
        <w:t>изменения условий оплаты аренды объекта</w:t>
      </w:r>
      <w:proofErr w:type="gramEnd"/>
      <w:r>
        <w:rPr>
          <w:rFonts w:ascii="Times New Roman" w:hAnsi="Times New Roman"/>
          <w:sz w:val="24"/>
        </w:rPr>
        <w:t xml:space="preserve"> к настоящему договору оформляется дополнительное соглашение, которое становится его неотъемлемой частью.</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5.6. Оплата аренды объекта производится Арендатором с даты, указанной в п. 2.1. настоящего договора.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5.7. Оплата за эксплуатационные, коммунальные и необходимые административно-хозяйственные услуги не включаются в сумму арендной </w:t>
      </w:r>
      <w:proofErr w:type="gramStart"/>
      <w:r>
        <w:rPr>
          <w:rFonts w:ascii="Times New Roman" w:hAnsi="Times New Roman"/>
          <w:sz w:val="24"/>
        </w:rPr>
        <w:t>платы</w:t>
      </w:r>
      <w:proofErr w:type="gramEnd"/>
      <w:r>
        <w:rPr>
          <w:rFonts w:ascii="Times New Roman" w:hAnsi="Times New Roman"/>
          <w:sz w:val="24"/>
        </w:rPr>
        <w:t xml:space="preserve"> и производится по отдельному договору с МУП БПК «Латона» МО «город Десногорск» Смоленской области в сроки, определенные упомянутым договором.</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5.8. Арендатор производит возмещение затрат по оценке имущества по лотам №1,3 в размере 2500 (две тысячи пятьсот) рублей 00 копеек, по лоту №2 в размере 2500 (две тысячи пятьсот) рублей 00 копеек  в срок до 01.10.2015 года по следующим реквизитам:</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Получатель: </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МУП БПК "Латона" МО "город Десногорск" Смоленской области </w:t>
      </w:r>
    </w:p>
    <w:p w:rsidR="001B1486" w:rsidRDefault="00F43B72">
      <w:pPr>
        <w:spacing w:after="0" w:line="240" w:lineRule="auto"/>
        <w:ind w:firstLine="900"/>
        <w:jc w:val="both"/>
        <w:rPr>
          <w:rFonts w:ascii="Times New Roman" w:hAnsi="Times New Roman"/>
          <w:i/>
          <w:sz w:val="24"/>
        </w:rPr>
      </w:pPr>
      <w:proofErr w:type="gramStart"/>
      <w:r>
        <w:rPr>
          <w:rFonts w:ascii="Times New Roman" w:hAnsi="Times New Roman"/>
          <w:sz w:val="24"/>
        </w:rPr>
        <w:t>Р</w:t>
      </w:r>
      <w:proofErr w:type="gramEnd"/>
      <w:r>
        <w:rPr>
          <w:rFonts w:ascii="Times New Roman" w:hAnsi="Times New Roman"/>
          <w:sz w:val="24"/>
        </w:rPr>
        <w:t>/С 40702810600000000161 в Десногорском филиале ОАО АКБ "</w:t>
      </w:r>
      <w:proofErr w:type="spellStart"/>
      <w:r>
        <w:rPr>
          <w:rFonts w:ascii="Times New Roman" w:hAnsi="Times New Roman"/>
          <w:sz w:val="24"/>
        </w:rPr>
        <w:t>Смолевич</w:t>
      </w:r>
      <w:proofErr w:type="spellEnd"/>
      <w:r>
        <w:rPr>
          <w:rFonts w:ascii="Times New Roman" w:hAnsi="Times New Roman"/>
          <w:sz w:val="24"/>
        </w:rPr>
        <w:t>" г.Десногорск, К/С 30101810000000000789, БИК 046651789, ИНН 6724001144, КПП 67240100, ОГРН 1026700924150</w:t>
      </w:r>
    </w:p>
    <w:p w:rsidR="001B1486" w:rsidRDefault="00F43B72">
      <w:pPr>
        <w:spacing w:after="0" w:line="240" w:lineRule="auto"/>
        <w:ind w:firstLine="900"/>
        <w:jc w:val="both"/>
        <w:rPr>
          <w:rFonts w:ascii="Times New Roman" w:hAnsi="Times New Roman"/>
          <w:i/>
          <w:color w:val="FF0000"/>
          <w:sz w:val="24"/>
        </w:rPr>
      </w:pPr>
      <w:r>
        <w:rPr>
          <w:rFonts w:ascii="Times New Roman" w:hAnsi="Times New Roman"/>
          <w:i/>
          <w:sz w:val="24"/>
        </w:rPr>
        <w:t>В назначении платежа указывается следующее: Возмещение затрат за оказание услуг по оценке имущества.</w:t>
      </w:r>
    </w:p>
    <w:p w:rsidR="001B1486" w:rsidRDefault="001B1486">
      <w:pPr>
        <w:spacing w:after="0" w:line="240" w:lineRule="auto"/>
        <w:jc w:val="center"/>
        <w:rPr>
          <w:rFonts w:ascii="Times New Roman" w:hAnsi="Times New Roman"/>
          <w:b/>
          <w:sz w:val="24"/>
        </w:rPr>
      </w:pPr>
    </w:p>
    <w:p w:rsidR="001B1486" w:rsidRDefault="00F43B72">
      <w:pPr>
        <w:spacing w:after="0" w:line="240" w:lineRule="auto"/>
        <w:jc w:val="center"/>
        <w:rPr>
          <w:rFonts w:ascii="Times New Roman" w:hAnsi="Times New Roman"/>
          <w:sz w:val="24"/>
        </w:rPr>
      </w:pPr>
      <w:r>
        <w:rPr>
          <w:rFonts w:ascii="Times New Roman" w:hAnsi="Times New Roman"/>
          <w:b/>
          <w:sz w:val="24"/>
        </w:rPr>
        <w:t>6. САНКЦИИ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6.1. При неуплате Арендатором арендных платежей в установленные настоящим договором сроки начисляются пени в размере одной трехсотой (1/300) действующей ставки рефинансирования Центрального банка Российской Федерации за каждый день просрочки.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6.2.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МУП БПК «Латона» МО «город Десногорск» Смоленской области.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При этом настоящий договор не считается продленным.</w:t>
      </w:r>
    </w:p>
    <w:p w:rsidR="001B1486" w:rsidRDefault="00F43B72">
      <w:pPr>
        <w:spacing w:after="0" w:line="240" w:lineRule="auto"/>
        <w:ind w:firstLine="900"/>
        <w:jc w:val="both"/>
        <w:rPr>
          <w:rFonts w:ascii="Times New Roman" w:hAnsi="Times New Roman"/>
          <w:b/>
          <w:sz w:val="24"/>
        </w:rPr>
      </w:pPr>
      <w:r>
        <w:rPr>
          <w:rFonts w:ascii="Times New Roman" w:hAnsi="Times New Roman"/>
          <w:sz w:val="24"/>
        </w:rPr>
        <w:t>6.3. Уплата санкций, установленных настоящим договором, не освобождает Арендатора от выполнения обязательств по настоящему договору.</w:t>
      </w:r>
    </w:p>
    <w:p w:rsidR="001B1486" w:rsidRDefault="001B1486">
      <w:pPr>
        <w:spacing w:after="0" w:line="240" w:lineRule="auto"/>
        <w:ind w:firstLine="720"/>
        <w:jc w:val="center"/>
        <w:rPr>
          <w:rFonts w:ascii="Times New Roman" w:hAnsi="Times New Roman"/>
          <w:b/>
          <w:sz w:val="24"/>
        </w:rPr>
      </w:pPr>
    </w:p>
    <w:p w:rsidR="001B1486" w:rsidRDefault="00F43B72">
      <w:pPr>
        <w:spacing w:after="0" w:line="240" w:lineRule="auto"/>
        <w:jc w:val="center"/>
        <w:rPr>
          <w:rFonts w:ascii="Times New Roman" w:hAnsi="Times New Roman"/>
          <w:sz w:val="24"/>
        </w:rPr>
      </w:pPr>
      <w:r>
        <w:rPr>
          <w:rFonts w:ascii="Times New Roman" w:hAnsi="Times New Roman"/>
          <w:b/>
          <w:sz w:val="24"/>
        </w:rPr>
        <w:lastRenderedPageBreak/>
        <w:t>7. ДОСРОЧНОЕ РАСТОРЖЕНИЕ ДОГОВОРА АРЕНДЫ</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7.2. Договор аренды прекращает свое действие в следующих случаях:</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ликвидации Арендатора в установленном порядке;</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признании</w:t>
      </w:r>
      <w:proofErr w:type="gramEnd"/>
      <w:r>
        <w:rPr>
          <w:rFonts w:ascii="Times New Roman" w:hAnsi="Times New Roman"/>
          <w:sz w:val="24"/>
        </w:rPr>
        <w:t xml:space="preserve"> Арендатора несостоятельным (банкротом);</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принятия решения администрацией муниципального образования «город Десногорск» Смоленской области о реконструкции или сносе арендуемого объекта;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досрочного расторжения договора аренды по соглашению сторон или в судебном порядке.</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окончания срока договора аренды, указанного в п. 2.1.</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7.3. Настоящий договор </w:t>
      </w:r>
      <w:proofErr w:type="gramStart"/>
      <w:r>
        <w:rPr>
          <w:rFonts w:ascii="Times New Roman" w:hAnsi="Times New Roman"/>
          <w:sz w:val="24"/>
        </w:rPr>
        <w:t>может быть досрочно расторгнут</w:t>
      </w:r>
      <w:proofErr w:type="gramEnd"/>
      <w:r>
        <w:rPr>
          <w:rFonts w:ascii="Times New Roman" w:hAnsi="Times New Roman"/>
          <w:sz w:val="24"/>
        </w:rPr>
        <w:t xml:space="preserve"> Арендодателем в одностороннем порядке по следующим основаниям:</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использование не по целевому назначению, указанному в п. 1.2. настоящего договора;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существенное ухудшение Арендатором состояния имущества;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при передаче помещения Арендатором (как в целом, так и в части) другим лицам по какому-либо основанию без согласия Арендодателя;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в случае необоснованного уклонения Арендатором от подписания акта приема - передачи арендуемого помещения;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в случае необоснованного уклонения Арендатором от подписания в установленный срок нового расчета арендной платы к договору аренды;</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 и в других случаях, предусмотренных действующим законодательством.</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7.4. 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7.5. 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1B1486" w:rsidRDefault="001B1486">
      <w:pPr>
        <w:spacing w:after="0" w:line="240" w:lineRule="auto"/>
        <w:ind w:firstLine="720"/>
        <w:jc w:val="center"/>
        <w:rPr>
          <w:rFonts w:ascii="Times New Roman" w:hAnsi="Times New Roman"/>
          <w:b/>
          <w:sz w:val="24"/>
        </w:rPr>
      </w:pPr>
    </w:p>
    <w:p w:rsidR="001B1486" w:rsidRDefault="00F43B72">
      <w:pPr>
        <w:spacing w:after="0" w:line="240" w:lineRule="auto"/>
        <w:ind w:firstLine="720"/>
        <w:jc w:val="center"/>
        <w:rPr>
          <w:rFonts w:ascii="Times New Roman" w:hAnsi="Times New Roman"/>
          <w:b/>
          <w:sz w:val="24"/>
        </w:rPr>
      </w:pPr>
      <w:r>
        <w:rPr>
          <w:rFonts w:ascii="Times New Roman" w:hAnsi="Times New Roman"/>
          <w:b/>
          <w:sz w:val="24"/>
        </w:rPr>
        <w:t>8. ПРОЧИЕ УСЛОВИЯ</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8.1. Настоящий договор заключен в трех экземплярах (соответствующим образом прошнурованных, пронумерованных и заверенных Арендодателем),</w:t>
      </w:r>
      <w:r>
        <w:rPr>
          <w:rFonts w:ascii="Times New Roman" w:hAnsi="Times New Roman"/>
          <w:sz w:val="28"/>
        </w:rPr>
        <w:t xml:space="preserve"> </w:t>
      </w:r>
      <w:r>
        <w:rPr>
          <w:rFonts w:ascii="Times New Roman" w:hAnsi="Times New Roman"/>
          <w:sz w:val="24"/>
        </w:rPr>
        <w:t xml:space="preserve">по одному экземпляру для каждой из Сторон, и Управлению </w:t>
      </w:r>
      <w:proofErr w:type="spellStart"/>
      <w:r>
        <w:rPr>
          <w:rFonts w:ascii="Times New Roman" w:hAnsi="Times New Roman"/>
          <w:sz w:val="24"/>
        </w:rPr>
        <w:t>Росреестра</w:t>
      </w:r>
      <w:proofErr w:type="spellEnd"/>
      <w:r>
        <w:rPr>
          <w:rFonts w:ascii="Times New Roman" w:hAnsi="Times New Roman"/>
          <w:sz w:val="24"/>
        </w:rPr>
        <w:t xml:space="preserve">  по Смоленской области.</w:t>
      </w:r>
    </w:p>
    <w:p w:rsidR="001B1486" w:rsidRDefault="00F43B72">
      <w:pPr>
        <w:spacing w:after="0" w:line="240" w:lineRule="auto"/>
        <w:ind w:firstLine="900"/>
        <w:jc w:val="both"/>
        <w:rPr>
          <w:rFonts w:ascii="Times New Roman" w:hAnsi="Times New Roman"/>
          <w:color w:val="FF0000"/>
          <w:sz w:val="24"/>
        </w:rPr>
      </w:pPr>
      <w:r>
        <w:rPr>
          <w:rFonts w:ascii="Times New Roman" w:hAnsi="Times New Roman"/>
          <w:sz w:val="24"/>
        </w:rPr>
        <w:t>8.2. При изменении реквизитов стороны обязаны уведомить друг друга в письменном виде с уведомлением о вручении в 7-дневный срок</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8.3. Размещение рекламы на наружной части арендуемого помещения должно быть согласовано в установленном порядке.</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8.4. Все споры и разногласия, возникающие по настоящему договору, разрешаются путем переговоров, в случае  невозможности их разрешения они подлежат  рассмотрению в Арбитражном суде Смоленской области.</w:t>
      </w:r>
    </w:p>
    <w:p w:rsidR="001B1486" w:rsidRDefault="00F43B72">
      <w:pPr>
        <w:spacing w:after="0" w:line="240" w:lineRule="auto"/>
        <w:ind w:firstLine="900"/>
        <w:jc w:val="both"/>
        <w:rPr>
          <w:rFonts w:ascii="Times New Roman" w:hAnsi="Times New Roman"/>
          <w:sz w:val="24"/>
        </w:rPr>
      </w:pPr>
      <w:r>
        <w:rPr>
          <w:rFonts w:ascii="Times New Roman" w:hAnsi="Times New Roman"/>
          <w:sz w:val="24"/>
        </w:rPr>
        <w:t>8.5. Вопросы, не урегулированные в настоящем договоре, разрешаются в соответствии с действующим  законодательством РФ.</w:t>
      </w:r>
    </w:p>
    <w:p w:rsidR="001B1486" w:rsidRDefault="001B1486">
      <w:pPr>
        <w:spacing w:after="0" w:line="240" w:lineRule="auto"/>
        <w:jc w:val="center"/>
        <w:rPr>
          <w:rFonts w:ascii="Times New Roman" w:hAnsi="Times New Roman"/>
          <w:b/>
          <w:sz w:val="24"/>
        </w:rPr>
      </w:pPr>
    </w:p>
    <w:p w:rsidR="001B1486" w:rsidRDefault="00F43B72">
      <w:pPr>
        <w:spacing w:after="0" w:line="240" w:lineRule="auto"/>
        <w:jc w:val="center"/>
        <w:rPr>
          <w:rFonts w:ascii="Times New Roman" w:hAnsi="Times New Roman"/>
          <w:b/>
          <w:sz w:val="24"/>
        </w:rPr>
      </w:pPr>
      <w:r>
        <w:rPr>
          <w:rFonts w:ascii="Times New Roman" w:hAnsi="Times New Roman"/>
          <w:b/>
          <w:sz w:val="24"/>
        </w:rPr>
        <w:t>9.ПРИЛОЖЕНИЯ К ДОГОВОРУ</w:t>
      </w:r>
    </w:p>
    <w:p w:rsidR="001B1486" w:rsidRDefault="00F43B72">
      <w:pPr>
        <w:spacing w:after="0" w:line="240" w:lineRule="auto"/>
        <w:jc w:val="center"/>
        <w:rPr>
          <w:rFonts w:ascii="Times New Roman" w:hAnsi="Times New Roman"/>
          <w:sz w:val="24"/>
        </w:rPr>
      </w:pPr>
      <w:r>
        <w:rPr>
          <w:rFonts w:ascii="Times New Roman" w:hAnsi="Times New Roman"/>
          <w:sz w:val="24"/>
        </w:rPr>
        <w:t xml:space="preserve"> Приложение №1 «Акт приёма-передачи»</w:t>
      </w:r>
    </w:p>
    <w:p w:rsidR="001B1486" w:rsidRDefault="001B1486">
      <w:pPr>
        <w:spacing w:after="0" w:line="240" w:lineRule="auto"/>
        <w:ind w:firstLine="900"/>
        <w:jc w:val="center"/>
        <w:rPr>
          <w:rFonts w:ascii="Times New Roman" w:hAnsi="Times New Roman"/>
          <w:b/>
          <w:sz w:val="24"/>
        </w:rPr>
      </w:pPr>
    </w:p>
    <w:p w:rsidR="001B1486" w:rsidRDefault="00F43B72">
      <w:pPr>
        <w:spacing w:after="0" w:line="240" w:lineRule="auto"/>
        <w:ind w:firstLine="900"/>
        <w:jc w:val="center"/>
        <w:rPr>
          <w:rFonts w:ascii="Times New Roman" w:hAnsi="Times New Roman"/>
          <w:b/>
          <w:sz w:val="24"/>
        </w:rPr>
      </w:pPr>
      <w:r>
        <w:rPr>
          <w:rFonts w:ascii="Times New Roman" w:hAnsi="Times New Roman"/>
          <w:b/>
          <w:sz w:val="24"/>
        </w:rPr>
        <w:t>10.РЕКВИЗИТЫ  И ПОДПИСИ СТОРОН</w:t>
      </w:r>
    </w:p>
    <w:tbl>
      <w:tblPr>
        <w:tblW w:w="9468" w:type="dxa"/>
        <w:tblInd w:w="-108" w:type="dxa"/>
        <w:tblLook w:val="0000" w:firstRow="0" w:lastRow="0" w:firstColumn="0" w:lastColumn="0" w:noHBand="0" w:noVBand="0"/>
      </w:tblPr>
      <w:tblGrid>
        <w:gridCol w:w="4682"/>
        <w:gridCol w:w="4786"/>
      </w:tblGrid>
      <w:tr w:rsidR="001B1486">
        <w:trPr>
          <w:trHeight w:val="5564"/>
        </w:trPr>
        <w:tc>
          <w:tcPr>
            <w:tcW w:w="4682" w:type="dxa"/>
          </w:tcPr>
          <w:p w:rsidR="001B1486" w:rsidRDefault="00F43B72">
            <w:pPr>
              <w:spacing w:after="0" w:line="240" w:lineRule="auto"/>
              <w:jc w:val="center"/>
              <w:rPr>
                <w:rFonts w:ascii="Times New Roman" w:hAnsi="Times New Roman"/>
                <w:sz w:val="24"/>
              </w:rPr>
            </w:pPr>
            <w:r>
              <w:rPr>
                <w:rFonts w:ascii="Times New Roman" w:hAnsi="Times New Roman"/>
                <w:b/>
                <w:sz w:val="24"/>
              </w:rPr>
              <w:t>Арендодатель:</w:t>
            </w:r>
          </w:p>
          <w:p w:rsidR="001B1486" w:rsidRDefault="00F43B72">
            <w:pPr>
              <w:spacing w:after="0" w:line="240" w:lineRule="auto"/>
              <w:rPr>
                <w:rFonts w:ascii="Times New Roman" w:hAnsi="Times New Roman"/>
                <w:color w:val="FF0000"/>
                <w:sz w:val="24"/>
              </w:rPr>
            </w:pPr>
            <w:r>
              <w:rPr>
                <w:rFonts w:ascii="Times New Roman" w:hAnsi="Times New Roman"/>
                <w:sz w:val="24"/>
              </w:rPr>
              <w:t>МУП БПК "Латона" МО "горд Десногорск" Смоленской области</w:t>
            </w:r>
          </w:p>
          <w:p w:rsidR="001B1486" w:rsidRDefault="00F43B72">
            <w:pPr>
              <w:spacing w:after="0" w:line="240" w:lineRule="auto"/>
              <w:rPr>
                <w:rFonts w:ascii="Times New Roman" w:hAnsi="Times New Roman"/>
                <w:sz w:val="24"/>
              </w:rPr>
            </w:pPr>
            <w:r>
              <w:rPr>
                <w:rFonts w:ascii="Times New Roman" w:hAnsi="Times New Roman"/>
                <w:sz w:val="24"/>
              </w:rPr>
              <w:t>Адрес:</w:t>
            </w:r>
          </w:p>
          <w:p w:rsidR="001B1486" w:rsidRDefault="00F43B72">
            <w:pPr>
              <w:spacing w:after="0" w:line="240" w:lineRule="auto"/>
              <w:rPr>
                <w:rFonts w:ascii="Times New Roman" w:hAnsi="Times New Roman"/>
                <w:sz w:val="24"/>
              </w:rPr>
            </w:pPr>
            <w:r>
              <w:rPr>
                <w:rFonts w:ascii="Times New Roman" w:hAnsi="Times New Roman"/>
                <w:sz w:val="24"/>
              </w:rPr>
              <w:t xml:space="preserve">216400, </w:t>
            </w:r>
            <w:proofErr w:type="gramStart"/>
            <w:r>
              <w:rPr>
                <w:rFonts w:ascii="Times New Roman" w:hAnsi="Times New Roman"/>
                <w:sz w:val="24"/>
              </w:rPr>
              <w:t>Смоленская</w:t>
            </w:r>
            <w:proofErr w:type="gramEnd"/>
            <w:r>
              <w:rPr>
                <w:rFonts w:ascii="Times New Roman" w:hAnsi="Times New Roman"/>
                <w:sz w:val="24"/>
              </w:rPr>
              <w:t xml:space="preserve"> обл., г.Десногорск, 3 </w:t>
            </w:r>
            <w:proofErr w:type="spellStart"/>
            <w:r>
              <w:rPr>
                <w:rFonts w:ascii="Times New Roman" w:hAnsi="Times New Roman"/>
                <w:sz w:val="24"/>
              </w:rPr>
              <w:t>мкр</w:t>
            </w:r>
            <w:proofErr w:type="spellEnd"/>
            <w:r>
              <w:rPr>
                <w:rFonts w:ascii="Times New Roman" w:hAnsi="Times New Roman"/>
                <w:sz w:val="24"/>
              </w:rPr>
              <w:t>., здание БПК "Латона"</w:t>
            </w:r>
          </w:p>
          <w:p w:rsidR="001B1486" w:rsidRDefault="00F43B72">
            <w:pPr>
              <w:spacing w:after="0" w:line="240" w:lineRule="auto"/>
              <w:rPr>
                <w:rFonts w:ascii="Times New Roman" w:hAnsi="Times New Roman"/>
                <w:b/>
                <w:sz w:val="24"/>
              </w:rPr>
            </w:pPr>
            <w:r>
              <w:rPr>
                <w:rFonts w:ascii="Times New Roman" w:hAnsi="Times New Roman"/>
                <w:b/>
                <w:sz w:val="24"/>
              </w:rPr>
              <w:t>тел/факс (48153) 7-02-12</w:t>
            </w:r>
          </w:p>
          <w:p w:rsidR="001B1486" w:rsidRDefault="00F43B72">
            <w:pPr>
              <w:spacing w:after="0" w:line="240" w:lineRule="auto"/>
              <w:rPr>
                <w:rFonts w:ascii="Times New Roman" w:hAnsi="Times New Roman"/>
                <w:b/>
                <w:sz w:val="24"/>
              </w:rPr>
            </w:pPr>
            <w:r>
              <w:rPr>
                <w:rFonts w:ascii="Times New Roman" w:hAnsi="Times New Roman"/>
                <w:b/>
                <w:sz w:val="24"/>
              </w:rPr>
              <w:t>e-</w:t>
            </w:r>
            <w:proofErr w:type="spellStart"/>
            <w:r>
              <w:rPr>
                <w:rFonts w:ascii="Times New Roman" w:hAnsi="Times New Roman"/>
                <w:b/>
                <w:sz w:val="24"/>
              </w:rPr>
              <w:t>mail</w:t>
            </w:r>
            <w:proofErr w:type="spellEnd"/>
            <w:r>
              <w:rPr>
                <w:rFonts w:ascii="Times New Roman" w:hAnsi="Times New Roman"/>
                <w:b/>
                <w:sz w:val="24"/>
              </w:rPr>
              <w:t xml:space="preserve">: </w:t>
            </w:r>
            <w:hyperlink r:id="rId8">
              <w:r>
                <w:rPr>
                  <w:rFonts w:ascii="Times New Roman" w:hAnsi="Times New Roman"/>
                  <w:b/>
                  <w:sz w:val="24"/>
                  <w:u w:val="single"/>
                </w:rPr>
                <w:t>Latona1987@mail.ru</w:t>
              </w:r>
            </w:hyperlink>
          </w:p>
          <w:p w:rsidR="001B1486" w:rsidRDefault="00F43B72">
            <w:pPr>
              <w:spacing w:after="0" w:line="240" w:lineRule="auto"/>
              <w:rPr>
                <w:rFonts w:ascii="Times New Roman" w:hAnsi="Times New Roman"/>
                <w:sz w:val="24"/>
              </w:rPr>
            </w:pPr>
            <w:proofErr w:type="gramStart"/>
            <w:r>
              <w:rPr>
                <w:rFonts w:ascii="Times New Roman" w:hAnsi="Times New Roman"/>
                <w:sz w:val="24"/>
              </w:rPr>
              <w:t>Р</w:t>
            </w:r>
            <w:proofErr w:type="gramEnd"/>
            <w:r>
              <w:rPr>
                <w:rFonts w:ascii="Times New Roman" w:hAnsi="Times New Roman"/>
                <w:sz w:val="24"/>
              </w:rPr>
              <w:t>/С 40702810600000000161 в Десногорском филиале ОАО АКБ "</w:t>
            </w:r>
            <w:proofErr w:type="spellStart"/>
            <w:r>
              <w:rPr>
                <w:rFonts w:ascii="Times New Roman" w:hAnsi="Times New Roman"/>
                <w:sz w:val="24"/>
              </w:rPr>
              <w:t>Смолевич</w:t>
            </w:r>
            <w:proofErr w:type="spellEnd"/>
            <w:r>
              <w:rPr>
                <w:rFonts w:ascii="Times New Roman" w:hAnsi="Times New Roman"/>
                <w:sz w:val="24"/>
              </w:rPr>
              <w:t xml:space="preserve">" г.Десногорск, </w:t>
            </w:r>
          </w:p>
          <w:p w:rsidR="001B1486" w:rsidRDefault="00F43B72">
            <w:pPr>
              <w:spacing w:after="0" w:line="240" w:lineRule="auto"/>
              <w:rPr>
                <w:rFonts w:ascii="Times New Roman" w:hAnsi="Times New Roman"/>
                <w:i/>
                <w:sz w:val="24"/>
              </w:rPr>
            </w:pPr>
            <w:proofErr w:type="gramStart"/>
            <w:r>
              <w:rPr>
                <w:rFonts w:ascii="Times New Roman" w:hAnsi="Times New Roman"/>
                <w:sz w:val="24"/>
              </w:rPr>
              <w:t>К</w:t>
            </w:r>
            <w:proofErr w:type="gramEnd"/>
            <w:r>
              <w:rPr>
                <w:rFonts w:ascii="Times New Roman" w:hAnsi="Times New Roman"/>
                <w:sz w:val="24"/>
              </w:rPr>
              <w:t>/С 30101810000000000789, БИК 046651789, ИНН 6724001144, КПП 67240100, ОГРН 1026700924150</w:t>
            </w: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F43B72">
            <w:pPr>
              <w:spacing w:after="0" w:line="240" w:lineRule="auto"/>
              <w:rPr>
                <w:rFonts w:ascii="Times New Roman" w:hAnsi="Times New Roman"/>
                <w:sz w:val="24"/>
              </w:rPr>
            </w:pPr>
            <w:r>
              <w:rPr>
                <w:rFonts w:ascii="Times New Roman" w:hAnsi="Times New Roman"/>
                <w:b/>
                <w:sz w:val="24"/>
              </w:rPr>
              <w:t>Директор МУП БПК "Латона"</w:t>
            </w:r>
          </w:p>
          <w:p w:rsidR="001B1486" w:rsidRDefault="001B1486">
            <w:pPr>
              <w:spacing w:after="0" w:line="240" w:lineRule="auto"/>
              <w:rPr>
                <w:rFonts w:ascii="Times New Roman" w:hAnsi="Times New Roman"/>
                <w:b/>
                <w:sz w:val="24"/>
              </w:rPr>
            </w:pPr>
          </w:p>
          <w:p w:rsidR="001B1486" w:rsidRDefault="00F43B72">
            <w:pPr>
              <w:spacing w:after="0" w:line="240" w:lineRule="auto"/>
              <w:rPr>
                <w:rFonts w:ascii="Times New Roman" w:hAnsi="Times New Roman"/>
                <w:b/>
                <w:sz w:val="24"/>
              </w:rPr>
            </w:pPr>
            <w:r>
              <w:rPr>
                <w:rFonts w:ascii="Times New Roman" w:hAnsi="Times New Roman"/>
                <w:b/>
                <w:sz w:val="24"/>
              </w:rPr>
              <w:t>_______________________</w:t>
            </w:r>
            <w:proofErr w:type="spellStart"/>
            <w:r>
              <w:rPr>
                <w:rFonts w:ascii="Times New Roman" w:hAnsi="Times New Roman"/>
                <w:b/>
                <w:sz w:val="24"/>
              </w:rPr>
              <w:t>А.А.Чуравцов</w:t>
            </w:r>
            <w:proofErr w:type="spellEnd"/>
          </w:p>
          <w:p w:rsidR="001B1486" w:rsidRDefault="00F43B72">
            <w:pPr>
              <w:spacing w:after="0" w:line="240" w:lineRule="auto"/>
              <w:rPr>
                <w:rFonts w:ascii="Times New Roman" w:hAnsi="Times New Roman"/>
                <w:sz w:val="24"/>
              </w:rPr>
            </w:pPr>
            <w:r>
              <w:rPr>
                <w:rFonts w:ascii="Times New Roman" w:hAnsi="Times New Roman"/>
                <w:sz w:val="24"/>
              </w:rPr>
              <w:t xml:space="preserve">       </w:t>
            </w:r>
          </w:p>
          <w:p w:rsidR="001B1486" w:rsidRDefault="00F43B72">
            <w:pPr>
              <w:spacing w:after="0" w:line="240" w:lineRule="auto"/>
              <w:rPr>
                <w:rFonts w:ascii="Times New Roman" w:hAnsi="Times New Roman"/>
                <w:color w:val="FF0000"/>
                <w:sz w:val="24"/>
              </w:rPr>
            </w:pPr>
            <w:r>
              <w:rPr>
                <w:rFonts w:ascii="Times New Roman" w:hAnsi="Times New Roman"/>
                <w:sz w:val="24"/>
              </w:rPr>
              <w:t xml:space="preserve">        «_______»__________________2015г.</w:t>
            </w:r>
          </w:p>
        </w:tc>
        <w:tc>
          <w:tcPr>
            <w:tcW w:w="4786" w:type="dxa"/>
          </w:tcPr>
          <w:p w:rsidR="001B1486" w:rsidRDefault="00F43B72">
            <w:pPr>
              <w:spacing w:after="0" w:line="240" w:lineRule="auto"/>
              <w:ind w:hanging="51"/>
              <w:jc w:val="center"/>
              <w:rPr>
                <w:rFonts w:ascii="Times New Roman" w:hAnsi="Times New Roman"/>
                <w:b/>
                <w:sz w:val="24"/>
              </w:rPr>
            </w:pPr>
            <w:r>
              <w:rPr>
                <w:rFonts w:ascii="Times New Roman" w:hAnsi="Times New Roman"/>
                <w:b/>
                <w:sz w:val="24"/>
              </w:rPr>
              <w:t>Арендатор:</w:t>
            </w: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1B1486">
            <w:pPr>
              <w:spacing w:after="0" w:line="240" w:lineRule="auto"/>
              <w:rPr>
                <w:rFonts w:ascii="Times New Roman" w:hAnsi="Times New Roman"/>
                <w:b/>
                <w:sz w:val="24"/>
              </w:rPr>
            </w:pPr>
          </w:p>
          <w:p w:rsidR="001B1486" w:rsidRDefault="00F43B72">
            <w:pPr>
              <w:spacing w:after="0" w:line="240" w:lineRule="auto"/>
              <w:rPr>
                <w:rFonts w:ascii="Times New Roman" w:hAnsi="Times New Roman"/>
                <w:b/>
                <w:sz w:val="24"/>
              </w:rPr>
            </w:pPr>
            <w:r>
              <w:rPr>
                <w:rFonts w:ascii="Times New Roman" w:hAnsi="Times New Roman"/>
                <w:b/>
                <w:sz w:val="24"/>
              </w:rPr>
              <w:t>_______________________</w:t>
            </w:r>
          </w:p>
          <w:p w:rsidR="001B1486" w:rsidRDefault="00F43B72">
            <w:pPr>
              <w:spacing w:after="0" w:line="240" w:lineRule="auto"/>
              <w:rPr>
                <w:rFonts w:ascii="Times New Roman" w:hAnsi="Times New Roman"/>
                <w:sz w:val="24"/>
              </w:rPr>
            </w:pPr>
            <w:r>
              <w:rPr>
                <w:rFonts w:ascii="Times New Roman" w:hAnsi="Times New Roman"/>
                <w:sz w:val="24"/>
              </w:rPr>
              <w:t xml:space="preserve">   </w:t>
            </w:r>
          </w:p>
          <w:p w:rsidR="001B1486" w:rsidRDefault="00F43B72">
            <w:pPr>
              <w:spacing w:after="0" w:line="240" w:lineRule="auto"/>
              <w:rPr>
                <w:rFonts w:ascii="Times New Roman" w:hAnsi="Times New Roman"/>
                <w:color w:val="FF0000"/>
                <w:sz w:val="24"/>
              </w:rPr>
            </w:pPr>
            <w:r>
              <w:rPr>
                <w:rFonts w:ascii="Times New Roman" w:hAnsi="Times New Roman"/>
                <w:sz w:val="24"/>
              </w:rPr>
              <w:t xml:space="preserve">     «_______»_______________2015г.</w:t>
            </w:r>
          </w:p>
          <w:p w:rsidR="001B1486" w:rsidRDefault="001B1486">
            <w:pPr>
              <w:spacing w:after="0" w:line="240" w:lineRule="auto"/>
              <w:rPr>
                <w:rFonts w:ascii="Times New Roman" w:hAnsi="Times New Roman"/>
                <w:b/>
                <w:color w:val="FF0000"/>
                <w:sz w:val="24"/>
              </w:rPr>
            </w:pPr>
          </w:p>
        </w:tc>
      </w:tr>
    </w:tbl>
    <w:p w:rsidR="001B1486" w:rsidRDefault="00F43B72">
      <w:pPr>
        <w:spacing w:after="0" w:line="240" w:lineRule="auto"/>
        <w:ind w:firstLine="709"/>
        <w:jc w:val="both"/>
        <w:rPr>
          <w:rFonts w:ascii="Times New Roman" w:hAnsi="Times New Roman"/>
        </w:rPr>
      </w:pPr>
      <w:r>
        <w:rPr>
          <w:rFonts w:ascii="Times New Roman" w:hAnsi="Times New Roman"/>
        </w:rPr>
        <w:t xml:space="preserve">                                                                                                               </w:t>
      </w:r>
    </w:p>
    <w:p w:rsidR="001B1486" w:rsidRDefault="001B1486">
      <w:pPr>
        <w:spacing w:after="0" w:line="240" w:lineRule="auto"/>
        <w:jc w:val="both"/>
        <w:rPr>
          <w:rFonts w:ascii="Times New Roman" w:hAnsi="Times New Roman"/>
          <w:sz w:val="24"/>
        </w:rPr>
      </w:pPr>
    </w:p>
    <w:p w:rsidR="001B1486" w:rsidRDefault="00F43B72">
      <w:pPr>
        <w:spacing w:after="0" w:line="240" w:lineRule="auto"/>
        <w:ind w:firstLine="709"/>
        <w:jc w:val="both"/>
        <w:rPr>
          <w:rFonts w:ascii="Times New Roman" w:hAnsi="Times New Roman"/>
        </w:rPr>
      </w:pPr>
      <w:r>
        <w:rPr>
          <w:rFonts w:ascii="Times New Roman" w:hAnsi="Times New Roman"/>
        </w:rPr>
        <w:t xml:space="preserve">                                                                                                                          </w:t>
      </w: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F43B72">
      <w:pPr>
        <w:spacing w:after="0" w:line="240" w:lineRule="auto"/>
        <w:ind w:firstLine="709"/>
        <w:jc w:val="both"/>
        <w:rPr>
          <w:rFonts w:ascii="Times New Roman" w:hAnsi="Times New Roman"/>
        </w:rPr>
      </w:pPr>
      <w:r>
        <w:rPr>
          <w:rFonts w:ascii="Times New Roman" w:hAnsi="Times New Roman"/>
        </w:rPr>
        <w:t xml:space="preserve">                                                                                                       </w:t>
      </w:r>
    </w:p>
    <w:p w:rsidR="001B1486" w:rsidRDefault="00F43B72">
      <w:pPr>
        <w:spacing w:after="0" w:line="240" w:lineRule="auto"/>
        <w:ind w:firstLine="709"/>
        <w:jc w:val="both"/>
        <w:rPr>
          <w:rFonts w:ascii="Times New Roman" w:hAnsi="Times New Roman"/>
        </w:rPr>
      </w:pPr>
      <w:r>
        <w:rPr>
          <w:rFonts w:ascii="Times New Roman" w:hAnsi="Times New Roman"/>
        </w:rPr>
        <w:t xml:space="preserve">                                                                                                           </w:t>
      </w:r>
    </w:p>
    <w:p w:rsidR="001B1486" w:rsidRDefault="001B1486">
      <w:pPr>
        <w:spacing w:after="0" w:line="240" w:lineRule="auto"/>
        <w:ind w:firstLine="709"/>
        <w:jc w:val="both"/>
        <w:rPr>
          <w:rFonts w:ascii="Times New Roman" w:hAnsi="Times New Roman"/>
        </w:rPr>
      </w:pPr>
    </w:p>
    <w:p w:rsidR="001B1486" w:rsidRDefault="00F43B72">
      <w:pPr>
        <w:spacing w:after="0" w:line="240" w:lineRule="auto"/>
        <w:ind w:firstLine="709"/>
        <w:jc w:val="both"/>
        <w:rPr>
          <w:rFonts w:ascii="Times New Roman" w:hAnsi="Times New Roman"/>
        </w:rPr>
      </w:pPr>
      <w:r>
        <w:rPr>
          <w:rFonts w:ascii="Times New Roman" w:hAnsi="Times New Roman"/>
        </w:rPr>
        <w:t xml:space="preserve">                                                                                  </w:t>
      </w: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735F62" w:rsidRDefault="00735F62">
      <w:pPr>
        <w:spacing w:after="0" w:line="240" w:lineRule="auto"/>
        <w:ind w:firstLine="709"/>
        <w:jc w:val="both"/>
        <w:rPr>
          <w:rFonts w:ascii="Times New Roman" w:hAnsi="Times New Roman"/>
        </w:rPr>
      </w:pPr>
    </w:p>
    <w:p w:rsidR="00735F62" w:rsidRDefault="00735F62">
      <w:pPr>
        <w:spacing w:after="0" w:line="240" w:lineRule="auto"/>
        <w:ind w:firstLine="709"/>
        <w:jc w:val="both"/>
        <w:rPr>
          <w:rFonts w:ascii="Times New Roman" w:hAnsi="Times New Roman"/>
        </w:rPr>
      </w:pPr>
    </w:p>
    <w:p w:rsidR="00735F62" w:rsidRDefault="00735F62">
      <w:pPr>
        <w:spacing w:after="0" w:line="240" w:lineRule="auto"/>
        <w:ind w:firstLine="709"/>
        <w:jc w:val="both"/>
        <w:rPr>
          <w:rFonts w:ascii="Times New Roman" w:hAnsi="Times New Roman"/>
        </w:rPr>
      </w:pPr>
    </w:p>
    <w:p w:rsidR="00735F62" w:rsidRDefault="00735F62">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1B1486">
      <w:pPr>
        <w:spacing w:after="0" w:line="240" w:lineRule="auto"/>
        <w:ind w:firstLine="709"/>
        <w:jc w:val="both"/>
        <w:rPr>
          <w:rFonts w:ascii="Times New Roman" w:hAnsi="Times New Roman"/>
        </w:rPr>
      </w:pPr>
    </w:p>
    <w:p w:rsidR="001B1486" w:rsidRDefault="00F43B72" w:rsidP="00735F62">
      <w:pPr>
        <w:spacing w:after="0" w:line="240" w:lineRule="auto"/>
        <w:ind w:firstLine="709"/>
        <w:jc w:val="right"/>
        <w:rPr>
          <w:rFonts w:ascii="Times New Roman" w:hAnsi="Times New Roman"/>
          <w:sz w:val="20"/>
        </w:rPr>
      </w:pPr>
      <w:bookmarkStart w:id="0" w:name="_GoBack"/>
      <w:bookmarkEnd w:id="0"/>
      <w:r>
        <w:rPr>
          <w:rFonts w:ascii="Times New Roman" w:hAnsi="Times New Roman"/>
          <w:sz w:val="20"/>
        </w:rPr>
        <w:lastRenderedPageBreak/>
        <w:t>Приложение №1</w:t>
      </w:r>
    </w:p>
    <w:p w:rsidR="001B1486" w:rsidRDefault="00F43B72">
      <w:pPr>
        <w:spacing w:after="0" w:line="240" w:lineRule="auto"/>
        <w:ind w:left="7371" w:hanging="6662"/>
        <w:jc w:val="right"/>
        <w:rPr>
          <w:rFonts w:ascii="Times New Roman" w:hAnsi="Times New Roman"/>
          <w:sz w:val="20"/>
        </w:rPr>
      </w:pPr>
      <w:r>
        <w:rPr>
          <w:rFonts w:ascii="Times New Roman" w:hAnsi="Times New Roman"/>
          <w:sz w:val="20"/>
        </w:rPr>
        <w:t xml:space="preserve">                                                                                                                        к договору  №______________ </w:t>
      </w:r>
      <w:proofErr w:type="gramStart"/>
      <w:r>
        <w:rPr>
          <w:rFonts w:ascii="Times New Roman" w:hAnsi="Times New Roman"/>
          <w:sz w:val="20"/>
        </w:rPr>
        <w:t>от</w:t>
      </w:r>
      <w:proofErr w:type="gramEnd"/>
      <w:r>
        <w:rPr>
          <w:rFonts w:ascii="Times New Roman" w:hAnsi="Times New Roman"/>
          <w:sz w:val="20"/>
        </w:rPr>
        <w:t xml:space="preserve">   ________________</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w:t>
      </w:r>
    </w:p>
    <w:p w:rsidR="001B1486" w:rsidRDefault="001B1486">
      <w:pPr>
        <w:spacing w:after="0" w:line="240" w:lineRule="auto"/>
        <w:jc w:val="center"/>
        <w:rPr>
          <w:rFonts w:ascii="Times New Roman" w:hAnsi="Times New Roman"/>
          <w:sz w:val="24"/>
        </w:rPr>
      </w:pPr>
    </w:p>
    <w:p w:rsidR="001B1486" w:rsidRDefault="00F43B72">
      <w:pPr>
        <w:spacing w:after="0" w:line="240" w:lineRule="auto"/>
        <w:jc w:val="center"/>
        <w:rPr>
          <w:rFonts w:ascii="Times New Roman" w:hAnsi="Times New Roman"/>
          <w:sz w:val="24"/>
        </w:rPr>
      </w:pPr>
      <w:r>
        <w:rPr>
          <w:rFonts w:ascii="Times New Roman" w:hAnsi="Times New Roman"/>
          <w:sz w:val="24"/>
        </w:rPr>
        <w:t>А К Т</w:t>
      </w:r>
    </w:p>
    <w:p w:rsidR="001B1486" w:rsidRDefault="00F43B72">
      <w:pPr>
        <w:spacing w:after="0" w:line="240" w:lineRule="auto"/>
        <w:jc w:val="center"/>
        <w:rPr>
          <w:rFonts w:ascii="Times New Roman" w:hAnsi="Times New Roman"/>
          <w:sz w:val="24"/>
        </w:rPr>
      </w:pPr>
      <w:r>
        <w:rPr>
          <w:rFonts w:ascii="Times New Roman" w:hAnsi="Times New Roman"/>
          <w:sz w:val="24"/>
        </w:rPr>
        <w:t>приема-передачи  нежилого фонда  в аренду</w:t>
      </w:r>
    </w:p>
    <w:p w:rsidR="001B1486" w:rsidRDefault="001B1486">
      <w:pPr>
        <w:spacing w:after="0" w:line="240" w:lineRule="auto"/>
        <w:jc w:val="center"/>
        <w:rPr>
          <w:rFonts w:ascii="Times New Roman" w:hAnsi="Times New Roman"/>
          <w:sz w:val="24"/>
        </w:rPr>
      </w:pPr>
    </w:p>
    <w:p w:rsidR="001B1486" w:rsidRDefault="00F43B72">
      <w:pPr>
        <w:spacing w:after="0" w:line="240" w:lineRule="auto"/>
        <w:jc w:val="both"/>
        <w:rPr>
          <w:rFonts w:ascii="Times New Roman" w:hAnsi="Times New Roman"/>
          <w:sz w:val="24"/>
        </w:rPr>
      </w:pPr>
      <w:r>
        <w:rPr>
          <w:rFonts w:ascii="Times New Roman" w:hAnsi="Times New Roman"/>
          <w:sz w:val="24"/>
        </w:rPr>
        <w:t xml:space="preserve"> г.Десногорск                                                                                             ______________2015г.</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 Мы, нижеподписавшиеся, представитель Арендодателя директор  МУП БПК «Латона» МО «город Десногорск» Смоленской области  </w:t>
      </w:r>
      <w:proofErr w:type="spellStart"/>
      <w:r>
        <w:rPr>
          <w:rFonts w:ascii="Times New Roman" w:hAnsi="Times New Roman"/>
          <w:b/>
          <w:sz w:val="24"/>
        </w:rPr>
        <w:t>Чуравцов</w:t>
      </w:r>
      <w:proofErr w:type="spellEnd"/>
      <w:r>
        <w:rPr>
          <w:rFonts w:ascii="Times New Roman" w:hAnsi="Times New Roman"/>
          <w:b/>
          <w:sz w:val="24"/>
        </w:rPr>
        <w:t xml:space="preserve"> Андрей Александрович,</w:t>
      </w:r>
      <w:r>
        <w:rPr>
          <w:rFonts w:ascii="Times New Roman" w:hAnsi="Times New Roman"/>
          <w:sz w:val="24"/>
        </w:rPr>
        <w:t xml:space="preserve"> с одной стороны, и представитель Арендатора ___________________________________________________________________</w:t>
      </w:r>
    </w:p>
    <w:p w:rsidR="001B1486" w:rsidRDefault="00F43B72">
      <w:pPr>
        <w:spacing w:after="0" w:line="240" w:lineRule="auto"/>
        <w:jc w:val="both"/>
        <w:rPr>
          <w:rFonts w:ascii="Times New Roman" w:hAnsi="Times New Roman"/>
          <w:sz w:val="24"/>
        </w:rPr>
      </w:pPr>
      <w:r>
        <w:rPr>
          <w:rFonts w:ascii="Times New Roman" w:hAnsi="Times New Roman"/>
          <w:sz w:val="24"/>
        </w:rPr>
        <w:t xml:space="preserve">___________, с  другой стороны, составили настоящий акт в том, что согласно договору №________ от _________2015г. Арендодатель сдал, а Арендатор принял  нежилые помещения. </w:t>
      </w:r>
    </w:p>
    <w:p w:rsidR="001B1486" w:rsidRDefault="00F43B72">
      <w:pPr>
        <w:pStyle w:val="ConsNormal"/>
        <w:ind w:firstLine="851"/>
        <w:jc w:val="both"/>
        <w:rPr>
          <w:rFonts w:ascii="Times New Roman" w:hAnsi="Times New Roman"/>
          <w:sz w:val="24"/>
        </w:rPr>
      </w:pPr>
      <w:r>
        <w:rPr>
          <w:rFonts w:ascii="Times New Roman" w:hAnsi="Times New Roman"/>
          <w:sz w:val="24"/>
        </w:rPr>
        <w:t xml:space="preserve">Цель использования помещений: под офис, оказание услуг населению. </w:t>
      </w:r>
    </w:p>
    <w:p w:rsidR="001B1486" w:rsidRDefault="001B1486">
      <w:pPr>
        <w:spacing w:after="0" w:line="240" w:lineRule="auto"/>
        <w:ind w:firstLine="851"/>
        <w:jc w:val="both"/>
        <w:rPr>
          <w:rFonts w:ascii="Times New Roman" w:hAnsi="Times New Roman"/>
          <w:sz w:val="24"/>
        </w:rPr>
      </w:pPr>
    </w:p>
    <w:p w:rsidR="001B1486" w:rsidRDefault="00F43B72">
      <w:pPr>
        <w:spacing w:after="0" w:line="240" w:lineRule="auto"/>
        <w:ind w:firstLine="851"/>
        <w:jc w:val="both"/>
        <w:rPr>
          <w:rFonts w:ascii="Times New Roman" w:hAnsi="Times New Roman"/>
          <w:sz w:val="24"/>
        </w:rPr>
      </w:pPr>
      <w:r>
        <w:rPr>
          <w:rFonts w:ascii="Times New Roman" w:hAnsi="Times New Roman"/>
          <w:sz w:val="24"/>
        </w:rPr>
        <w:t>В результате осмотра помещений (здания),  установлено:</w:t>
      </w:r>
    </w:p>
    <w:p w:rsidR="001B1486" w:rsidRDefault="00F43B72">
      <w:pPr>
        <w:spacing w:after="0" w:line="240" w:lineRule="auto"/>
        <w:ind w:firstLine="720"/>
        <w:jc w:val="both"/>
        <w:rPr>
          <w:rFonts w:ascii="Times New Roman" w:hAnsi="Times New Roman"/>
          <w:sz w:val="24"/>
        </w:rPr>
      </w:pPr>
      <w:r>
        <w:rPr>
          <w:rFonts w:ascii="Times New Roman" w:hAnsi="Times New Roman"/>
          <w:sz w:val="24"/>
        </w:rPr>
        <w:t xml:space="preserve"> </w:t>
      </w:r>
      <w:r>
        <w:rPr>
          <w:rFonts w:ascii="Times New Roman" w:hAnsi="Times New Roman"/>
          <w:b/>
          <w:sz w:val="24"/>
        </w:rPr>
        <w:t>Лот №1:</w:t>
      </w:r>
      <w:r>
        <w:rPr>
          <w:rFonts w:ascii="Times New Roman" w:hAnsi="Times New Roman"/>
          <w:sz w:val="24"/>
        </w:rPr>
        <w:t xml:space="preserve"> нежилые встроенные помещения (№34-40), расположенные по адресу: 216400,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xml:space="preserve">., БПК «Латона», расположен на 1 этаже здания банно-прачечного комбината «Латона»,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w:t>
      </w:r>
    </w:p>
    <w:p w:rsidR="001B1486" w:rsidRDefault="001B1486">
      <w:pPr>
        <w:spacing w:after="0" w:line="240" w:lineRule="auto"/>
        <w:ind w:firstLine="851"/>
        <w:jc w:val="both"/>
        <w:rPr>
          <w:rFonts w:ascii="Times New Roman" w:hAnsi="Times New Roman"/>
          <w:sz w:val="24"/>
        </w:rPr>
      </w:pPr>
    </w:p>
    <w:p w:rsidR="001B1486" w:rsidRDefault="00F43B72">
      <w:pPr>
        <w:spacing w:after="0" w:line="240" w:lineRule="auto"/>
        <w:ind w:firstLine="720"/>
        <w:jc w:val="both"/>
        <w:rPr>
          <w:rFonts w:ascii="Times New Roman" w:hAnsi="Times New Roman"/>
          <w:sz w:val="24"/>
        </w:rPr>
      </w:pPr>
      <w:r>
        <w:rPr>
          <w:rFonts w:ascii="Times New Roman" w:hAnsi="Times New Roman"/>
          <w:b/>
          <w:sz w:val="24"/>
        </w:rPr>
        <w:t>Лот №2:</w:t>
      </w:r>
      <w:r>
        <w:rPr>
          <w:rFonts w:ascii="Times New Roman" w:hAnsi="Times New Roman"/>
          <w:sz w:val="24"/>
        </w:rPr>
        <w:t xml:space="preserve"> нежилые встроенные помещения (№87,88), расположенные по адресу: 216400,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БПК «Латона», расположен на 1 этаже здания банно-прачечного комбината «Латона».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находится рядом с прачечным цехом, без окон, вода отсутствует, туалет общий.</w:t>
      </w:r>
    </w:p>
    <w:p w:rsidR="001B1486" w:rsidRDefault="001B1486">
      <w:pPr>
        <w:spacing w:after="0" w:line="240" w:lineRule="auto"/>
        <w:ind w:firstLine="851"/>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Лот №3:</w:t>
      </w:r>
      <w:r>
        <w:rPr>
          <w:rFonts w:ascii="Times New Roman" w:hAnsi="Times New Roman"/>
          <w:sz w:val="24"/>
        </w:rPr>
        <w:t xml:space="preserve"> нежилое встроенное помещение (№74), расположенное по адресу: 216400, Смоленская область, г.Десногорск, 3 </w:t>
      </w:r>
      <w:proofErr w:type="spellStart"/>
      <w:r>
        <w:rPr>
          <w:rFonts w:ascii="Times New Roman" w:hAnsi="Times New Roman"/>
          <w:sz w:val="24"/>
        </w:rPr>
        <w:t>мкр</w:t>
      </w:r>
      <w:proofErr w:type="spellEnd"/>
      <w:r>
        <w:rPr>
          <w:rFonts w:ascii="Times New Roman" w:hAnsi="Times New Roman"/>
          <w:sz w:val="24"/>
        </w:rPr>
        <w:t>., БПК «Латона», расположен на 1 этаже здания банно-прачечного комбината «Латона».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находится рядом с прачечным цехом, есть окно, вода отсутствует, туалет общий.</w:t>
      </w:r>
    </w:p>
    <w:p w:rsidR="001B1486" w:rsidRDefault="001B1486">
      <w:pPr>
        <w:spacing w:after="0" w:line="240" w:lineRule="auto"/>
        <w:ind w:firstLine="829"/>
        <w:jc w:val="both"/>
        <w:rPr>
          <w:rFonts w:ascii="Times New Roman" w:hAnsi="Times New Roman"/>
          <w:sz w:val="24"/>
        </w:rPr>
      </w:pP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 2.Установленная мощность электрооборудования:</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______________________________________________________________________.</w:t>
      </w:r>
    </w:p>
    <w:p w:rsidR="001B1486" w:rsidRDefault="00F43B72">
      <w:pPr>
        <w:spacing w:after="0" w:line="240" w:lineRule="auto"/>
        <w:ind w:firstLine="851"/>
        <w:jc w:val="both"/>
        <w:rPr>
          <w:rFonts w:ascii="Times New Roman" w:hAnsi="Times New Roman"/>
          <w:sz w:val="24"/>
        </w:rPr>
      </w:pPr>
      <w:r>
        <w:rPr>
          <w:rFonts w:ascii="Times New Roman" w:hAnsi="Times New Roman"/>
          <w:sz w:val="24"/>
        </w:rPr>
        <w:t xml:space="preserve">3.Помещения  пригодны  для использования по назначению.                                  </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Настоящий акт составлен в 4-х экземплярах</w:t>
      </w:r>
    </w:p>
    <w:p w:rsidR="001B1486" w:rsidRDefault="00F43B72">
      <w:pPr>
        <w:spacing w:after="0" w:line="240" w:lineRule="auto"/>
        <w:ind w:firstLine="709"/>
        <w:jc w:val="both"/>
        <w:rPr>
          <w:rFonts w:ascii="Times New Roman" w:hAnsi="Times New Roman"/>
          <w:b/>
          <w:sz w:val="24"/>
        </w:rPr>
      </w:pPr>
      <w:r>
        <w:rPr>
          <w:rFonts w:ascii="Times New Roman" w:hAnsi="Times New Roman"/>
          <w:sz w:val="24"/>
        </w:rPr>
        <w:t xml:space="preserve"> </w:t>
      </w:r>
    </w:p>
    <w:p w:rsidR="001B1486" w:rsidRDefault="00F43B72">
      <w:pPr>
        <w:spacing w:after="0" w:line="240" w:lineRule="auto"/>
        <w:jc w:val="both"/>
        <w:rPr>
          <w:rFonts w:ascii="Times New Roman" w:hAnsi="Times New Roman"/>
          <w:sz w:val="24"/>
        </w:rPr>
      </w:pPr>
      <w:r>
        <w:rPr>
          <w:rFonts w:ascii="Times New Roman" w:hAnsi="Times New Roman"/>
          <w:sz w:val="24"/>
        </w:rPr>
        <w:t xml:space="preserve">  Представитель Арендодателя:                        Представитель Арендатора:</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jc w:val="both"/>
        <w:rPr>
          <w:rFonts w:ascii="Times New Roman" w:hAnsi="Times New Roman"/>
          <w:sz w:val="24"/>
        </w:rPr>
      </w:pPr>
      <w:r>
        <w:rPr>
          <w:rFonts w:ascii="Times New Roman" w:hAnsi="Times New Roman"/>
          <w:sz w:val="24"/>
        </w:rPr>
        <w:t>________________________________              ___________________________________</w:t>
      </w:r>
    </w:p>
    <w:p w:rsidR="001B1486" w:rsidRDefault="001B1486">
      <w:pPr>
        <w:spacing w:after="0" w:line="240" w:lineRule="auto"/>
        <w:jc w:val="both"/>
        <w:rPr>
          <w:rFonts w:ascii="Times New Roman" w:hAnsi="Times New Roman"/>
          <w:sz w:val="24"/>
        </w:rPr>
      </w:pPr>
    </w:p>
    <w:p w:rsidR="001B1486" w:rsidRDefault="00F43B72">
      <w:pPr>
        <w:spacing w:after="0" w:line="240" w:lineRule="auto"/>
        <w:jc w:val="both"/>
        <w:rPr>
          <w:rFonts w:ascii="Times New Roman" w:hAnsi="Times New Roman"/>
          <w:sz w:val="24"/>
        </w:rPr>
      </w:pPr>
      <w:r>
        <w:rPr>
          <w:rFonts w:ascii="Times New Roman" w:hAnsi="Times New Roman"/>
          <w:sz w:val="24"/>
        </w:rPr>
        <w:t xml:space="preserve"> М.П.                                                                    М.П.</w:t>
      </w:r>
    </w:p>
    <w:p w:rsidR="001B1486" w:rsidRDefault="00F43B72">
      <w:pPr>
        <w:spacing w:after="0" w:line="240" w:lineRule="auto"/>
        <w:ind w:firstLine="709"/>
        <w:jc w:val="both"/>
        <w:rPr>
          <w:rFonts w:ascii="Times New Roman" w:hAnsi="Times New Roman"/>
        </w:rPr>
      </w:pPr>
      <w:r>
        <w:rPr>
          <w:rFonts w:ascii="Times New Roman" w:hAnsi="Times New Roman"/>
          <w:sz w:val="24"/>
        </w:rPr>
        <w:t xml:space="preserve">               </w:t>
      </w:r>
    </w:p>
    <w:sectPr w:rsidR="001B1486">
      <w:pgSz w:w="11906" w:h="16838"/>
      <w:pgMar w:top="851" w:right="1134" w:bottom="71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CA9"/>
    <w:multiLevelType w:val="multilevel"/>
    <w:tmpl w:val="5A7A6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EA84E44"/>
    <w:multiLevelType w:val="multilevel"/>
    <w:tmpl w:val="B5865080"/>
    <w:lvl w:ilvl="0">
      <w:start w:val="3"/>
      <w:numFmt w:val="bullet"/>
      <w:lvlText w:val="-"/>
      <w:lvlJc w:val="left"/>
      <w:pPr>
        <w:ind w:left="900" w:hanging="360"/>
      </w:pPr>
      <w:rPr>
        <w:rFonts w:ascii="Times New Roman" w:hAnsi="Times New Roman"/>
      </w:rPr>
    </w:lvl>
    <w:lvl w:ilvl="1">
      <w:start w:val="1"/>
      <w:numFmt w:val="bullet"/>
      <w:lvlText w:val="o"/>
      <w:lvlJc w:val="left"/>
      <w:pPr>
        <w:ind w:left="1620" w:hanging="360"/>
      </w:pPr>
      <w:rPr>
        <w:rFonts w:ascii="Courier New" w:hAnsi="Courier New"/>
      </w:rPr>
    </w:lvl>
    <w:lvl w:ilvl="2">
      <w:start w:val="1"/>
      <w:numFmt w:val="bullet"/>
      <w:lvlText w:val=""/>
      <w:lvlJc w:val="left"/>
      <w:pPr>
        <w:ind w:left="2340" w:hanging="360"/>
      </w:pPr>
      <w:rPr>
        <w:rFonts w:ascii="Wingdings" w:hAnsi="Wingdings"/>
      </w:rPr>
    </w:lvl>
    <w:lvl w:ilvl="3">
      <w:start w:val="1"/>
      <w:numFmt w:val="bullet"/>
      <w:lvlText w:val=""/>
      <w:lvlJc w:val="left"/>
      <w:pPr>
        <w:ind w:left="3060" w:hanging="360"/>
      </w:pPr>
      <w:rPr>
        <w:rFonts w:ascii="Symbol" w:hAnsi="Symbol"/>
      </w:rPr>
    </w:lvl>
    <w:lvl w:ilvl="4">
      <w:start w:val="1"/>
      <w:numFmt w:val="bullet"/>
      <w:lvlText w:val="o"/>
      <w:lvlJc w:val="left"/>
      <w:pPr>
        <w:ind w:left="3780" w:hanging="360"/>
      </w:pPr>
      <w:rPr>
        <w:rFonts w:ascii="Courier New" w:hAnsi="Courier New"/>
      </w:rPr>
    </w:lvl>
    <w:lvl w:ilvl="5">
      <w:start w:val="1"/>
      <w:numFmt w:val="bullet"/>
      <w:lvlText w:val=""/>
      <w:lvlJc w:val="left"/>
      <w:pPr>
        <w:ind w:left="4500" w:hanging="360"/>
      </w:pPr>
      <w:rPr>
        <w:rFonts w:ascii="Wingdings" w:hAnsi="Wingdings"/>
      </w:rPr>
    </w:lvl>
    <w:lvl w:ilvl="6">
      <w:start w:val="1"/>
      <w:numFmt w:val="bullet"/>
      <w:lvlText w:val=""/>
      <w:lvlJc w:val="left"/>
      <w:pPr>
        <w:ind w:left="5220" w:hanging="360"/>
      </w:pPr>
      <w:rPr>
        <w:rFonts w:ascii="Symbol" w:hAnsi="Symbol"/>
      </w:rPr>
    </w:lvl>
    <w:lvl w:ilvl="7">
      <w:start w:val="1"/>
      <w:numFmt w:val="bullet"/>
      <w:lvlText w:val="o"/>
      <w:lvlJc w:val="left"/>
      <w:pPr>
        <w:ind w:left="5940" w:hanging="360"/>
      </w:pPr>
      <w:rPr>
        <w:rFonts w:ascii="Courier New" w:hAnsi="Courier New"/>
      </w:rPr>
    </w:lvl>
    <w:lvl w:ilvl="8">
      <w:start w:val="1"/>
      <w:numFmt w:val="bullet"/>
      <w:lvlText w:val=""/>
      <w:lvlJc w:val="left"/>
      <w:pPr>
        <w:ind w:left="666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B1486"/>
    <w:rsid w:val="001B1486"/>
    <w:rsid w:val="00735F62"/>
    <w:rsid w:val="00F4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Pr>
      <w:b/>
      <w:sz w:val="24"/>
    </w:rPr>
  </w:style>
  <w:style w:type="paragraph" w:customStyle="1" w:styleId="ConsNonformat">
    <w:name w:val="ConsNonformat"/>
    <w:rPr>
      <w:rFonts w:ascii="Courier New" w:hAnsi="Courier New"/>
    </w:rPr>
  </w:style>
  <w:style w:type="paragraph" w:customStyle="1" w:styleId="ConsNormal">
    <w:name w:val="ConsNormal"/>
    <w:pPr>
      <w:ind w:firstLine="720"/>
    </w:pPr>
    <w:rPr>
      <w:rFonts w:ascii="Arial" w:hAnsi="Arial"/>
      <w:sz w:val="16"/>
    </w:rPr>
  </w:style>
  <w:style w:type="paragraph" w:styleId="a3">
    <w:name w:val="Balloon Text"/>
    <w:rPr>
      <w:rFonts w:ascii="Tahoma" w:hAnsi="Tahoma"/>
      <w:sz w:val="16"/>
    </w:rPr>
  </w:style>
  <w:style w:type="paragraph" w:styleId="a4">
    <w:name w:val="Title"/>
    <w:pPr>
      <w:jc w:val="center"/>
    </w:pPr>
    <w:rPr>
      <w:sz w:val="28"/>
    </w:rPr>
  </w:style>
  <w:style w:type="paragraph" w:customStyle="1" w:styleId="ConsTitle">
    <w:name w:val="ConsTitle"/>
    <w:rPr>
      <w:rFonts w:ascii="Arial" w:hAnsi="Arial"/>
      <w:b/>
      <w:sz w:val="16"/>
    </w:rPr>
  </w:style>
  <w:style w:type="paragraph" w:customStyle="1" w:styleId="ConsPlusNormal">
    <w:name w:val="ConsPlusNormal"/>
    <w:pPr>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Pr>
      <w:b/>
      <w:sz w:val="24"/>
    </w:rPr>
  </w:style>
  <w:style w:type="paragraph" w:customStyle="1" w:styleId="ConsNonformat">
    <w:name w:val="ConsNonformat"/>
    <w:rPr>
      <w:rFonts w:ascii="Courier New" w:hAnsi="Courier New"/>
    </w:rPr>
  </w:style>
  <w:style w:type="paragraph" w:customStyle="1" w:styleId="ConsNormal">
    <w:name w:val="ConsNormal"/>
    <w:pPr>
      <w:ind w:firstLine="720"/>
    </w:pPr>
    <w:rPr>
      <w:rFonts w:ascii="Arial" w:hAnsi="Arial"/>
      <w:sz w:val="16"/>
    </w:rPr>
  </w:style>
  <w:style w:type="paragraph" w:styleId="a3">
    <w:name w:val="Balloon Text"/>
    <w:rPr>
      <w:rFonts w:ascii="Tahoma" w:hAnsi="Tahoma"/>
      <w:sz w:val="16"/>
    </w:rPr>
  </w:style>
  <w:style w:type="paragraph" w:styleId="a4">
    <w:name w:val="Title"/>
    <w:pPr>
      <w:jc w:val="center"/>
    </w:pPr>
    <w:rPr>
      <w:sz w:val="28"/>
    </w:rPr>
  </w:style>
  <w:style w:type="paragraph" w:customStyle="1" w:styleId="ConsTitle">
    <w:name w:val="ConsTitle"/>
    <w:rPr>
      <w:rFonts w:ascii="Arial" w:hAnsi="Arial"/>
      <w:b/>
      <w:sz w:val="16"/>
    </w:rPr>
  </w:style>
  <w:style w:type="paragraph" w:customStyle="1" w:styleId="ConsPlusNormal">
    <w:name w:val="ConsPlusNormal"/>
    <w:pPr>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na1987@mail.ru" TargetMode="External"/><Relationship Id="rId3" Type="http://schemas.microsoft.com/office/2007/relationships/stylesWithEffects" Target="stylesWithEffects.xml"/><Relationship Id="rId7" Type="http://schemas.openxmlformats.org/officeDocument/2006/relationships/hyperlink" Target="http://desnogorsk.admin-smolensk.ru/strukturnye-podrazdeleniya-administracii/imuschestvennye-otnosheniya/arenda-i-prozhazha-imuschestva-zem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nogorsk.admin-smolensk.ru/strukturnye-podrazdeleniya-administracii/imuschestvennye-otnosheniya/arenda-i-prozhazha-imuschestva-zeml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9510</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doc14_07_15 (1) (копия).docx</vt:lpstr>
    </vt:vector>
  </TitlesOfParts>
  <Company/>
  <LinksUpToDate>false</LinksUpToDate>
  <CharactersWithSpaces>63596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doc14_07_15 (1) (копия).docx</dc:title>
  <dc:creator>Татьяна</dc:creator>
  <cp:lastModifiedBy>Татьяна</cp:lastModifiedBy>
  <cp:revision>4</cp:revision>
  <dcterms:created xsi:type="dcterms:W3CDTF">2015-08-12T04:57:00Z</dcterms:created>
  <dcterms:modified xsi:type="dcterms:W3CDTF">2015-08-13T09:25:00Z</dcterms:modified>
</cp:coreProperties>
</file>