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sz w:val="24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899795</wp:posOffset>
                </wp:positionH>
                <wp:positionV relativeFrom="paragraph">
                  <wp:posOffset>116840</wp:posOffset>
                </wp:positionV>
                <wp:extent cx="5429250" cy="80962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4292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keepNext w:val="1"/>
                              <w:widowControl w:val="1"/>
                              <w:spacing w:after="0" w:line="240" w:lineRule="auto"/>
                              <w:ind/>
                              <w:jc w:val="center"/>
                              <w:outlineLvl w:val="1"/>
                              <w:rPr>
                                <w:rFonts w:ascii="Times New Roman" w:hAnsi="Times New Roman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sz w:val="28"/>
                              </w:rPr>
                              <w:t>АДМИНИСТРАЦИЯ</w:t>
                            </w:r>
                          </w:p>
                          <w:p w14:paraId="05000000">
                            <w:pPr>
                              <w:keepNext w:val="1"/>
                              <w:widowControl w:val="1"/>
                              <w:tabs>
                                <w:tab w:leader="none" w:pos="6838" w:val="center"/>
                                <w:tab w:leader="none" w:pos="10100" w:val="left"/>
                              </w:tabs>
                              <w:spacing w:after="0" w:line="240" w:lineRule="auto"/>
                              <w:ind/>
                              <w:jc w:val="center"/>
                              <w:outlineLvl w:val="1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14:paraId="06000000">
                            <w:pPr>
                              <w:keepNext w:val="1"/>
                              <w:widowControl w:val="1"/>
                              <w:tabs>
                                <w:tab w:leader="none" w:pos="6838" w:val="center"/>
                                <w:tab w:leader="none" w:pos="10100" w:val="left"/>
                              </w:tabs>
                              <w:spacing w:after="0" w:line="240" w:lineRule="auto"/>
                              <w:ind/>
                              <w:jc w:val="center"/>
                              <w:outlineLvl w:val="1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СМОЛЕНСКОЙ ОБЛАСТИ</w:t>
                            </w:r>
                          </w:p>
                          <w:p w14:paraId="07000000">
                            <w:pPr>
                              <w:widowControl w:val="1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08000000"/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drawing>
          <wp:inline>
            <wp:extent cx="617093" cy="777748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17093" cy="777748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</w:t>
      </w:r>
      <w:r>
        <w:rPr>
          <w:sz w:val="24"/>
        </w:rPr>
        <w:t xml:space="preserve">                                           </w:t>
      </w:r>
    </w:p>
    <w:p w14:paraId="09000000">
      <w:pPr>
        <w:pStyle w:val="Style_2"/>
        <w:widowControl w:val="1"/>
        <w:ind/>
        <w:jc w:val="center"/>
        <w:rPr>
          <w:sz w:val="32"/>
        </w:rPr>
      </w:pPr>
      <w:r>
        <w:rPr>
          <w:sz w:val="32"/>
        </w:rPr>
        <w:t xml:space="preserve">           </w:t>
      </w:r>
      <w:r>
        <w:rPr>
          <w:sz w:val="32"/>
        </w:rPr>
        <w:t xml:space="preserve">    </w:t>
      </w:r>
      <w:r>
        <w:rPr>
          <w:sz w:val="32"/>
        </w:rPr>
        <w:t>П О С Т А Н О В Л Е Н И Е</w:t>
      </w:r>
    </w:p>
    <w:p w14:paraId="0A000000">
      <w:pPr>
        <w:widowControl w:val="1"/>
        <w:spacing w:after="0"/>
        <w:ind/>
        <w:rPr>
          <w:sz w:val="24"/>
        </w:rPr>
      </w:pPr>
      <w:r>
        <w:rPr>
          <w:sz w:val="24"/>
        </w:rPr>
        <w:t xml:space="preserve">            </w:t>
      </w:r>
      <w:r>
        <w:rPr>
          <w:sz w:val="24"/>
        </w:rPr>
        <w:t xml:space="preserve">        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     </w:t>
      </w:r>
      <w:r>
        <w:rPr>
          <w:sz w:val="24"/>
        </w:rPr>
        <w:t xml:space="preserve">                     </w:t>
      </w:r>
    </w:p>
    <w:p w14:paraId="0B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0C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0D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02.09.2025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884</w:t>
      </w:r>
    </w:p>
    <w:p w14:paraId="0E000000">
      <w:pPr>
        <w:widowControl w:val="1"/>
        <w:tabs>
          <w:tab w:leader="none" w:pos="4153" w:val="center"/>
          <w:tab w:leader="none" w:pos="8306" w:val="right"/>
        </w:tabs>
        <w:spacing w:after="0" w:line="240" w:lineRule="auto"/>
        <w:ind/>
        <w:rPr>
          <w:rFonts w:ascii="Times New Roman" w:hAnsi="Times New Roman"/>
        </w:rPr>
      </w:pPr>
    </w:p>
    <w:p w14:paraId="0F000000">
      <w:pPr>
        <w:widowControl w:val="1"/>
        <w:tabs>
          <w:tab w:leader="none" w:pos="4153" w:val="center"/>
          <w:tab w:leader="none" w:pos="8306" w:val="right"/>
        </w:tabs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tbl>
      <w:tblPr>
        <w:tblStyle w:val="Style_3"/>
        <w:tblW w:type="auto" w:w="0"/>
        <w:tblLayout w:type="fixed"/>
      </w:tblPr>
      <w:tblGrid>
        <w:gridCol w:w="4503"/>
        <w:gridCol w:w="5069"/>
      </w:tblGrid>
      <w:tr>
        <w:tc>
          <w:tcPr>
            <w:tcW w:type="dxa" w:w="4503"/>
          </w:tcPr>
          <w:p w14:paraId="1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</w:t>
            </w:r>
            <w:r>
              <w:rPr>
                <w:rFonts w:ascii="Times New Roman" w:hAnsi="Times New Roman"/>
                <w:b w:val="1"/>
                <w:sz w:val="24"/>
              </w:rPr>
              <w:t xml:space="preserve">б изменении наименования </w:t>
            </w:r>
            <w:r>
              <w:rPr>
                <w:rFonts w:ascii="Times New Roman" w:hAnsi="Times New Roman"/>
                <w:b w:val="1"/>
                <w:sz w:val="24"/>
              </w:rPr>
              <w:t>Комитет</w:t>
            </w:r>
            <w:r>
              <w:rPr>
                <w:rFonts w:ascii="Times New Roman" w:hAnsi="Times New Roman"/>
                <w:b w:val="1"/>
                <w:sz w:val="24"/>
              </w:rPr>
              <w:t>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имущественных и земельных отношений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и утверждении Устава Управления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имущественных и земельных отношений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/>
                <w:b w:val="1"/>
                <w:sz w:val="24"/>
              </w:rPr>
              <w:t xml:space="preserve">, и признание утратившим силу постановления Администрации </w:t>
            </w:r>
            <w:r>
              <w:rPr>
                <w:rFonts w:ascii="Times New Roman" w:hAnsi="Times New Roman"/>
                <w:b w:val="1"/>
                <w:sz w:val="24"/>
              </w:rPr>
              <w:t>муниципального образования «город Десногорск» Смоленской области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                 от 09.04.2019 № 377</w:t>
            </w:r>
          </w:p>
          <w:p w14:paraId="1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1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5069"/>
          </w:tcPr>
          <w:p w14:paraId="1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 w14:paraId="14000000">
      <w:pPr>
        <w:pStyle w:val="Style_4"/>
        <w:widowControl w:val="1"/>
        <w:numPr>
          <w:ilvl w:val="0"/>
          <w:numId w:val="0"/>
        </w:num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Руководствуясь </w:t>
      </w:r>
      <w:r>
        <w:rPr>
          <w:rFonts w:ascii="Times New Roman" w:hAnsi="Times New Roman"/>
          <w:color w:val="000000"/>
          <w:sz w:val="24"/>
        </w:rPr>
        <w:t xml:space="preserve">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</w:t>
      </w:r>
      <w:r>
        <w:rPr>
          <w:rFonts w:ascii="Times New Roman" w:hAnsi="Times New Roman"/>
          <w:color w:val="000000"/>
          <w:sz w:val="24"/>
        </w:rPr>
        <w:t>самоуправления в единой системе публичной власти», Уставом муниципального образования «</w:t>
      </w:r>
      <w:r>
        <w:rPr>
          <w:rFonts w:ascii="Times New Roman" w:hAnsi="Times New Roman"/>
          <w:color w:val="000000"/>
          <w:sz w:val="24"/>
        </w:rPr>
        <w:t>городской округ город Десногорск</w:t>
      </w:r>
      <w:r>
        <w:rPr>
          <w:rFonts w:ascii="Times New Roman" w:hAnsi="Times New Roman"/>
          <w:color w:val="000000"/>
          <w:sz w:val="24"/>
        </w:rPr>
        <w:t xml:space="preserve"> Смоленской области</w:t>
      </w:r>
      <w:r>
        <w:rPr>
          <w:rFonts w:ascii="Times New Roman" w:hAnsi="Times New Roman"/>
          <w:color w:val="000000"/>
          <w:sz w:val="24"/>
        </w:rPr>
        <w:t>»</w:t>
      </w:r>
      <w:r>
        <w:rPr>
          <w:rFonts w:ascii="Times New Roman" w:hAnsi="Times New Roman"/>
          <w:color w:val="000000"/>
          <w:sz w:val="24"/>
        </w:rPr>
        <w:t>, в</w:t>
      </w:r>
      <w:r>
        <w:rPr>
          <w:rFonts w:ascii="Times New Roman" w:hAnsi="Times New Roman"/>
          <w:sz w:val="24"/>
        </w:rPr>
        <w:t xml:space="preserve"> соответствии с решением Десногорского городского Совета от </w:t>
      </w:r>
      <w:r>
        <w:rPr>
          <w:rFonts w:ascii="Times New Roman" w:hAnsi="Times New Roman"/>
          <w:sz w:val="24"/>
        </w:rPr>
        <w:t>02</w:t>
      </w:r>
      <w:r>
        <w:rPr>
          <w:rFonts w:ascii="Times New Roman" w:hAnsi="Times New Roman"/>
          <w:sz w:val="24"/>
        </w:rPr>
        <w:t xml:space="preserve">.09.2025 </w:t>
      </w:r>
      <w:r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  <w:t>71</w:t>
      </w:r>
      <w:r>
        <w:rPr>
          <w:rFonts w:ascii="Times New Roman" w:hAnsi="Times New Roman"/>
          <w:sz w:val="24"/>
        </w:rPr>
        <w:t xml:space="preserve"> «Об утверждении структуры Администрации муниципального образования «город Десногорск» Смоленской области»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в целях приведения в соответствие с действующим законодательством</w:t>
      </w:r>
      <w:r>
        <w:rPr>
          <w:rFonts w:ascii="Times New Roman" w:hAnsi="Times New Roman"/>
          <w:sz w:val="24"/>
        </w:rPr>
        <w:t xml:space="preserve"> </w:t>
      </w:r>
    </w:p>
    <w:p w14:paraId="15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Администрация муниципального образования «город Десногорск» Смоленской области постановляет:</w:t>
      </w:r>
    </w:p>
    <w:p w14:paraId="16000000">
      <w:pPr>
        <w:widowControl w:val="1"/>
        <w:tabs>
          <w:tab w:leader="none" w:pos="0" w:val="left"/>
          <w:tab w:leader="none" w:pos="993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widowControl w:val="1"/>
        <w:numPr>
          <w:ilvl w:val="0"/>
          <w:numId w:val="1"/>
        </w:numPr>
        <w:tabs>
          <w:tab w:leader="none" w:pos="0" w:val="left"/>
        </w:tabs>
        <w:spacing w:after="0" w:line="240" w:lineRule="auto"/>
        <w:ind w:firstLine="705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Изменить наименование</w:t>
      </w:r>
      <w:r>
        <w:rPr>
          <w:rFonts w:ascii="Times New Roman" w:hAnsi="Times New Roman"/>
          <w:sz w:val="24"/>
        </w:rPr>
        <w:t xml:space="preserve"> Комитета имущественных и земельных отношений Администрации муниципального образования «город Десногорск» Смоленской области</w:t>
      </w:r>
      <w:r>
        <w:rPr>
          <w:rFonts w:ascii="Times New Roman" w:hAnsi="Times New Roman"/>
          <w:sz w:val="24"/>
        </w:rPr>
        <w:t xml:space="preserve"> на Управление </w:t>
      </w:r>
      <w:r>
        <w:rPr>
          <w:rFonts w:ascii="Times New Roman" w:hAnsi="Times New Roman"/>
          <w:sz w:val="24"/>
        </w:rPr>
        <w:t>имущественных и земельных отношений Администрации муниципального образования «город Десногорск» Смоленской области</w:t>
      </w:r>
      <w:r>
        <w:rPr>
          <w:rFonts w:ascii="Times New Roman" w:hAnsi="Times New Roman"/>
          <w:sz w:val="24"/>
        </w:rPr>
        <w:t>.</w:t>
      </w:r>
    </w:p>
    <w:p w14:paraId="18000000">
      <w:pPr>
        <w:widowControl w:val="1"/>
        <w:numPr>
          <w:ilvl w:val="0"/>
          <w:numId w:val="1"/>
        </w:numPr>
        <w:tabs>
          <w:tab w:leader="none" w:pos="0" w:val="left"/>
          <w:tab w:leader="none" w:pos="993" w:val="left"/>
        </w:tabs>
        <w:spacing w:after="0" w:line="240" w:lineRule="auto"/>
        <w:ind w:firstLine="705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Утвердить У</w:t>
      </w:r>
      <w:r>
        <w:rPr>
          <w:rFonts w:ascii="Times New Roman" w:hAnsi="Times New Roman"/>
          <w:sz w:val="24"/>
        </w:rPr>
        <w:t xml:space="preserve">став </w:t>
      </w:r>
      <w:r>
        <w:rPr>
          <w:rFonts w:ascii="Times New Roman" w:hAnsi="Times New Roman"/>
          <w:sz w:val="24"/>
        </w:rPr>
        <w:t xml:space="preserve">Управления </w:t>
      </w:r>
      <w:r>
        <w:rPr>
          <w:rFonts w:ascii="Times New Roman" w:hAnsi="Times New Roman"/>
          <w:sz w:val="24"/>
        </w:rPr>
        <w:t xml:space="preserve">имущественных и земельных отношений </w:t>
      </w:r>
      <w:r>
        <w:rPr>
          <w:rFonts w:ascii="Times New Roman" w:hAnsi="Times New Roman"/>
          <w:sz w:val="24"/>
        </w:rPr>
        <w:t>Администрации муниципального образования «город Десногорск» Смоленской области в новой редакции, согласно приложению.</w:t>
      </w:r>
    </w:p>
    <w:p w14:paraId="19000000">
      <w:pPr>
        <w:widowControl w:val="1"/>
        <w:numPr>
          <w:ilvl w:val="0"/>
          <w:numId w:val="1"/>
        </w:numPr>
        <w:tabs>
          <w:tab w:leader="none" w:pos="0" w:val="left"/>
          <w:tab w:leader="none" w:pos="993" w:val="left"/>
        </w:tabs>
        <w:spacing w:after="0" w:line="240" w:lineRule="auto"/>
        <w:ind w:firstLine="705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Признать утратившим силу постановление Администрации </w:t>
      </w:r>
      <w:r>
        <w:rPr>
          <w:rFonts w:ascii="Times New Roman" w:hAnsi="Times New Roman"/>
          <w:sz w:val="24"/>
        </w:rPr>
        <w:t>муниципального образования «город Десногорск» Смоленской области от 09.04.2019 № 377 «Об утверждении новой редакции Устава Комитета имущественных и земельных отношений Администрации муниципального образования «город Десногорск» Смоленской области».</w:t>
      </w:r>
    </w:p>
    <w:p w14:paraId="1A000000">
      <w:pPr>
        <w:widowControl w:val="1"/>
        <w:numPr>
          <w:ilvl w:val="0"/>
          <w:numId w:val="1"/>
        </w:numPr>
        <w:spacing w:after="0" w:line="240" w:lineRule="auto"/>
        <w:ind w:firstLine="71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Начальнику Управления </w:t>
      </w:r>
      <w:r>
        <w:rPr>
          <w:rFonts w:ascii="Times New Roman" w:hAnsi="Times New Roman"/>
          <w:sz w:val="24"/>
        </w:rPr>
        <w:t>имущественных и зе</w:t>
      </w:r>
      <w:r>
        <w:rPr>
          <w:rFonts w:ascii="Times New Roman" w:hAnsi="Times New Roman"/>
          <w:sz w:val="24"/>
        </w:rPr>
        <w:t xml:space="preserve">мельных отношений Администрации </w:t>
      </w:r>
      <w:r>
        <w:rPr>
          <w:rFonts w:ascii="Times New Roman" w:hAnsi="Times New Roman"/>
          <w:sz w:val="24"/>
        </w:rPr>
        <w:t>муниципального образования «город Десногорск» Смоленской области</w:t>
      </w:r>
      <w:r>
        <w:rPr>
          <w:rFonts w:ascii="Times New Roman" w:hAnsi="Times New Roman"/>
          <w:sz w:val="24"/>
        </w:rPr>
        <w:t xml:space="preserve">                  Т.Н. Зайцеву осуществить необходимые действия, связанные с государственной регистрацией Устава Управления </w:t>
      </w:r>
      <w:r>
        <w:rPr>
          <w:rFonts w:ascii="Times New Roman" w:hAnsi="Times New Roman"/>
          <w:sz w:val="24"/>
        </w:rPr>
        <w:t>имущественных и зе</w:t>
      </w:r>
      <w:r>
        <w:rPr>
          <w:rFonts w:ascii="Times New Roman" w:hAnsi="Times New Roman"/>
          <w:sz w:val="24"/>
        </w:rPr>
        <w:t xml:space="preserve">мельных отношений Администрации </w:t>
      </w:r>
      <w:r>
        <w:rPr>
          <w:rFonts w:ascii="Times New Roman" w:hAnsi="Times New Roman"/>
          <w:sz w:val="24"/>
        </w:rPr>
        <w:t>муниципального образования «город Десногорск» Смоленской области</w:t>
      </w:r>
      <w:r>
        <w:rPr>
          <w:rFonts w:ascii="Times New Roman" w:hAnsi="Times New Roman"/>
          <w:sz w:val="24"/>
        </w:rPr>
        <w:t xml:space="preserve">. </w:t>
      </w:r>
    </w:p>
    <w:p w14:paraId="1B000000">
      <w:pPr>
        <w:widowControl w:val="1"/>
        <w:numPr>
          <w:ilvl w:val="0"/>
          <w:numId w:val="1"/>
        </w:numPr>
        <w:tabs>
          <w:tab w:leader="none" w:pos="0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Разрешить Управлению имущественных и земельных отношений Администрации муниципального образования «город Десногорск» Смоленской области пользоваться прежней печатью до изготовления новой</w:t>
      </w:r>
      <w:r>
        <w:rPr>
          <w:rFonts w:ascii="Times New Roman" w:hAnsi="Times New Roman"/>
          <w:sz w:val="24"/>
        </w:rPr>
        <w:t>.</w:t>
      </w:r>
    </w:p>
    <w:p w14:paraId="1C000000">
      <w:pPr>
        <w:widowControl w:val="1"/>
        <w:numPr>
          <w:ilvl w:val="0"/>
          <w:numId w:val="1"/>
        </w:numPr>
        <w:tabs>
          <w:tab w:leader="none" w:pos="0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Отделу информационных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 в </w:t>
      </w:r>
      <w:r>
        <w:rPr>
          <w:rFonts w:ascii="Times New Roman" w:hAnsi="Times New Roman"/>
          <w:sz w:val="24"/>
        </w:rPr>
        <w:t>информационно-коммуникационной сети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нтернет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.</w:t>
      </w:r>
    </w:p>
    <w:p w14:paraId="1D000000">
      <w:pPr>
        <w:widowControl w:val="1"/>
        <w:numPr>
          <w:ilvl w:val="0"/>
          <w:numId w:val="1"/>
        </w:numPr>
        <w:tabs>
          <w:tab w:leader="none" w:pos="0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 Контроль исполнения настоящего постановления возложить 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начальника Управления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имущественных и земельных отношений Администрации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униципального образования «город Десногорск» Смоленской области Т.Н. Зайцеву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1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F000000">
      <w:pPr>
        <w:widowControl w:val="1"/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</w:p>
    <w:p w14:paraId="20000000">
      <w:pPr>
        <w:widowControl w:val="1"/>
        <w:tabs>
          <w:tab w:leader="none" w:pos="709" w:val="left"/>
        </w:tabs>
        <w:spacing w:after="0" w:line="240" w:lineRule="auto"/>
        <w:ind w:hanging="360" w:left="360"/>
        <w:jc w:val="both"/>
        <w:rPr>
          <w:rFonts w:ascii="Times New Roman" w:hAnsi="Times New Roman"/>
          <w:sz w:val="28"/>
        </w:rPr>
      </w:pPr>
    </w:p>
    <w:p w14:paraId="21000000">
      <w:pPr>
        <w:widowControl w:val="1"/>
        <w:tabs>
          <w:tab w:leader="none" w:pos="709" w:val="left"/>
        </w:tabs>
        <w:spacing w:after="0" w:line="240" w:lineRule="auto"/>
        <w:ind w:hanging="36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>муниципального образования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                                                      </w:t>
      </w:r>
    </w:p>
    <w:p w14:paraId="22000000">
      <w:pPr>
        <w:widowControl w:val="1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«город Десногорск»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Смоленской области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           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    </w:t>
      </w:r>
      <w:r>
        <w:rPr>
          <w:rFonts w:ascii="Times New Roman" w:hAnsi="Times New Roman"/>
          <w:b w:val="1"/>
          <w:sz w:val="28"/>
        </w:rPr>
        <w:t xml:space="preserve">    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   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    </w:t>
      </w:r>
      <w:r>
        <w:rPr>
          <w:rFonts w:ascii="Times New Roman" w:hAnsi="Times New Roman"/>
          <w:b w:val="1"/>
          <w:sz w:val="28"/>
        </w:rPr>
        <w:t>А.</w:t>
      </w:r>
      <w:r>
        <w:rPr>
          <w:rFonts w:ascii="Times New Roman" w:hAnsi="Times New Roman"/>
          <w:b w:val="1"/>
          <w:sz w:val="28"/>
        </w:rPr>
        <w:t>А. Терлецкий</w:t>
      </w:r>
    </w:p>
    <w:p w14:paraId="23000000">
      <w:pPr>
        <w:widowControl w:val="1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24000000">
      <w:pPr>
        <w:widowControl w:val="1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25000000">
      <w:pPr>
        <w:widowControl w:val="1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26000000">
      <w:pPr>
        <w:widowControl w:val="1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sectPr>
      <w:headerReference r:id="rId1" w:type="default"/>
      <w:pgSz w:h="16838" w:orient="portrait" w:w="11906"/>
      <w:pgMar w:bottom="993" w:footer="709" w:gutter="0" w:header="426" w:left="1418" w:right="567" w:top="-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  <w:widowControl w:val="1"/>
      <w:tabs>
        <w:tab w:leader="none" w:pos="1541" w:val="left"/>
        <w:tab w:leader="none" w:pos="4677" w:val="clear"/>
        <w:tab w:leader="none" w:pos="5334" w:val="left"/>
        <w:tab w:leader="none" w:pos="8468" w:val="left"/>
        <w:tab w:leader="none" w:pos="9355" w:val="clear"/>
      </w:tabs>
      <w:ind/>
      <w:jc w:val="right"/>
      <w:rPr>
        <w:sz w:val="44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lvlJc w:val="left"/>
      <w:pPr>
        <w:widowControl w:val="1"/>
        <w:ind w:hanging="360" w:left="1070"/>
      </w:pPr>
    </w:lvl>
    <w:lvl w:ilvl="1">
      <w:start w:val="1"/>
      <w:numFmt w:val="decimal"/>
      <w:suff w:val="tab"/>
      <w:lvlText w:val="%1.%2."/>
      <w:lvlJc w:val="left"/>
      <w:pPr>
        <w:widowControl w:val="1"/>
        <w:ind w:hanging="360" w:left="1211"/>
      </w:pPr>
    </w:lvl>
    <w:lvl w:ilvl="2">
      <w:start w:val="1"/>
      <w:numFmt w:val="decimal"/>
      <w:suff w:val="tab"/>
      <w:lvlText w:val="%1.%2.%3."/>
      <w:lvlJc w:val="left"/>
      <w:pPr>
        <w:widowControl w:val="1"/>
        <w:ind w:hanging="720" w:left="1425"/>
      </w:pPr>
    </w:lvl>
    <w:lvl w:ilvl="3">
      <w:start w:val="1"/>
      <w:numFmt w:val="decimal"/>
      <w:suff w:val="tab"/>
      <w:lvlText w:val="%1.%2.%3.%4."/>
      <w:lvlJc w:val="left"/>
      <w:pPr>
        <w:widowControl w:val="1"/>
        <w:ind w:hanging="720" w:left="1425"/>
      </w:pPr>
    </w:lvl>
    <w:lvl w:ilvl="4">
      <w:start w:val="1"/>
      <w:numFmt w:val="decimal"/>
      <w:suff w:val="tab"/>
      <w:lvlText w:val="%1.%2.%3.%4.%5."/>
      <w:lvlJc w:val="left"/>
      <w:pPr>
        <w:widowControl w:val="1"/>
        <w:ind w:hanging="1080" w:left="1785"/>
      </w:pPr>
    </w:lvl>
    <w:lvl w:ilvl="5">
      <w:start w:val="1"/>
      <w:numFmt w:val="decimal"/>
      <w:suff w:val="tab"/>
      <w:lvlText w:val="%1.%2.%3.%4.%5.%6."/>
      <w:lvlJc w:val="left"/>
      <w:pPr>
        <w:widowControl w:val="1"/>
        <w:ind w:hanging="1080" w:left="1785"/>
      </w:pPr>
    </w:lvl>
    <w:lvl w:ilvl="6">
      <w:start w:val="1"/>
      <w:numFmt w:val="decimal"/>
      <w:suff w:val="tab"/>
      <w:lvlText w:val="%1.%2.%3.%4.%5.%6.%7."/>
      <w:lvlJc w:val="left"/>
      <w:pPr>
        <w:widowControl w:val="1"/>
        <w:ind w:hanging="1440" w:left="2145"/>
      </w:pPr>
    </w:lvl>
    <w:lvl w:ilvl="7">
      <w:start w:val="1"/>
      <w:numFmt w:val="decimal"/>
      <w:suff w:val="tab"/>
      <w:lvlText w:val="%1.%2.%3.%4.%5.%6.%7.%8."/>
      <w:lvlJc w:val="left"/>
      <w:pPr>
        <w:widowControl w:val="1"/>
        <w:ind w:hanging="1440" w:left="2145"/>
      </w:pPr>
    </w:lvl>
    <w:lvl w:ilvl="8">
      <w:start w:val="1"/>
      <w:numFmt w:val="decimal"/>
      <w:suff w:val="tab"/>
      <w:lvlText w:val="%1.%2.%3.%4.%5.%6.%7.%8.%9."/>
      <w:lvlJc w:val="left"/>
      <w:pPr>
        <w:widowControl w:val="1"/>
        <w:ind w:hanging="1800" w:left="2505"/>
      </w:pPr>
    </w:lvl>
  </w:abstractNum>
  <w:abstractNum w:abstractNumId="1">
    <w:lvl w:ilvl="0">
      <w:start w:val="1"/>
      <w:numFmt w:val="bullet"/>
      <w:pStyle w:val="Style_4"/>
      <w:suff w:val="tab"/>
      <w:lvlText w:val=""/>
      <w:lvlJc w:val="left"/>
      <w:pPr>
        <w:widowControl w:val="1"/>
        <w:tabs>
          <w:tab w:leader="none" w:pos="360" w:val="left"/>
        </w:tabs>
        <w:ind w:hanging="360" w:left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Body Text"/>
    <w:basedOn w:val="Style_5"/>
    <w:link w:val="Style_10_ch"/>
    <w:pPr>
      <w:widowControl w:val="1"/>
      <w:spacing w:after="120"/>
      <w:ind/>
    </w:pPr>
  </w:style>
  <w:style w:styleId="Style_10_ch" w:type="character">
    <w:name w:val="Body Text"/>
    <w:basedOn w:val="Style_5_ch"/>
    <w:link w:val="Style_10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footer"/>
    <w:basedOn w:val="Style_5"/>
    <w:link w:val="Style_13_ch"/>
    <w:pPr>
      <w:widowControl w:val="1"/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5_ch"/>
    <w:link w:val="Style_13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4" w:type="paragraph">
    <w:name w:val="List Bullet"/>
    <w:basedOn w:val="Style_5"/>
    <w:link w:val="Style_4_ch"/>
    <w:pPr>
      <w:widowControl w:val="1"/>
      <w:numPr>
        <w:ilvl w:val="0"/>
        <w:numId w:val="2"/>
      </w:numPr>
      <w:ind/>
      <w:contextualSpacing w:val="1"/>
    </w:pPr>
  </w:style>
  <w:style w:styleId="Style_4_ch" w:type="character">
    <w:name w:val="List Bullet"/>
    <w:basedOn w:val="Style_5_ch"/>
    <w:link w:val="Style_4"/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basedOn w:val="Style_5"/>
    <w:next w:val="Style_5"/>
    <w:link w:val="Style_17_ch"/>
    <w:uiPriority w:val="9"/>
    <w:qFormat/>
    <w:pPr>
      <w:keepNext w:val="1"/>
      <w:widowControl w:val="1"/>
      <w:spacing w:after="0" w:line="240" w:lineRule="auto"/>
      <w:ind/>
      <w:jc w:val="center"/>
      <w:outlineLvl w:val="0"/>
    </w:pPr>
    <w:rPr>
      <w:rFonts w:ascii="Times New Roman" w:hAnsi="Times New Roman"/>
      <w:b w:val="1"/>
      <w:sz w:val="28"/>
    </w:rPr>
  </w:style>
  <w:style w:styleId="Style_17_ch" w:type="character">
    <w:name w:val="heading 1"/>
    <w:basedOn w:val="Style_5_ch"/>
    <w:link w:val="Style_17"/>
    <w:rPr>
      <w:rFonts w:ascii="Times New Roman" w:hAnsi="Times New Roman"/>
      <w:b w:val="1"/>
      <w:sz w:val="28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5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5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Balloon Text"/>
    <w:basedOn w:val="Style_5"/>
    <w:link w:val="Style_26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6_ch" w:type="character">
    <w:name w:val="Balloon Text"/>
    <w:basedOn w:val="Style_5_ch"/>
    <w:link w:val="Style_26"/>
    <w:rPr>
      <w:rFonts w:ascii="Tahoma" w:hAnsi="Tahoma"/>
      <w:sz w:val="16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7" w:type="paragraph">
    <w:name w:val="Title"/>
    <w:next w:val="Style_5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" w:type="paragraph">
    <w:name w:val="heading 4"/>
    <w:basedOn w:val="Style_5"/>
    <w:next w:val="Style_5"/>
    <w:link w:val="Style_2_ch"/>
    <w:uiPriority w:val="9"/>
    <w:qFormat/>
    <w:pPr>
      <w:keepNext w:val="1"/>
      <w:widowControl w:val="1"/>
      <w:spacing w:after="60" w:before="240" w:line="240" w:lineRule="auto"/>
      <w:ind/>
      <w:outlineLvl w:val="3"/>
    </w:pPr>
    <w:rPr>
      <w:rFonts w:ascii="Times New Roman" w:hAnsi="Times New Roman"/>
      <w:b w:val="1"/>
      <w:sz w:val="28"/>
    </w:rPr>
  </w:style>
  <w:style w:styleId="Style_2_ch" w:type="character">
    <w:name w:val="heading 4"/>
    <w:basedOn w:val="Style_5_ch"/>
    <w:link w:val="Style_2"/>
    <w:rPr>
      <w:rFonts w:ascii="Times New Roman" w:hAnsi="Times New Roman"/>
      <w:b w:val="1"/>
      <w:sz w:val="28"/>
    </w:rPr>
  </w:style>
  <w:style w:styleId="Style_28" w:type="paragraph">
    <w:name w:val="heading 2"/>
    <w:basedOn w:val="Style_5"/>
    <w:next w:val="Style_5"/>
    <w:link w:val="Style_28_ch"/>
    <w:uiPriority w:val="9"/>
    <w:qFormat/>
    <w:pPr>
      <w:keepNext w:val="1"/>
      <w:widowControl w:val="1"/>
      <w:spacing w:after="60" w:before="240"/>
      <w:ind/>
      <w:outlineLvl w:val="1"/>
    </w:pPr>
    <w:rPr>
      <w:rFonts w:ascii="Cambria" w:hAnsi="Cambria"/>
      <w:b w:val="1"/>
      <w:i w:val="1"/>
      <w:sz w:val="28"/>
    </w:rPr>
  </w:style>
  <w:style w:styleId="Style_28_ch" w:type="character">
    <w:name w:val="heading 2"/>
    <w:basedOn w:val="Style_5_ch"/>
    <w:link w:val="Style_28"/>
    <w:rPr>
      <w:rFonts w:ascii="Cambria" w:hAnsi="Cambria"/>
      <w:b w:val="1"/>
      <w:i w:val="1"/>
      <w:sz w:val="28"/>
    </w:rPr>
  </w:style>
  <w:style w:styleId="Style_29" w:type="paragraph">
    <w:name w:val="Body Text Indent"/>
    <w:basedOn w:val="Style_5"/>
    <w:link w:val="Style_29_ch"/>
    <w:pPr>
      <w:widowControl w:val="1"/>
      <w:spacing w:after="0" w:line="240" w:lineRule="auto"/>
      <w:ind w:left="360"/>
      <w:jc w:val="both"/>
    </w:pPr>
    <w:rPr>
      <w:rFonts w:ascii="Times New Roman" w:hAnsi="Times New Roman"/>
      <w:sz w:val="28"/>
    </w:rPr>
  </w:style>
  <w:style w:styleId="Style_29_ch" w:type="character">
    <w:name w:val="Body Text Indent"/>
    <w:basedOn w:val="Style_5_ch"/>
    <w:link w:val="Style_29"/>
    <w:rPr>
      <w:rFonts w:ascii="Times New Roman" w:hAnsi="Times New Roman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Сетка таблицы1"/>
    <w:basedOn w:val="Style_3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1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2025-09-14T06:02:13Z</dcterms:created>
  <dcterms:modified xsi:type="dcterms:W3CDTF">2025-09-14T06:02:13Z</dcterms:modified>
</cp:coreProperties>
</file>