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EA" w:rsidRPr="006E258C" w:rsidRDefault="00971CEA" w:rsidP="00151D15">
      <w:pPr>
        <w:ind w:firstLine="709"/>
        <w:jc w:val="center"/>
        <w:rPr>
          <w:b/>
        </w:rPr>
      </w:pPr>
      <w:r w:rsidRPr="006E258C">
        <w:rPr>
          <w:b/>
        </w:rPr>
        <w:t xml:space="preserve">И Н Ф О </w:t>
      </w:r>
      <w:proofErr w:type="gramStart"/>
      <w:r w:rsidRPr="006E258C">
        <w:rPr>
          <w:b/>
        </w:rPr>
        <w:t>Р</w:t>
      </w:r>
      <w:proofErr w:type="gramEnd"/>
      <w:r w:rsidRPr="006E258C">
        <w:rPr>
          <w:b/>
        </w:rPr>
        <w:t xml:space="preserve"> М А Ц И Я</w:t>
      </w:r>
    </w:p>
    <w:p w:rsidR="00971CEA" w:rsidRPr="006E258C" w:rsidRDefault="00971CEA" w:rsidP="00151D15">
      <w:pPr>
        <w:ind w:firstLine="709"/>
        <w:jc w:val="center"/>
        <w:rPr>
          <w:b/>
        </w:rPr>
      </w:pPr>
      <w:r w:rsidRPr="006E258C">
        <w:rPr>
          <w:b/>
        </w:rPr>
        <w:t>о выполнении планов-графиков</w:t>
      </w:r>
    </w:p>
    <w:p w:rsidR="00971CEA" w:rsidRPr="006E258C" w:rsidRDefault="00971CEA" w:rsidP="00151D15">
      <w:pPr>
        <w:ind w:firstLine="709"/>
        <w:jc w:val="center"/>
        <w:rPr>
          <w:b/>
        </w:rPr>
      </w:pPr>
      <w:r w:rsidRPr="006E258C">
        <w:rPr>
          <w:b/>
        </w:rPr>
        <w:t xml:space="preserve">реализации муниципальных программ </w:t>
      </w:r>
    </w:p>
    <w:p w:rsidR="00971CEA" w:rsidRPr="006E258C" w:rsidRDefault="00971CEA" w:rsidP="00151D15">
      <w:pPr>
        <w:ind w:firstLine="709"/>
        <w:jc w:val="center"/>
        <w:rPr>
          <w:b/>
        </w:rPr>
      </w:pPr>
      <w:r>
        <w:rPr>
          <w:b/>
        </w:rPr>
        <w:t>за 20</w:t>
      </w:r>
      <w:r w:rsidR="00902211">
        <w:rPr>
          <w:b/>
        </w:rPr>
        <w:t>2</w:t>
      </w:r>
      <w:r w:rsidR="00D0223E">
        <w:rPr>
          <w:b/>
        </w:rPr>
        <w:t>3</w:t>
      </w:r>
      <w:r w:rsidRPr="006E258C">
        <w:rPr>
          <w:b/>
        </w:rPr>
        <w:t xml:space="preserve"> год</w:t>
      </w:r>
    </w:p>
    <w:p w:rsidR="00971CEA" w:rsidRPr="006E258C" w:rsidRDefault="00971CEA" w:rsidP="00151D15">
      <w:pPr>
        <w:ind w:firstLine="709"/>
        <w:jc w:val="center"/>
        <w:rPr>
          <w:b/>
        </w:rPr>
      </w:pPr>
    </w:p>
    <w:p w:rsidR="00971CEA" w:rsidRDefault="00971CEA" w:rsidP="00151D15">
      <w:pPr>
        <w:ind w:firstLine="709"/>
        <w:jc w:val="both"/>
      </w:pPr>
      <w:r w:rsidRPr="006E258C">
        <w:t xml:space="preserve">Отдел экономики </w:t>
      </w:r>
      <w:r>
        <w:t xml:space="preserve">и инвестиций </w:t>
      </w:r>
      <w:r w:rsidRPr="006E258C">
        <w:t>Администрации муниципального образования «город Десногорск» Смо</w:t>
      </w:r>
      <w:r>
        <w:t>ленской области рассмотрел пред</w:t>
      </w:r>
      <w:r w:rsidRPr="006E258C">
        <w:t>ставленные администраторами муниципальных программ сведения о выполнении за отчетный пери</w:t>
      </w:r>
      <w:r>
        <w:t>од планов-графиков реализации 2</w:t>
      </w:r>
      <w:r w:rsidR="00D0223E">
        <w:t>5</w:t>
      </w:r>
      <w:r w:rsidRPr="006E258C">
        <w:t xml:space="preserve"> муниципальн</w:t>
      </w:r>
      <w:r w:rsidR="00902211">
        <w:t>ых</w:t>
      </w:r>
      <w:r w:rsidRPr="006E258C">
        <w:t xml:space="preserve"> программ</w:t>
      </w:r>
      <w:r w:rsidR="00333B99">
        <w:t xml:space="preserve"> (далее – МП)</w:t>
      </w:r>
      <w:r w:rsidRPr="006E258C">
        <w:t>.</w:t>
      </w:r>
    </w:p>
    <w:p w:rsidR="00971CEA" w:rsidRDefault="00971CEA" w:rsidP="00151D15">
      <w:pPr>
        <w:ind w:firstLine="709"/>
        <w:jc w:val="both"/>
      </w:pPr>
      <w:r w:rsidRPr="006E258C">
        <w:t>Анализ сведений о выполнении планов-графиков проводился: путем сопоставления запланированных значений показателей, утве</w:t>
      </w:r>
      <w:r>
        <w:t xml:space="preserve">ржденных на </w:t>
      </w:r>
      <w:r w:rsidR="00782884">
        <w:t>12</w:t>
      </w:r>
      <w:r w:rsidRPr="006E258C">
        <w:t xml:space="preserve"> мес</w:t>
      </w:r>
      <w:r>
        <w:t>яцев 20</w:t>
      </w:r>
      <w:r w:rsidR="00B70EAE">
        <w:t>2</w:t>
      </w:r>
      <w:r w:rsidR="00D0223E">
        <w:t>3</w:t>
      </w:r>
      <w:r w:rsidRPr="006E258C">
        <w:t xml:space="preserve"> года и фактически достигнутых, а также путем сопоставления зап</w:t>
      </w:r>
      <w:r>
        <w:t>ланированного уровня затрат</w:t>
      </w:r>
      <w:r w:rsidR="00900FE6">
        <w:t xml:space="preserve"> </w:t>
      </w:r>
      <w:r>
        <w:t xml:space="preserve">на </w:t>
      </w:r>
      <w:r w:rsidR="00782884">
        <w:t>12</w:t>
      </w:r>
      <w:r w:rsidRPr="006E258C">
        <w:t xml:space="preserve"> месяцев 20</w:t>
      </w:r>
      <w:r w:rsidR="00902211">
        <w:t>2</w:t>
      </w:r>
      <w:r w:rsidR="00D0223E">
        <w:t>3</w:t>
      </w:r>
      <w:r>
        <w:t xml:space="preserve"> года и фактически достигнутых значений</w:t>
      </w:r>
      <w:r w:rsidR="00900FE6">
        <w:t xml:space="preserve"> мероприятий</w:t>
      </w:r>
      <w:r>
        <w:t xml:space="preserve">.  </w:t>
      </w:r>
      <w:r w:rsidRPr="006E258C">
        <w:t xml:space="preserve">  </w:t>
      </w:r>
    </w:p>
    <w:p w:rsidR="0007799F" w:rsidRDefault="000B6F69" w:rsidP="00151D15">
      <w:pPr>
        <w:ind w:firstLine="709"/>
        <w:jc w:val="both"/>
      </w:pPr>
      <w:r>
        <w:t xml:space="preserve">При проведении анализа в составе </w:t>
      </w:r>
      <w:r w:rsidR="00333B99">
        <w:t>МП</w:t>
      </w:r>
      <w:r>
        <w:t xml:space="preserve"> учитывались </w:t>
      </w:r>
      <w:r w:rsidR="00B9146F">
        <w:t>региональные, ведомственные проекты, комплексы процессных мероприятий</w:t>
      </w:r>
      <w:r>
        <w:t>, для которых в планах – графиках реализации установлено достижение показателей</w:t>
      </w:r>
      <w:r w:rsidR="009D3696">
        <w:t xml:space="preserve"> (</w:t>
      </w:r>
      <w:r w:rsidR="00B9146F">
        <w:t>мероприятий)</w:t>
      </w:r>
      <w:r>
        <w:t xml:space="preserve"> в отчетном периоде.</w:t>
      </w:r>
    </w:p>
    <w:p w:rsidR="00333B99" w:rsidRPr="00333B99" w:rsidRDefault="000B6F69" w:rsidP="00333B99">
      <w:pPr>
        <w:autoSpaceDE w:val="0"/>
        <w:autoSpaceDN w:val="0"/>
        <w:adjustRightInd w:val="0"/>
        <w:ind w:firstLine="709"/>
        <w:jc w:val="both"/>
      </w:pPr>
      <w:r w:rsidRPr="00F41D3C">
        <w:rPr>
          <w:color w:val="000000" w:themeColor="text1"/>
        </w:rPr>
        <w:t>Из 2</w:t>
      </w:r>
      <w:r w:rsidR="00D0223E">
        <w:rPr>
          <w:color w:val="000000" w:themeColor="text1"/>
        </w:rPr>
        <w:t>5</w:t>
      </w:r>
      <w:r w:rsidRPr="00F41D3C">
        <w:rPr>
          <w:color w:val="000000" w:themeColor="text1"/>
        </w:rPr>
        <w:t xml:space="preserve"> </w:t>
      </w:r>
      <w:r w:rsidR="00333B99" w:rsidRPr="00F41D3C">
        <w:rPr>
          <w:color w:val="000000" w:themeColor="text1"/>
        </w:rPr>
        <w:t>МП</w:t>
      </w:r>
      <w:r w:rsidRPr="00F41D3C">
        <w:rPr>
          <w:color w:val="000000" w:themeColor="text1"/>
        </w:rPr>
        <w:t xml:space="preserve"> по </w:t>
      </w:r>
      <w:r w:rsidR="0039759E" w:rsidRPr="00F41D3C">
        <w:rPr>
          <w:color w:val="000000" w:themeColor="text1"/>
        </w:rPr>
        <w:t>1</w:t>
      </w:r>
      <w:r w:rsidR="00462494">
        <w:rPr>
          <w:color w:val="000000" w:themeColor="text1"/>
        </w:rPr>
        <w:t>5</w:t>
      </w:r>
      <w:r w:rsidR="00333B99" w:rsidRPr="00F41D3C">
        <w:rPr>
          <w:color w:val="000000" w:themeColor="text1"/>
        </w:rPr>
        <w:t xml:space="preserve"> МП </w:t>
      </w:r>
      <w:r w:rsidR="00333B99" w:rsidRPr="00F41D3C">
        <w:rPr>
          <w:rFonts w:eastAsiaTheme="minorHAnsi"/>
          <w:color w:val="000000" w:themeColor="text1"/>
          <w:lang w:eastAsia="en-US"/>
        </w:rPr>
        <w:t xml:space="preserve">выполнены все показатели планов-графиков </w:t>
      </w:r>
      <w:r w:rsidR="00B04C59" w:rsidRPr="00F41D3C">
        <w:rPr>
          <w:rFonts w:eastAsiaTheme="minorHAnsi"/>
          <w:color w:val="000000" w:themeColor="text1"/>
          <w:lang w:eastAsia="en-US"/>
        </w:rPr>
        <w:t>реализации, по 1</w:t>
      </w:r>
      <w:r w:rsidR="00462494">
        <w:rPr>
          <w:rFonts w:eastAsiaTheme="minorHAnsi"/>
          <w:color w:val="000000" w:themeColor="text1"/>
          <w:lang w:eastAsia="en-US"/>
        </w:rPr>
        <w:t>0</w:t>
      </w:r>
      <w:r w:rsidR="00333B99" w:rsidRPr="00F41D3C">
        <w:rPr>
          <w:rFonts w:eastAsiaTheme="minorHAnsi"/>
          <w:color w:val="000000" w:themeColor="text1"/>
          <w:lang w:eastAsia="en-US"/>
        </w:rPr>
        <w:t xml:space="preserve"> МП не выполнен один или несколько показате</w:t>
      </w:r>
      <w:r w:rsidR="00F41D3C" w:rsidRPr="00F41D3C">
        <w:rPr>
          <w:rFonts w:eastAsiaTheme="minorHAnsi"/>
          <w:color w:val="000000" w:themeColor="text1"/>
          <w:lang w:eastAsia="en-US"/>
        </w:rPr>
        <w:t>лей планов-графиков реализации.</w:t>
      </w:r>
      <w:r w:rsidR="00F41D3C">
        <w:rPr>
          <w:rFonts w:eastAsiaTheme="minorHAnsi"/>
          <w:color w:val="FF0000"/>
          <w:lang w:eastAsia="en-US"/>
        </w:rPr>
        <w:t xml:space="preserve"> </w:t>
      </w:r>
      <w:r w:rsidR="00333B99" w:rsidRPr="00333B99">
        <w:rPr>
          <w:rFonts w:eastAsiaTheme="minorHAnsi"/>
          <w:lang w:eastAsia="en-US"/>
        </w:rPr>
        <w:t xml:space="preserve">В целом </w:t>
      </w:r>
      <w:r w:rsidR="00333B99">
        <w:rPr>
          <w:rFonts w:eastAsiaTheme="minorHAnsi"/>
          <w:lang w:eastAsia="en-US"/>
        </w:rPr>
        <w:t>МП</w:t>
      </w:r>
      <w:r w:rsidR="00333B99" w:rsidRPr="00333B99">
        <w:rPr>
          <w:rFonts w:eastAsiaTheme="minorHAnsi"/>
          <w:lang w:eastAsia="en-US"/>
        </w:rPr>
        <w:t xml:space="preserve"> выполняются в соответствии с планами-графиками реализации.</w:t>
      </w:r>
    </w:p>
    <w:p w:rsidR="00971CEA" w:rsidRDefault="00971CEA" w:rsidP="00782884">
      <w:pPr>
        <w:ind w:firstLine="709"/>
        <w:jc w:val="both"/>
      </w:pPr>
      <w:r w:rsidRPr="006E258C">
        <w:t>С учетом выполнения показателей (соотношения количества выполненных и не выполненных показателей) и причин их не достижения, результаты анализа выполнения планов</w:t>
      </w:r>
      <w:r>
        <w:t xml:space="preserve"> </w:t>
      </w:r>
      <w:r w:rsidRPr="006E258C">
        <w:t>-</w:t>
      </w:r>
      <w:r>
        <w:t xml:space="preserve"> </w:t>
      </w:r>
      <w:r w:rsidRPr="006E258C">
        <w:t xml:space="preserve">графиков реализации </w:t>
      </w:r>
      <w:r w:rsidR="00333B99">
        <w:t>МП</w:t>
      </w:r>
      <w:r w:rsidRPr="006E258C">
        <w:t xml:space="preserve"> </w:t>
      </w:r>
      <w:r>
        <w:t xml:space="preserve">за </w:t>
      </w:r>
      <w:r w:rsidR="00782884">
        <w:t>12</w:t>
      </w:r>
      <w:r>
        <w:t xml:space="preserve"> месяцев 20</w:t>
      </w:r>
      <w:r w:rsidR="00913C66">
        <w:t>2</w:t>
      </w:r>
      <w:r w:rsidR="00D0223E">
        <w:t>3</w:t>
      </w:r>
      <w:r w:rsidRPr="006E258C">
        <w:t xml:space="preserve"> года распределены по следующим группам:</w:t>
      </w:r>
    </w:p>
    <w:p w:rsidR="00BF346F" w:rsidRPr="006E258C" w:rsidRDefault="00BF346F" w:rsidP="00151D15">
      <w:pPr>
        <w:ind w:firstLine="709"/>
        <w:jc w:val="both"/>
      </w:pPr>
    </w:p>
    <w:p w:rsidR="00971CEA" w:rsidRPr="00782884" w:rsidRDefault="00971CEA" w:rsidP="001B06E7">
      <w:pPr>
        <w:pStyle w:val="af"/>
        <w:numPr>
          <w:ilvl w:val="0"/>
          <w:numId w:val="28"/>
        </w:numPr>
        <w:ind w:left="0" w:firstLine="709"/>
        <w:jc w:val="both"/>
        <w:rPr>
          <w:b/>
          <w:u w:val="single"/>
        </w:rPr>
      </w:pPr>
      <w:r w:rsidRPr="00782884">
        <w:rPr>
          <w:b/>
          <w:u w:val="single"/>
        </w:rPr>
        <w:t>Муниципальные программы, по которым выполнены все</w:t>
      </w:r>
      <w:r w:rsidR="00DC1E86" w:rsidRPr="00782884">
        <w:rPr>
          <w:b/>
          <w:u w:val="single"/>
        </w:rPr>
        <w:t xml:space="preserve"> </w:t>
      </w:r>
      <w:r w:rsidRPr="00782884">
        <w:rPr>
          <w:b/>
          <w:u w:val="single"/>
        </w:rPr>
        <w:t>показатели</w:t>
      </w:r>
      <w:r w:rsidR="00B9146F" w:rsidRPr="00782884">
        <w:rPr>
          <w:b/>
          <w:u w:val="single"/>
        </w:rPr>
        <w:t xml:space="preserve"> (результаты, мероприятия)</w:t>
      </w:r>
      <w:r w:rsidR="00333B99" w:rsidRPr="00782884">
        <w:rPr>
          <w:b/>
          <w:u w:val="single"/>
        </w:rPr>
        <w:t xml:space="preserve"> </w:t>
      </w:r>
      <w:r w:rsidRPr="00782884">
        <w:rPr>
          <w:b/>
          <w:u w:val="single"/>
        </w:rPr>
        <w:t xml:space="preserve">планов-графиков: </w:t>
      </w:r>
    </w:p>
    <w:p w:rsidR="00782884" w:rsidRDefault="00782884" w:rsidP="001B06E7">
      <w:pPr>
        <w:ind w:firstLine="709"/>
        <w:jc w:val="both"/>
        <w:rPr>
          <w:b/>
          <w:u w:val="single"/>
        </w:rPr>
      </w:pPr>
    </w:p>
    <w:p w:rsidR="0090194C" w:rsidRPr="00F3519E" w:rsidRDefault="0090194C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«Обеспечение безопасности дорожного движения на территории муниципального образования «город Десногорск» Смоленской области».</w:t>
      </w:r>
    </w:p>
    <w:p w:rsidR="0090194C" w:rsidRPr="00F3519E" w:rsidRDefault="0090194C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«Обеспечение жильем молодых семей муниципального образования «город Десногорск» Смоленской области».</w:t>
      </w:r>
    </w:p>
    <w:p w:rsidR="00FF18B9" w:rsidRPr="00F3519E" w:rsidRDefault="00FF18B9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«Доступная среда на территории муниципального образования «город Десногорск» Смоленской области».</w:t>
      </w:r>
    </w:p>
    <w:p w:rsidR="00FF18B9" w:rsidRPr="00F3519E" w:rsidRDefault="00FF18B9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«Управление муниципальными финансами муниципального образования «город Десногорск» Смоленской области».</w:t>
      </w:r>
    </w:p>
    <w:p w:rsidR="00767374" w:rsidRPr="00F3519E" w:rsidRDefault="00767374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«Развитие физической культуры, спорта и туризма в муниципальном образовании «город Десногорск» Смоленской области».</w:t>
      </w:r>
    </w:p>
    <w:p w:rsidR="00782884" w:rsidRPr="00F3519E" w:rsidRDefault="00782884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«Организация временного трудоустройства несовершеннолетних граждан в возрасте от 14 до 18 лет в свободное от учебы время в муниципальном образовании «город Десногорск» Смоленской области</w:t>
      </w:r>
      <w:r w:rsidR="0040611E" w:rsidRPr="00F3519E">
        <w:rPr>
          <w:b/>
          <w:color w:val="000000" w:themeColor="text1"/>
          <w:u w:val="single"/>
        </w:rPr>
        <w:t>»</w:t>
      </w:r>
      <w:r w:rsidRPr="00F3519E">
        <w:rPr>
          <w:b/>
          <w:color w:val="000000" w:themeColor="text1"/>
          <w:u w:val="single"/>
        </w:rPr>
        <w:t>.</w:t>
      </w:r>
    </w:p>
    <w:p w:rsidR="00853E02" w:rsidRPr="00F3519E" w:rsidRDefault="00853E02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</w:t>
      </w:r>
      <w:r w:rsidR="00F3519E" w:rsidRPr="00F3519E">
        <w:rPr>
          <w:b/>
          <w:color w:val="000000" w:themeColor="text1"/>
          <w:u w:val="single"/>
        </w:rPr>
        <w:t>Укрепление общественного здоровья населения на территории</w:t>
      </w:r>
      <w:r w:rsidRPr="00F3519E">
        <w:rPr>
          <w:b/>
          <w:color w:val="000000" w:themeColor="text1"/>
          <w:u w:val="single"/>
        </w:rPr>
        <w:t xml:space="preserve"> муниципально</w:t>
      </w:r>
      <w:r w:rsidR="00F3519E" w:rsidRPr="00F3519E">
        <w:rPr>
          <w:b/>
          <w:color w:val="000000" w:themeColor="text1"/>
          <w:u w:val="single"/>
        </w:rPr>
        <w:t>го образования</w:t>
      </w:r>
      <w:r w:rsidRPr="00F3519E">
        <w:rPr>
          <w:b/>
          <w:color w:val="000000" w:themeColor="text1"/>
          <w:u w:val="single"/>
        </w:rPr>
        <w:t xml:space="preserve"> «город Десногорск» Смоленской области».</w:t>
      </w:r>
    </w:p>
    <w:p w:rsidR="00782884" w:rsidRPr="00F3519E" w:rsidRDefault="00782884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</w:rPr>
      </w:pPr>
      <w:r w:rsidRPr="00F3519E">
        <w:rPr>
          <w:b/>
          <w:color w:val="000000" w:themeColor="text1"/>
          <w:u w:val="single"/>
        </w:rPr>
        <w:t>МП «Гражданско-патриотическое воспитание граждан на территории муниципального образования «город Десногорск» Смоленской области».</w:t>
      </w:r>
    </w:p>
    <w:p w:rsidR="00191CB0" w:rsidRPr="00F3519E" w:rsidRDefault="00191CB0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«Осуществление бухгалтерского учета финансово-хозяйственной деятельности бюджетных учреждений муниципального образования «город Десногорск» Смоленской области».</w:t>
      </w:r>
    </w:p>
    <w:p w:rsidR="0039759E" w:rsidRPr="00F3519E" w:rsidRDefault="0039759E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«Развитие добровольчества (</w:t>
      </w:r>
      <w:proofErr w:type="spellStart"/>
      <w:r w:rsidRPr="00F3519E">
        <w:rPr>
          <w:b/>
          <w:color w:val="000000" w:themeColor="text1"/>
          <w:u w:val="single"/>
        </w:rPr>
        <w:t>волонтёрства</w:t>
      </w:r>
      <w:proofErr w:type="spellEnd"/>
      <w:r w:rsidRPr="00F3519E">
        <w:rPr>
          <w:b/>
          <w:color w:val="000000" w:themeColor="text1"/>
          <w:u w:val="single"/>
        </w:rPr>
        <w:t>) в муниципальном образовании «город Десногорск» Смоленской области».</w:t>
      </w:r>
    </w:p>
    <w:p w:rsidR="000105EC" w:rsidRPr="00F3519E" w:rsidRDefault="000105EC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«Формирование комфортной городской среды муниципального образования «город Десногорск» Смоленской области».</w:t>
      </w:r>
    </w:p>
    <w:p w:rsidR="00F41D3C" w:rsidRPr="00F3519E" w:rsidRDefault="00F41D3C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i/>
          <w:color w:val="000000" w:themeColor="text1"/>
        </w:rPr>
        <w:t xml:space="preserve"> </w:t>
      </w:r>
      <w:r w:rsidRPr="00F3519E">
        <w:rPr>
          <w:b/>
          <w:color w:val="000000" w:themeColor="text1"/>
          <w:u w:val="single"/>
        </w:rPr>
        <w:t>МП «Создание условий для обеспечения безопасности жизнедеятельности населения муниципального образования «город Десногорск» Смоленской области».</w:t>
      </w:r>
    </w:p>
    <w:p w:rsidR="00D0223E" w:rsidRPr="00F3519E" w:rsidRDefault="00D0223E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lastRenderedPageBreak/>
        <w:t>МП «Развитие дорожно-транспортного комплекса муниципального образования «город Десногорск» Смоленской области».</w:t>
      </w:r>
    </w:p>
    <w:p w:rsidR="00F3519E" w:rsidRPr="00F3519E" w:rsidRDefault="00F3519E" w:rsidP="001B06E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F3519E">
        <w:rPr>
          <w:b/>
          <w:color w:val="000000" w:themeColor="text1"/>
          <w:u w:val="single"/>
        </w:rPr>
        <w:t>МП «Создание условий для осуществления градостроительной деятельности на территории муниципального образования «город Десногорск» смоленской области».</w:t>
      </w:r>
    </w:p>
    <w:p w:rsidR="00BE0B37" w:rsidRPr="00805033" w:rsidRDefault="00BE0B37" w:rsidP="00BE0B37">
      <w:pPr>
        <w:pStyle w:val="af"/>
        <w:numPr>
          <w:ilvl w:val="0"/>
          <w:numId w:val="29"/>
        </w:numPr>
        <w:ind w:left="0" w:firstLine="709"/>
        <w:jc w:val="both"/>
        <w:rPr>
          <w:b/>
          <w:color w:val="000000" w:themeColor="text1"/>
          <w:u w:val="single"/>
        </w:rPr>
      </w:pPr>
      <w:r w:rsidRPr="00805033">
        <w:rPr>
          <w:b/>
          <w:color w:val="000000" w:themeColor="text1"/>
          <w:u w:val="single"/>
        </w:rPr>
        <w:t>МП «Противодействие немедицинскому потреблению наркотиков и их незаконному обороту на территории муниципального образования «город Десногорск» Смоленской области».</w:t>
      </w:r>
    </w:p>
    <w:p w:rsidR="000105EC" w:rsidRPr="000105EC" w:rsidRDefault="000105EC" w:rsidP="00BE0B37">
      <w:pPr>
        <w:pStyle w:val="af"/>
        <w:ind w:left="0" w:firstLine="709"/>
        <w:jc w:val="both"/>
        <w:rPr>
          <w:b/>
          <w:color w:val="000000" w:themeColor="text1"/>
          <w:u w:val="single"/>
        </w:rPr>
      </w:pPr>
    </w:p>
    <w:p w:rsidR="00107B5E" w:rsidRPr="00D865E1" w:rsidRDefault="00107B5E" w:rsidP="009D7854">
      <w:pPr>
        <w:ind w:firstLine="709"/>
        <w:jc w:val="both"/>
        <w:rPr>
          <w:b/>
          <w:u w:val="single"/>
        </w:rPr>
      </w:pPr>
    </w:p>
    <w:p w:rsidR="00F2204F" w:rsidRPr="00F02C50" w:rsidRDefault="00F2204F" w:rsidP="00F2204F">
      <w:pPr>
        <w:ind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  <w:lang w:val="en-US"/>
        </w:rPr>
        <w:t>II</w:t>
      </w:r>
      <w:r w:rsidRPr="00F02C50">
        <w:rPr>
          <w:b/>
          <w:color w:val="000000" w:themeColor="text1"/>
        </w:rPr>
        <w:t xml:space="preserve">. </w:t>
      </w:r>
      <w:r w:rsidRPr="00F02C50">
        <w:rPr>
          <w:b/>
          <w:color w:val="000000" w:themeColor="text1"/>
          <w:u w:val="single"/>
        </w:rPr>
        <w:t>Муниципальные программы, по которым не выполнены отдельные показатели планов-графиков:</w:t>
      </w:r>
    </w:p>
    <w:p w:rsidR="001B01E8" w:rsidRPr="00F02C50" w:rsidRDefault="001B01E8" w:rsidP="00151D15">
      <w:pPr>
        <w:ind w:firstLine="709"/>
        <w:jc w:val="both"/>
        <w:rPr>
          <w:b/>
          <w:color w:val="000000" w:themeColor="text1"/>
          <w:u w:val="single"/>
        </w:rPr>
      </w:pPr>
    </w:p>
    <w:p w:rsidR="00DF7527" w:rsidRPr="00F02C50" w:rsidRDefault="00C52945" w:rsidP="00DF7527">
      <w:pPr>
        <w:ind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</w:rPr>
        <w:t>1</w:t>
      </w:r>
      <w:r w:rsidR="00DF7527" w:rsidRPr="00F02C50">
        <w:rPr>
          <w:b/>
          <w:color w:val="000000" w:themeColor="text1"/>
        </w:rPr>
        <w:t xml:space="preserve">. </w:t>
      </w:r>
      <w:r w:rsidR="00DF7527" w:rsidRPr="00F02C50">
        <w:rPr>
          <w:b/>
          <w:color w:val="000000" w:themeColor="text1"/>
          <w:u w:val="single"/>
        </w:rPr>
        <w:t>МП «Создание благоприятного предпринимательского климата на территории муниципального образования «город Десногорск» Смоленской области».</w:t>
      </w:r>
    </w:p>
    <w:p w:rsidR="00FB5EC9" w:rsidRPr="00F02C50" w:rsidRDefault="00FB5EC9" w:rsidP="00FB5EC9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В составе 12 комплексов процессных мероприятий в отчетном периоде предусмотрено 42 показателя и 2 мероприятия, по 4 из которых плановое значение не достигнуто:</w:t>
      </w:r>
    </w:p>
    <w:p w:rsidR="00F25CF5" w:rsidRPr="00F02C50" w:rsidRDefault="00F25CF5" w:rsidP="00F25CF5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- комплекс процессных мероприятий 3: </w:t>
      </w:r>
    </w:p>
    <w:p w:rsidR="00F25CF5" w:rsidRPr="00F02C50" w:rsidRDefault="00F25CF5" w:rsidP="00F25CF5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показатель «Рост субъектов малого и среднего предпринимательства, осуществляющих деятельность на территории г. Десногорска», плановое значение на</w:t>
      </w:r>
      <w:r w:rsidR="00FB5EC9" w:rsidRPr="00F02C50">
        <w:rPr>
          <w:color w:val="000000" w:themeColor="text1"/>
        </w:rPr>
        <w:t xml:space="preserve"> 202</w:t>
      </w:r>
      <w:r w:rsidR="001E1718">
        <w:rPr>
          <w:color w:val="000000" w:themeColor="text1"/>
        </w:rPr>
        <w:t>3</w:t>
      </w:r>
      <w:r w:rsidR="00FB5EC9" w:rsidRPr="00F02C50">
        <w:rPr>
          <w:color w:val="000000" w:themeColor="text1"/>
        </w:rPr>
        <w:t xml:space="preserve"> г. составило 642 ед., фактическое – 55</w:t>
      </w:r>
      <w:r w:rsidR="001E1718">
        <w:rPr>
          <w:color w:val="000000" w:themeColor="text1"/>
        </w:rPr>
        <w:t>1</w:t>
      </w:r>
      <w:r w:rsidRPr="00F02C50">
        <w:rPr>
          <w:color w:val="000000" w:themeColor="text1"/>
        </w:rPr>
        <w:t xml:space="preserve"> ед., процент освоения – </w:t>
      </w:r>
      <w:r w:rsidR="00FB5EC9" w:rsidRPr="00F02C50">
        <w:rPr>
          <w:color w:val="000000" w:themeColor="text1"/>
        </w:rPr>
        <w:t>8</w:t>
      </w:r>
      <w:r w:rsidR="001E1718">
        <w:rPr>
          <w:color w:val="000000" w:themeColor="text1"/>
        </w:rPr>
        <w:t>6</w:t>
      </w:r>
      <w:r w:rsidRPr="00F02C50">
        <w:rPr>
          <w:color w:val="000000" w:themeColor="text1"/>
        </w:rPr>
        <w:t xml:space="preserve"> %. Причина – выпадение из Единого реестра субъектов малого и среднего предпринимательства по причине несвоевременного предоставления отчетности, ликвидация ИП и ЮЛ;</w:t>
      </w:r>
    </w:p>
    <w:p w:rsidR="00F25CF5" w:rsidRPr="00F02C50" w:rsidRDefault="00F25CF5" w:rsidP="00F25CF5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показатель «Количество субъектов малого и среднего предпринимательства в расчете на 10 тыс. человек населения г. Десногорска», плановое значение на 202</w:t>
      </w:r>
      <w:r w:rsidR="001E1718"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г. составило </w:t>
      </w:r>
      <w:r w:rsidR="00FB5EC9" w:rsidRPr="00F02C50">
        <w:rPr>
          <w:color w:val="000000" w:themeColor="text1"/>
        </w:rPr>
        <w:t>239</w:t>
      </w:r>
      <w:r w:rsidRPr="00F02C50">
        <w:rPr>
          <w:color w:val="000000" w:themeColor="text1"/>
        </w:rPr>
        <w:t xml:space="preserve"> ед., </w:t>
      </w:r>
      <w:r w:rsidR="00FB5EC9" w:rsidRPr="00F02C50">
        <w:rPr>
          <w:color w:val="000000" w:themeColor="text1"/>
        </w:rPr>
        <w:t xml:space="preserve">фактическое – </w:t>
      </w:r>
      <w:r w:rsidR="001E1718">
        <w:rPr>
          <w:color w:val="000000" w:themeColor="text1"/>
        </w:rPr>
        <w:t>223</w:t>
      </w:r>
      <w:r w:rsidRPr="00F02C50">
        <w:rPr>
          <w:color w:val="000000" w:themeColor="text1"/>
        </w:rPr>
        <w:t xml:space="preserve"> ед., процент освоения – </w:t>
      </w:r>
      <w:r w:rsidR="001E1718">
        <w:rPr>
          <w:color w:val="000000" w:themeColor="text1"/>
        </w:rPr>
        <w:t>9</w:t>
      </w:r>
      <w:r w:rsidR="00FB5EC9" w:rsidRPr="00F02C50"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%. Причина – выпадение из Единого реестра субъектов малого и среднего предпринимательства по причине несвоевременного предоставления отчетности, ликвидация ИП и ЮЛ;</w:t>
      </w:r>
    </w:p>
    <w:p w:rsidR="006B5334" w:rsidRPr="00F02C50" w:rsidRDefault="006B5334" w:rsidP="00DF7527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- </w:t>
      </w:r>
      <w:r w:rsidR="00C54BA4" w:rsidRPr="00F02C50">
        <w:rPr>
          <w:color w:val="000000" w:themeColor="text1"/>
        </w:rPr>
        <w:t>к</w:t>
      </w:r>
      <w:r w:rsidRPr="00F02C50">
        <w:rPr>
          <w:color w:val="000000" w:themeColor="text1"/>
        </w:rPr>
        <w:t>омплекс процессных мероприятий 4:</w:t>
      </w:r>
    </w:p>
    <w:p w:rsidR="006B5334" w:rsidRPr="00F02C50" w:rsidRDefault="006B5334" w:rsidP="006B53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F02C50">
        <w:rPr>
          <w:color w:val="000000" w:themeColor="text1"/>
        </w:rPr>
        <w:t xml:space="preserve">показатель «Отчуждение недвижимого имущества, находящегося в муниципальной собственности муниципального образования «город Десногорск» Смоленской области,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законодательством», плановое значение на </w:t>
      </w:r>
      <w:r w:rsidR="00FB5EC9" w:rsidRPr="00F02C50">
        <w:rPr>
          <w:color w:val="000000" w:themeColor="text1"/>
        </w:rPr>
        <w:t>12</w:t>
      </w:r>
      <w:r w:rsidRPr="00F02C50">
        <w:rPr>
          <w:color w:val="000000" w:themeColor="text1"/>
        </w:rPr>
        <w:t xml:space="preserve"> мес. 202</w:t>
      </w:r>
      <w:r w:rsidR="00D56EB1"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г. составило 1 ед., фактическое –  0 ед. Причина – отсутствие заявок от субъектов МСП;</w:t>
      </w:r>
      <w:proofErr w:type="gramEnd"/>
    </w:p>
    <w:p w:rsidR="006B5334" w:rsidRPr="00F02C50" w:rsidRDefault="006B5334" w:rsidP="006B533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F02C50">
        <w:rPr>
          <w:color w:val="000000" w:themeColor="text1"/>
        </w:rPr>
        <w:t xml:space="preserve">показатель «Предоставление преференций в виде передачи муниципального имущества без проведения торгов и применение понижающих коэффициентов для субъектов малого и среднего предпринимательства, осуществляющих деятельность по оказанию бытовых услуг населению и (или) осуществляющих социально значимые виды деятельности и требующих поддержки на территории муниципального образования «город Десногорск» Смоленской области», плановое значение на </w:t>
      </w:r>
      <w:r w:rsidR="00FB5EC9" w:rsidRPr="00F02C50">
        <w:rPr>
          <w:color w:val="000000" w:themeColor="text1"/>
        </w:rPr>
        <w:t>12</w:t>
      </w:r>
      <w:r w:rsidR="00D56EB1">
        <w:rPr>
          <w:color w:val="000000" w:themeColor="text1"/>
        </w:rPr>
        <w:t xml:space="preserve"> мес. 2023</w:t>
      </w:r>
      <w:r w:rsidRPr="00F02C50">
        <w:rPr>
          <w:color w:val="000000" w:themeColor="text1"/>
        </w:rPr>
        <w:t xml:space="preserve"> г. составило 1 ед., фактическое –  0 ед. Причина</w:t>
      </w:r>
      <w:proofErr w:type="gramEnd"/>
      <w:r w:rsidRPr="00F02C50">
        <w:rPr>
          <w:color w:val="000000" w:themeColor="text1"/>
        </w:rPr>
        <w:t xml:space="preserve"> – отс</w:t>
      </w:r>
      <w:r w:rsidR="00FB5EC9" w:rsidRPr="00F02C50">
        <w:rPr>
          <w:color w:val="000000" w:themeColor="text1"/>
        </w:rPr>
        <w:t>утствие заявок от субъектов МСП.</w:t>
      </w:r>
    </w:p>
    <w:p w:rsidR="009D3696" w:rsidRPr="00F02C50" w:rsidRDefault="00F41D3C" w:rsidP="009D3696">
      <w:pPr>
        <w:ind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</w:rPr>
        <w:t>2</w:t>
      </w:r>
      <w:r w:rsidR="009D3696" w:rsidRPr="00F02C50">
        <w:rPr>
          <w:b/>
          <w:color w:val="000000" w:themeColor="text1"/>
        </w:rPr>
        <w:t xml:space="preserve">. </w:t>
      </w:r>
      <w:r w:rsidR="009D3696" w:rsidRPr="00F02C50">
        <w:rPr>
          <w:b/>
          <w:color w:val="000000" w:themeColor="text1"/>
          <w:u w:val="single"/>
        </w:rPr>
        <w:t>МП «Развитие образования в муниципальном образовании» «город Десногорск» Смоленской области».</w:t>
      </w:r>
    </w:p>
    <w:p w:rsidR="002B1571" w:rsidRPr="00C74B1D" w:rsidRDefault="002B1571" w:rsidP="002B1571">
      <w:pPr>
        <w:ind w:firstLine="709"/>
        <w:jc w:val="both"/>
        <w:rPr>
          <w:color w:val="000000" w:themeColor="text1"/>
        </w:rPr>
      </w:pPr>
      <w:r w:rsidRPr="00C74B1D">
        <w:rPr>
          <w:color w:val="000000" w:themeColor="text1"/>
        </w:rPr>
        <w:t>В составе регионального</w:t>
      </w:r>
      <w:r w:rsidR="00C74B1D">
        <w:rPr>
          <w:color w:val="000000" w:themeColor="text1"/>
        </w:rPr>
        <w:t xml:space="preserve"> и</w:t>
      </w:r>
      <w:r w:rsidRPr="00C74B1D">
        <w:rPr>
          <w:color w:val="000000" w:themeColor="text1"/>
        </w:rPr>
        <w:t xml:space="preserve"> ведомственного проектов, 11 комплексов процессных мероприятий в отчетном периоде предусмотрено 24 показателя и 20 мероприятий, по </w:t>
      </w:r>
      <w:r w:rsidR="0066164E" w:rsidRPr="00C74B1D">
        <w:rPr>
          <w:color w:val="000000" w:themeColor="text1"/>
        </w:rPr>
        <w:t>4</w:t>
      </w:r>
      <w:r w:rsidRPr="00C74B1D">
        <w:rPr>
          <w:color w:val="000000" w:themeColor="text1"/>
        </w:rPr>
        <w:t xml:space="preserve"> из которых плановое значение не выполнено</w:t>
      </w:r>
      <w:r w:rsidR="0066164E" w:rsidRPr="00C74B1D">
        <w:rPr>
          <w:color w:val="000000" w:themeColor="text1"/>
        </w:rPr>
        <w:t>.</w:t>
      </w:r>
    </w:p>
    <w:p w:rsidR="00D6254C" w:rsidRPr="00C74B1D" w:rsidRDefault="00CD4AAB" w:rsidP="00D6254C">
      <w:pPr>
        <w:ind w:firstLine="709"/>
        <w:jc w:val="both"/>
        <w:rPr>
          <w:color w:val="000000" w:themeColor="text1"/>
        </w:rPr>
      </w:pPr>
      <w:r w:rsidRPr="00C74B1D">
        <w:rPr>
          <w:color w:val="000000" w:themeColor="text1"/>
        </w:rPr>
        <w:t>- к</w:t>
      </w:r>
      <w:r w:rsidR="002B1571" w:rsidRPr="00C74B1D">
        <w:rPr>
          <w:color w:val="000000" w:themeColor="text1"/>
        </w:rPr>
        <w:t>омплекс процессных мероприятий 4</w:t>
      </w:r>
      <w:r w:rsidR="00D3655D" w:rsidRPr="00C74B1D">
        <w:rPr>
          <w:color w:val="000000" w:themeColor="text1"/>
        </w:rPr>
        <w:t xml:space="preserve"> </w:t>
      </w:r>
      <w:r w:rsidR="00D6254C" w:rsidRPr="00C74B1D">
        <w:rPr>
          <w:color w:val="000000" w:themeColor="text1"/>
        </w:rPr>
        <w:t>м</w:t>
      </w:r>
      <w:r w:rsidR="0066164E" w:rsidRPr="00C74B1D">
        <w:rPr>
          <w:color w:val="000000" w:themeColor="text1"/>
        </w:rPr>
        <w:t>ероприятие 1</w:t>
      </w:r>
      <w:r w:rsidR="00D6254C" w:rsidRPr="00C74B1D">
        <w:rPr>
          <w:color w:val="000000" w:themeColor="text1"/>
        </w:rPr>
        <w:t xml:space="preserve"> «Расходы на </w:t>
      </w:r>
      <w:r w:rsidR="0066164E" w:rsidRPr="00C74B1D">
        <w:rPr>
          <w:color w:val="000000" w:themeColor="text1"/>
        </w:rPr>
        <w:t>обеспечение деятельности</w:t>
      </w:r>
      <w:r w:rsidR="00D6254C" w:rsidRPr="00C74B1D">
        <w:rPr>
          <w:color w:val="000000" w:themeColor="text1"/>
        </w:rPr>
        <w:t xml:space="preserve"> муниципальных учреждений», плановое значение составило </w:t>
      </w:r>
      <w:r w:rsidR="0066164E" w:rsidRPr="00C74B1D">
        <w:rPr>
          <w:color w:val="000000" w:themeColor="text1"/>
        </w:rPr>
        <w:t xml:space="preserve">85 238,6 </w:t>
      </w:r>
      <w:r w:rsidR="00D6254C" w:rsidRPr="00C74B1D">
        <w:rPr>
          <w:color w:val="000000" w:themeColor="text1"/>
        </w:rPr>
        <w:t>тыс. руб., фактическое –</w:t>
      </w:r>
      <w:r w:rsidR="0066164E" w:rsidRPr="00C74B1D">
        <w:rPr>
          <w:color w:val="000000" w:themeColor="text1"/>
        </w:rPr>
        <w:t xml:space="preserve"> </w:t>
      </w:r>
      <w:r w:rsidR="00D6254C" w:rsidRPr="00C74B1D">
        <w:rPr>
          <w:color w:val="000000" w:themeColor="text1"/>
        </w:rPr>
        <w:t>7</w:t>
      </w:r>
      <w:r w:rsidR="0066164E" w:rsidRPr="00C74B1D">
        <w:rPr>
          <w:color w:val="000000" w:themeColor="text1"/>
        </w:rPr>
        <w:t>9 296</w:t>
      </w:r>
      <w:r w:rsidR="00D6254C" w:rsidRPr="00C74B1D">
        <w:rPr>
          <w:color w:val="000000" w:themeColor="text1"/>
        </w:rPr>
        <w:t xml:space="preserve"> тыс. руб., процент освоения – 9</w:t>
      </w:r>
      <w:r w:rsidR="0066164E" w:rsidRPr="00C74B1D">
        <w:rPr>
          <w:color w:val="000000" w:themeColor="text1"/>
        </w:rPr>
        <w:t>3</w:t>
      </w:r>
      <w:r w:rsidR="00D6254C" w:rsidRPr="00C74B1D">
        <w:rPr>
          <w:color w:val="000000" w:themeColor="text1"/>
        </w:rPr>
        <w:t xml:space="preserve"> %, причина - заявительный характер субсидии;</w:t>
      </w:r>
    </w:p>
    <w:p w:rsidR="00D6254C" w:rsidRPr="00C74B1D" w:rsidRDefault="00D6254C" w:rsidP="00D6254C">
      <w:pPr>
        <w:ind w:firstLine="709"/>
        <w:jc w:val="both"/>
        <w:rPr>
          <w:color w:val="000000" w:themeColor="text1"/>
        </w:rPr>
      </w:pPr>
      <w:r w:rsidRPr="00C74B1D">
        <w:rPr>
          <w:color w:val="000000" w:themeColor="text1"/>
        </w:rPr>
        <w:t xml:space="preserve">- комплекс процессных мероприятий 5: мероприятие 1 «Расходы на обеспечение деятельности муниципальных учреждений», плановое значение составило </w:t>
      </w:r>
      <w:r w:rsidR="0066164E" w:rsidRPr="00C74B1D">
        <w:rPr>
          <w:color w:val="000000" w:themeColor="text1"/>
        </w:rPr>
        <w:t>17 9</w:t>
      </w:r>
      <w:r w:rsidRPr="00C74B1D">
        <w:rPr>
          <w:color w:val="000000" w:themeColor="text1"/>
        </w:rPr>
        <w:t>2</w:t>
      </w:r>
      <w:r w:rsidR="0066164E" w:rsidRPr="00C74B1D">
        <w:rPr>
          <w:color w:val="000000" w:themeColor="text1"/>
        </w:rPr>
        <w:t>1</w:t>
      </w:r>
      <w:r w:rsidRPr="00C74B1D">
        <w:rPr>
          <w:color w:val="000000" w:themeColor="text1"/>
        </w:rPr>
        <w:t xml:space="preserve"> тыс. руб., </w:t>
      </w:r>
      <w:r w:rsidRPr="00C74B1D">
        <w:rPr>
          <w:color w:val="000000" w:themeColor="text1"/>
        </w:rPr>
        <w:lastRenderedPageBreak/>
        <w:t>фактическое –1</w:t>
      </w:r>
      <w:r w:rsidR="0066164E" w:rsidRPr="00C74B1D">
        <w:rPr>
          <w:color w:val="000000" w:themeColor="text1"/>
        </w:rPr>
        <w:t>6</w:t>
      </w:r>
      <w:r w:rsidRPr="00C74B1D">
        <w:rPr>
          <w:color w:val="000000" w:themeColor="text1"/>
        </w:rPr>
        <w:t xml:space="preserve"> </w:t>
      </w:r>
      <w:r w:rsidR="0066164E" w:rsidRPr="00C74B1D">
        <w:rPr>
          <w:color w:val="000000" w:themeColor="text1"/>
        </w:rPr>
        <w:t>128</w:t>
      </w:r>
      <w:r w:rsidRPr="00C74B1D">
        <w:rPr>
          <w:color w:val="000000" w:themeColor="text1"/>
        </w:rPr>
        <w:t>,</w:t>
      </w:r>
      <w:r w:rsidR="0066164E" w:rsidRPr="00C74B1D">
        <w:rPr>
          <w:color w:val="000000" w:themeColor="text1"/>
        </w:rPr>
        <w:t>7</w:t>
      </w:r>
      <w:r w:rsidRPr="00C74B1D">
        <w:rPr>
          <w:color w:val="000000" w:themeColor="text1"/>
        </w:rPr>
        <w:t xml:space="preserve"> тыс. руб., процент освоения – 9</w:t>
      </w:r>
      <w:r w:rsidR="0066164E" w:rsidRPr="00C74B1D">
        <w:rPr>
          <w:color w:val="000000" w:themeColor="text1"/>
        </w:rPr>
        <w:t>0</w:t>
      </w:r>
      <w:r w:rsidRPr="00C74B1D">
        <w:rPr>
          <w:color w:val="000000" w:themeColor="text1"/>
        </w:rPr>
        <w:t xml:space="preserve"> %, причина - заявительный характер субсидии;</w:t>
      </w:r>
    </w:p>
    <w:p w:rsidR="002B1571" w:rsidRPr="00C74B1D" w:rsidRDefault="002B1571" w:rsidP="00CD4AAB">
      <w:pPr>
        <w:ind w:firstLine="709"/>
        <w:jc w:val="both"/>
        <w:rPr>
          <w:color w:val="000000" w:themeColor="text1"/>
        </w:rPr>
      </w:pPr>
      <w:r w:rsidRPr="00C74B1D">
        <w:rPr>
          <w:color w:val="000000" w:themeColor="text1"/>
        </w:rPr>
        <w:t xml:space="preserve">- комплекс процессных мероприятий </w:t>
      </w:r>
      <w:r w:rsidR="00D6254C" w:rsidRPr="00C74B1D">
        <w:rPr>
          <w:color w:val="000000" w:themeColor="text1"/>
        </w:rPr>
        <w:t>7</w:t>
      </w:r>
      <w:r w:rsidR="00CD4AAB" w:rsidRPr="00C74B1D">
        <w:rPr>
          <w:color w:val="000000" w:themeColor="text1"/>
        </w:rPr>
        <w:t xml:space="preserve">: </w:t>
      </w:r>
      <w:r w:rsidRPr="00C74B1D">
        <w:rPr>
          <w:color w:val="000000" w:themeColor="text1"/>
        </w:rPr>
        <w:t xml:space="preserve">мероприятие </w:t>
      </w:r>
      <w:r w:rsidR="00D6254C" w:rsidRPr="00C74B1D">
        <w:rPr>
          <w:color w:val="000000" w:themeColor="text1"/>
        </w:rPr>
        <w:t>1</w:t>
      </w:r>
      <w:r w:rsidRPr="00C74B1D">
        <w:rPr>
          <w:color w:val="000000" w:themeColor="text1"/>
        </w:rPr>
        <w:t xml:space="preserve"> «</w:t>
      </w:r>
      <w:r w:rsidR="00D6254C" w:rsidRPr="00C74B1D">
        <w:rPr>
          <w:color w:val="000000" w:themeColor="text1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C74B1D">
        <w:rPr>
          <w:color w:val="000000" w:themeColor="text1"/>
        </w:rPr>
        <w:t>» объем финансирования</w:t>
      </w:r>
      <w:r w:rsidR="00D6254C" w:rsidRPr="00C74B1D">
        <w:rPr>
          <w:color w:val="000000" w:themeColor="text1"/>
        </w:rPr>
        <w:t xml:space="preserve"> из местного бюджета</w:t>
      </w:r>
      <w:r w:rsidRPr="00C74B1D">
        <w:rPr>
          <w:color w:val="000000" w:themeColor="text1"/>
        </w:rPr>
        <w:t xml:space="preserve"> на 202</w:t>
      </w:r>
      <w:r w:rsidR="0066164E" w:rsidRPr="00C74B1D">
        <w:rPr>
          <w:color w:val="000000" w:themeColor="text1"/>
        </w:rPr>
        <w:t>3</w:t>
      </w:r>
      <w:r w:rsidRPr="00C74B1D">
        <w:rPr>
          <w:color w:val="000000" w:themeColor="text1"/>
        </w:rPr>
        <w:t xml:space="preserve"> г. составил </w:t>
      </w:r>
      <w:r w:rsidR="00D6254C" w:rsidRPr="00C74B1D">
        <w:rPr>
          <w:color w:val="000000" w:themeColor="text1"/>
        </w:rPr>
        <w:t>1</w:t>
      </w:r>
      <w:r w:rsidR="0066164E" w:rsidRPr="00C74B1D">
        <w:rPr>
          <w:color w:val="000000" w:themeColor="text1"/>
        </w:rPr>
        <w:t>26</w:t>
      </w:r>
      <w:r w:rsidRPr="00C74B1D">
        <w:rPr>
          <w:color w:val="000000" w:themeColor="text1"/>
        </w:rPr>
        <w:t>,</w:t>
      </w:r>
      <w:r w:rsidR="0066164E" w:rsidRPr="00C74B1D">
        <w:rPr>
          <w:color w:val="000000" w:themeColor="text1"/>
        </w:rPr>
        <w:t>4</w:t>
      </w:r>
      <w:r w:rsidRPr="00C74B1D">
        <w:rPr>
          <w:color w:val="000000" w:themeColor="text1"/>
        </w:rPr>
        <w:t xml:space="preserve"> тыс. руб., плановое значение – </w:t>
      </w:r>
      <w:r w:rsidR="00D6254C" w:rsidRPr="00C74B1D">
        <w:rPr>
          <w:color w:val="000000" w:themeColor="text1"/>
        </w:rPr>
        <w:t>13</w:t>
      </w:r>
      <w:r w:rsidR="0066164E" w:rsidRPr="00C74B1D">
        <w:rPr>
          <w:color w:val="000000" w:themeColor="text1"/>
        </w:rPr>
        <w:t>8</w:t>
      </w:r>
      <w:r w:rsidR="00D6254C" w:rsidRPr="00C74B1D">
        <w:rPr>
          <w:color w:val="000000" w:themeColor="text1"/>
        </w:rPr>
        <w:t>,</w:t>
      </w:r>
      <w:r w:rsidR="0066164E" w:rsidRPr="00C74B1D">
        <w:rPr>
          <w:color w:val="000000" w:themeColor="text1"/>
        </w:rPr>
        <w:t>5</w:t>
      </w:r>
      <w:r w:rsidRPr="00C74B1D">
        <w:rPr>
          <w:color w:val="000000" w:themeColor="text1"/>
        </w:rPr>
        <w:t xml:space="preserve"> тыс. руб. Процент освоения – </w:t>
      </w:r>
      <w:r w:rsidR="0066164E" w:rsidRPr="00C74B1D">
        <w:rPr>
          <w:color w:val="000000" w:themeColor="text1"/>
        </w:rPr>
        <w:t>91,3%;</w:t>
      </w:r>
    </w:p>
    <w:p w:rsidR="0066164E" w:rsidRPr="00C74B1D" w:rsidRDefault="0066164E" w:rsidP="0066164E">
      <w:pPr>
        <w:ind w:firstLine="709"/>
        <w:jc w:val="both"/>
        <w:rPr>
          <w:color w:val="000000" w:themeColor="text1"/>
        </w:rPr>
      </w:pPr>
      <w:r w:rsidRPr="00C74B1D">
        <w:rPr>
          <w:color w:val="000000" w:themeColor="text1"/>
        </w:rPr>
        <w:t xml:space="preserve">- комплекс процессных мероприятий 7: мероприятие 1 «Расходы на обеспечение деятельности муниципальных учреждений» из средств местного бюджета на ДДТ плановое значение составило 5 322 тыс. руб., фактическое – 4 546,7 тыс. руб., процент освоения – </w:t>
      </w:r>
      <w:r w:rsidR="00DE3058" w:rsidRPr="00C74B1D">
        <w:rPr>
          <w:color w:val="000000" w:themeColor="text1"/>
        </w:rPr>
        <w:t>85,4</w:t>
      </w:r>
      <w:r w:rsidRPr="00C74B1D">
        <w:rPr>
          <w:color w:val="000000" w:themeColor="text1"/>
        </w:rPr>
        <w:t xml:space="preserve"> %, причина - заявительный характер субсидии</w:t>
      </w:r>
      <w:r w:rsidR="00C74B1D" w:rsidRPr="00C74B1D">
        <w:rPr>
          <w:color w:val="000000" w:themeColor="text1"/>
        </w:rPr>
        <w:t>.</w:t>
      </w:r>
    </w:p>
    <w:p w:rsidR="00170EE5" w:rsidRPr="00F02C50" w:rsidRDefault="00F41D3C" w:rsidP="00170EE5">
      <w:pPr>
        <w:ind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</w:rPr>
        <w:t>3</w:t>
      </w:r>
      <w:r w:rsidR="00170EE5" w:rsidRPr="00F02C50">
        <w:rPr>
          <w:b/>
          <w:color w:val="000000" w:themeColor="text1"/>
        </w:rPr>
        <w:t xml:space="preserve">. </w:t>
      </w:r>
      <w:r w:rsidR="00170EE5" w:rsidRPr="00F02C50">
        <w:rPr>
          <w:b/>
          <w:color w:val="000000" w:themeColor="text1"/>
          <w:u w:val="single"/>
        </w:rPr>
        <w:t>МП  «Развитие территориального общественного самоуправления на территории</w:t>
      </w:r>
      <w:r w:rsidR="00170EE5" w:rsidRPr="00F02C50">
        <w:rPr>
          <w:b/>
          <w:color w:val="000000" w:themeColor="text1"/>
        </w:rPr>
        <w:t xml:space="preserve"> </w:t>
      </w:r>
      <w:r w:rsidR="00170EE5" w:rsidRPr="00F02C50">
        <w:rPr>
          <w:b/>
          <w:color w:val="000000" w:themeColor="text1"/>
          <w:u w:val="single"/>
        </w:rPr>
        <w:t>муниципального образования «город Десногорск» Смоленской области».</w:t>
      </w:r>
    </w:p>
    <w:p w:rsidR="00170EE5" w:rsidRPr="00F02C50" w:rsidRDefault="00170EE5" w:rsidP="00170EE5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В составе 3 комплексов процессных мероприятий предусмотрено 4 показателя и 2 мероприятия, из них плановые значения не выполнены по 1:</w:t>
      </w:r>
    </w:p>
    <w:p w:rsidR="00170EE5" w:rsidRPr="00F02C50" w:rsidRDefault="00170EE5" w:rsidP="00170EE5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- комплекс процессных мероприятий 3</w:t>
      </w:r>
      <w:r w:rsidR="00A163EA" w:rsidRPr="00F02C50">
        <w:rPr>
          <w:color w:val="000000" w:themeColor="text1"/>
        </w:rPr>
        <w:t>:</w:t>
      </w:r>
      <w:r w:rsidRPr="00F02C50">
        <w:rPr>
          <w:color w:val="000000" w:themeColor="text1"/>
        </w:rPr>
        <w:t xml:space="preserve"> показатель «Актуализация существующей базы нормативных правовых актов в сфере организации ТОС»,  плановое значение показателя – да, фактическое – нет, процент освоения – 0 %, причина – выполнение данного показателя запланировано на 202</w:t>
      </w:r>
      <w:r w:rsidR="00216277">
        <w:rPr>
          <w:color w:val="000000" w:themeColor="text1"/>
        </w:rPr>
        <w:t>4</w:t>
      </w:r>
      <w:r w:rsidRPr="00F02C50">
        <w:rPr>
          <w:color w:val="000000" w:themeColor="text1"/>
        </w:rPr>
        <w:t xml:space="preserve"> г.</w:t>
      </w:r>
    </w:p>
    <w:p w:rsidR="008A5A18" w:rsidRPr="00F02C50" w:rsidRDefault="00F41D3C" w:rsidP="008A5A18">
      <w:pPr>
        <w:ind w:firstLine="709"/>
        <w:jc w:val="both"/>
        <w:rPr>
          <w:color w:val="000000" w:themeColor="text1"/>
        </w:rPr>
      </w:pPr>
      <w:r w:rsidRPr="00F02C50">
        <w:rPr>
          <w:b/>
          <w:color w:val="000000" w:themeColor="text1"/>
        </w:rPr>
        <w:t>4</w:t>
      </w:r>
      <w:r w:rsidR="008A5A18" w:rsidRPr="00F02C50">
        <w:rPr>
          <w:b/>
          <w:color w:val="000000" w:themeColor="text1"/>
        </w:rPr>
        <w:t xml:space="preserve">. </w:t>
      </w:r>
      <w:r w:rsidR="008A5A18" w:rsidRPr="00F02C50">
        <w:rPr>
          <w:b/>
          <w:color w:val="000000" w:themeColor="text1"/>
          <w:u w:val="single"/>
        </w:rPr>
        <w:t>МП «Управление имуществом и земельными ресурсами муниципального образования «город Десногорск» Смоленской области».</w:t>
      </w:r>
    </w:p>
    <w:p w:rsidR="008A5A18" w:rsidRPr="00F02C50" w:rsidRDefault="008A5A18" w:rsidP="008A5A18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В составе 5 комплексов процессных мероприятий предусмотрено 5 показателей и 5 мероприятий, по которым плановые значения не выполнены</w:t>
      </w:r>
      <w:r w:rsidR="00B5456A" w:rsidRPr="00F02C50">
        <w:rPr>
          <w:color w:val="000000" w:themeColor="text1"/>
        </w:rPr>
        <w:t xml:space="preserve"> по </w:t>
      </w:r>
      <w:r w:rsidR="001418AE">
        <w:rPr>
          <w:color w:val="000000" w:themeColor="text1"/>
        </w:rPr>
        <w:t>2</w:t>
      </w:r>
      <w:r w:rsidRPr="00F02C50">
        <w:rPr>
          <w:color w:val="000000" w:themeColor="text1"/>
        </w:rPr>
        <w:t>:</w:t>
      </w:r>
    </w:p>
    <w:p w:rsidR="008720E2" w:rsidRPr="00F02C50" w:rsidRDefault="008720E2" w:rsidP="008A5A18">
      <w:pPr>
        <w:ind w:firstLine="709"/>
        <w:jc w:val="both"/>
        <w:rPr>
          <w:color w:val="000000" w:themeColor="text1"/>
        </w:rPr>
      </w:pPr>
      <w:r w:rsidRPr="00F02C50">
        <w:rPr>
          <w:rFonts w:eastAsia="Calibri"/>
          <w:color w:val="000000" w:themeColor="text1"/>
        </w:rPr>
        <w:t>- комплекс процессных мероприятий 3</w:t>
      </w:r>
      <w:r w:rsidR="00454AC3" w:rsidRPr="00F02C50">
        <w:rPr>
          <w:rFonts w:eastAsia="Calibri"/>
          <w:color w:val="000000" w:themeColor="text1"/>
        </w:rPr>
        <w:t xml:space="preserve">: </w:t>
      </w:r>
      <w:r w:rsidRPr="00F02C50">
        <w:rPr>
          <w:color w:val="000000" w:themeColor="text1"/>
        </w:rPr>
        <w:t xml:space="preserve">мероприятие 1 </w:t>
      </w:r>
      <w:r w:rsidRPr="00F02C50">
        <w:rPr>
          <w:rFonts w:eastAsia="Calibri"/>
          <w:color w:val="000000" w:themeColor="text1"/>
        </w:rPr>
        <w:t>«В</w:t>
      </w:r>
      <w:r w:rsidRPr="00F02C50">
        <w:rPr>
          <w:color w:val="000000" w:themeColor="text1"/>
        </w:rPr>
        <w:t xml:space="preserve">ыполнение кадастровых работ  в отношении земельных участков под объектами недвижимого имущества, в </w:t>
      </w:r>
      <w:proofErr w:type="spellStart"/>
      <w:r w:rsidRPr="00F02C50">
        <w:rPr>
          <w:color w:val="000000" w:themeColor="text1"/>
        </w:rPr>
        <w:t>т.ч</w:t>
      </w:r>
      <w:proofErr w:type="spellEnd"/>
      <w:r w:rsidRPr="00F02C50">
        <w:rPr>
          <w:color w:val="000000" w:themeColor="text1"/>
        </w:rPr>
        <w:t xml:space="preserve">. линейными объектами; </w:t>
      </w:r>
      <w:proofErr w:type="gramStart"/>
      <w:r w:rsidRPr="00F02C50">
        <w:rPr>
          <w:color w:val="000000" w:themeColor="text1"/>
        </w:rPr>
        <w:t>землеустроительные работы по устранению охранн</w:t>
      </w:r>
      <w:r w:rsidR="00917C2F">
        <w:rPr>
          <w:color w:val="000000" w:themeColor="text1"/>
        </w:rPr>
        <w:t xml:space="preserve">ых зон на эти земельные участки» плановое значение на </w:t>
      </w:r>
      <w:r w:rsidR="00454AC3" w:rsidRPr="00F02C50">
        <w:rPr>
          <w:color w:val="000000" w:themeColor="text1"/>
        </w:rPr>
        <w:t>12</w:t>
      </w:r>
      <w:r w:rsidRPr="00F02C50">
        <w:rPr>
          <w:color w:val="000000" w:themeColor="text1"/>
        </w:rPr>
        <w:t xml:space="preserve"> месяцев 202</w:t>
      </w:r>
      <w:r w:rsidR="00917C2F"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года –</w:t>
      </w:r>
      <w:r w:rsidR="00917C2F">
        <w:rPr>
          <w:color w:val="000000" w:themeColor="text1"/>
        </w:rPr>
        <w:t xml:space="preserve"> </w:t>
      </w:r>
      <w:r w:rsidR="00454AC3" w:rsidRPr="00F02C50">
        <w:rPr>
          <w:color w:val="000000" w:themeColor="text1"/>
        </w:rPr>
        <w:t>6</w:t>
      </w:r>
      <w:r w:rsidR="00917C2F"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тыс. руб.</w:t>
      </w:r>
      <w:r w:rsidR="00917C2F">
        <w:rPr>
          <w:color w:val="000000" w:themeColor="text1"/>
        </w:rPr>
        <w:t>, фактическое – 45 тыс. руб</w:t>
      </w:r>
      <w:r w:rsidRPr="00F02C50">
        <w:rPr>
          <w:color w:val="000000" w:themeColor="text1"/>
        </w:rPr>
        <w:t xml:space="preserve">. Процент освоения – </w:t>
      </w:r>
      <w:r w:rsidR="00917C2F">
        <w:rPr>
          <w:color w:val="000000" w:themeColor="text1"/>
        </w:rPr>
        <w:t>71,4</w:t>
      </w:r>
      <w:r w:rsidRPr="00F02C50">
        <w:rPr>
          <w:color w:val="000000" w:themeColor="text1"/>
        </w:rPr>
        <w:t xml:space="preserve"> %. Причина – работа проводится по мере необходимости</w:t>
      </w:r>
      <w:r w:rsidR="00917C2F">
        <w:rPr>
          <w:color w:val="000000" w:themeColor="text1"/>
        </w:rPr>
        <w:t>, финансы остались в связи с тем, что вносилось изменение в программу только в части количества кадастровых работ (было – 3, стало – 0)</w:t>
      </w:r>
      <w:r w:rsidRPr="00F02C50">
        <w:rPr>
          <w:color w:val="000000" w:themeColor="text1"/>
        </w:rPr>
        <w:t>;</w:t>
      </w:r>
      <w:proofErr w:type="gramEnd"/>
    </w:p>
    <w:p w:rsidR="008A5A18" w:rsidRPr="00F02C50" w:rsidRDefault="00B5456A" w:rsidP="00FE06C2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- комплекс </w:t>
      </w:r>
      <w:r w:rsidRPr="00F02C50">
        <w:rPr>
          <w:rFonts w:eastAsia="Calibri"/>
          <w:color w:val="000000" w:themeColor="text1"/>
        </w:rPr>
        <w:t>процессных мероприятий 4</w:t>
      </w:r>
      <w:r w:rsidR="006E5B2C">
        <w:rPr>
          <w:rFonts w:eastAsia="Calibri"/>
          <w:color w:val="000000" w:themeColor="text1"/>
        </w:rPr>
        <w:t xml:space="preserve"> «Обеспечение обслуживания, содержания и распоряжения объектами Казны»</w:t>
      </w:r>
      <w:r w:rsidRPr="00F02C50">
        <w:rPr>
          <w:rFonts w:eastAsia="Calibri"/>
          <w:color w:val="000000" w:themeColor="text1"/>
        </w:rPr>
        <w:t>:</w:t>
      </w:r>
      <w:r w:rsidR="00454AC3" w:rsidRPr="00F02C50">
        <w:rPr>
          <w:color w:val="000000" w:themeColor="text1"/>
        </w:rPr>
        <w:t xml:space="preserve"> </w:t>
      </w:r>
      <w:r w:rsidRPr="00F02C50">
        <w:rPr>
          <w:color w:val="000000" w:themeColor="text1"/>
        </w:rPr>
        <w:t xml:space="preserve">мероприятие 1 «Проведение независимым оценщиком оценки рыночной стоимости объектов гражданских прав и анализ достоверности величины их рыночной стоимости», объем </w:t>
      </w:r>
      <w:r w:rsidR="008A5A18" w:rsidRPr="00F02C50">
        <w:rPr>
          <w:color w:val="000000" w:themeColor="text1"/>
        </w:rPr>
        <w:t xml:space="preserve">финансирования составил – </w:t>
      </w:r>
      <w:r w:rsidR="00454AC3" w:rsidRPr="00F02C50">
        <w:rPr>
          <w:color w:val="000000" w:themeColor="text1"/>
        </w:rPr>
        <w:t>1</w:t>
      </w:r>
      <w:r w:rsidR="006E5B2C">
        <w:rPr>
          <w:color w:val="000000" w:themeColor="text1"/>
        </w:rPr>
        <w:t>3</w:t>
      </w:r>
      <w:r w:rsidR="00454AC3" w:rsidRPr="00F02C50">
        <w:rPr>
          <w:color w:val="000000" w:themeColor="text1"/>
        </w:rPr>
        <w:t>7</w:t>
      </w:r>
      <w:r w:rsidR="006E5B2C">
        <w:rPr>
          <w:color w:val="000000" w:themeColor="text1"/>
        </w:rPr>
        <w:t>,5</w:t>
      </w:r>
      <w:r w:rsidR="008A5A18" w:rsidRPr="00F02C50">
        <w:rPr>
          <w:color w:val="000000" w:themeColor="text1"/>
        </w:rPr>
        <w:t xml:space="preserve"> тыс. руб. (плановое значение на 202</w:t>
      </w:r>
      <w:r w:rsidR="006E5B2C">
        <w:rPr>
          <w:color w:val="000000" w:themeColor="text1"/>
        </w:rPr>
        <w:t>3</w:t>
      </w:r>
      <w:r w:rsidR="008A5A18" w:rsidRPr="00F02C50">
        <w:rPr>
          <w:color w:val="000000" w:themeColor="text1"/>
        </w:rPr>
        <w:t xml:space="preserve"> год – </w:t>
      </w:r>
      <w:r w:rsidR="006E5B2C">
        <w:rPr>
          <w:color w:val="000000" w:themeColor="text1"/>
        </w:rPr>
        <w:t xml:space="preserve">147,1 </w:t>
      </w:r>
      <w:r w:rsidR="008A5A18" w:rsidRPr="00F02C50">
        <w:rPr>
          <w:color w:val="000000" w:themeColor="text1"/>
        </w:rPr>
        <w:t>тыс. руб.). Процент освоения –</w:t>
      </w:r>
      <w:r w:rsidR="006E5B2C">
        <w:rPr>
          <w:color w:val="000000" w:themeColor="text1"/>
        </w:rPr>
        <w:t xml:space="preserve"> 93</w:t>
      </w:r>
      <w:r w:rsidR="00FE06C2" w:rsidRPr="00F02C50">
        <w:rPr>
          <w:color w:val="000000" w:themeColor="text1"/>
        </w:rPr>
        <w:t>,5</w:t>
      </w:r>
      <w:r w:rsidR="008A5A18" w:rsidRPr="00F02C50">
        <w:rPr>
          <w:color w:val="000000" w:themeColor="text1"/>
        </w:rPr>
        <w:t xml:space="preserve"> %. Причина – </w:t>
      </w:r>
      <w:r w:rsidR="006E5B2C">
        <w:rPr>
          <w:color w:val="000000" w:themeColor="text1"/>
        </w:rPr>
        <w:t>все запланированные работы по оценке рыночной стоимости объектов гражданских прав были выполнены на 100 %, финансы остались на обеспечение Казны</w:t>
      </w:r>
      <w:r w:rsidR="008A5A18" w:rsidRPr="00F02C50">
        <w:rPr>
          <w:color w:val="000000" w:themeColor="text1"/>
        </w:rPr>
        <w:t>.</w:t>
      </w:r>
    </w:p>
    <w:p w:rsidR="006A00C8" w:rsidRPr="00F02C50" w:rsidRDefault="00F41D3C" w:rsidP="006A00C8">
      <w:pPr>
        <w:ind w:firstLine="709"/>
        <w:jc w:val="both"/>
        <w:rPr>
          <w:color w:val="000000" w:themeColor="text1"/>
        </w:rPr>
      </w:pPr>
      <w:r w:rsidRPr="00F02C50">
        <w:rPr>
          <w:b/>
          <w:color w:val="000000" w:themeColor="text1"/>
        </w:rPr>
        <w:t>5</w:t>
      </w:r>
      <w:r w:rsidR="006A00C8" w:rsidRPr="00F02C50">
        <w:rPr>
          <w:b/>
          <w:color w:val="000000" w:themeColor="text1"/>
        </w:rPr>
        <w:t xml:space="preserve">. </w:t>
      </w:r>
      <w:r w:rsidR="006A00C8" w:rsidRPr="00F02C50">
        <w:rPr>
          <w:b/>
          <w:color w:val="000000" w:themeColor="text1"/>
          <w:u w:val="single"/>
        </w:rPr>
        <w:t>МП «Противодействие коррупции в муниципальном образовании «город Десногорск» Смоленской области».</w:t>
      </w:r>
    </w:p>
    <w:p w:rsidR="00693D21" w:rsidRPr="00F02C50" w:rsidRDefault="00693D21" w:rsidP="00693D2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В составе 6 комплексов процессных мероприятий в отчетном периоде предусмотрено 18 показателей, по </w:t>
      </w:r>
      <w:r w:rsidR="00A07470">
        <w:rPr>
          <w:color w:val="000000" w:themeColor="text1"/>
        </w:rPr>
        <w:t>2</w:t>
      </w:r>
      <w:r w:rsidRPr="00F02C50">
        <w:rPr>
          <w:color w:val="000000" w:themeColor="text1"/>
        </w:rPr>
        <w:t xml:space="preserve"> из которых плановое значение не выполнено</w:t>
      </w:r>
      <w:r w:rsidR="00D3655D">
        <w:rPr>
          <w:color w:val="000000" w:themeColor="text1"/>
        </w:rPr>
        <w:t>:</w:t>
      </w:r>
    </w:p>
    <w:p w:rsidR="00693D21" w:rsidRPr="00F02C50" w:rsidRDefault="00A163EA" w:rsidP="00693D21">
      <w:pPr>
        <w:ind w:firstLine="709"/>
        <w:jc w:val="both"/>
        <w:rPr>
          <w:rStyle w:val="11pt"/>
          <w:color w:val="000000" w:themeColor="text1"/>
          <w:sz w:val="24"/>
        </w:rPr>
      </w:pPr>
      <w:r w:rsidRPr="00F02C50">
        <w:rPr>
          <w:color w:val="000000" w:themeColor="text1"/>
        </w:rPr>
        <w:t>- к</w:t>
      </w:r>
      <w:r w:rsidR="00693D21" w:rsidRPr="00F02C50">
        <w:rPr>
          <w:color w:val="000000" w:themeColor="text1"/>
        </w:rPr>
        <w:t>омплекс процессных мероприятий 1</w:t>
      </w:r>
      <w:r w:rsidR="00A07470">
        <w:rPr>
          <w:color w:val="000000" w:themeColor="text1"/>
        </w:rPr>
        <w:t xml:space="preserve">, </w:t>
      </w:r>
      <w:r w:rsidR="00693D21" w:rsidRPr="00F02C50">
        <w:rPr>
          <w:color w:val="000000" w:themeColor="text1"/>
        </w:rPr>
        <w:t>показатель «Работа по разработке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мер по соблюдению служащими запретов, ограничений и требований, установленных в целях противодействия» не выполнено.</w:t>
      </w:r>
      <w:r w:rsidR="00693D21" w:rsidRPr="00F02C50">
        <w:rPr>
          <w:rStyle w:val="11pt"/>
          <w:color w:val="000000" w:themeColor="text1"/>
          <w:sz w:val="24"/>
        </w:rPr>
        <w:t xml:space="preserve"> Процент освоения - 0 %, причина – отсутствие указанных организаций</w:t>
      </w:r>
      <w:r w:rsidR="00CB7FB7">
        <w:rPr>
          <w:rStyle w:val="11pt"/>
          <w:color w:val="000000" w:themeColor="text1"/>
          <w:sz w:val="24"/>
        </w:rPr>
        <w:t>.</w:t>
      </w:r>
    </w:p>
    <w:p w:rsidR="00F3519E" w:rsidRPr="00F02C50" w:rsidRDefault="00A42F47" w:rsidP="00F02C50">
      <w:pPr>
        <w:ind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</w:rPr>
        <w:t>6.</w:t>
      </w:r>
      <w:r w:rsidR="00F3519E" w:rsidRPr="00F02C50">
        <w:rPr>
          <w:b/>
          <w:color w:val="000000" w:themeColor="text1"/>
        </w:rPr>
        <w:t xml:space="preserve"> </w:t>
      </w:r>
      <w:r w:rsidR="00F3519E" w:rsidRPr="00F02C50">
        <w:rPr>
          <w:b/>
          <w:color w:val="000000" w:themeColor="text1"/>
          <w:u w:val="single"/>
        </w:rPr>
        <w:t>МП «Создание условий для эффективного управления муниципальным образованием «город Десногорск» Смоленской области».</w:t>
      </w:r>
    </w:p>
    <w:p w:rsidR="00DC671D" w:rsidRDefault="00DC671D" w:rsidP="00DC67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В составе 1</w:t>
      </w:r>
      <w:r w:rsidR="00F02C50">
        <w:rPr>
          <w:color w:val="000000" w:themeColor="text1"/>
        </w:rPr>
        <w:t xml:space="preserve"> ведомственного проекта и</w:t>
      </w:r>
      <w:r w:rsidRPr="00F02C50">
        <w:rPr>
          <w:color w:val="000000" w:themeColor="text1"/>
        </w:rPr>
        <w:t xml:space="preserve"> </w:t>
      </w:r>
      <w:r w:rsidR="00F02C50">
        <w:rPr>
          <w:color w:val="000000" w:themeColor="text1"/>
        </w:rPr>
        <w:t xml:space="preserve">4 </w:t>
      </w:r>
      <w:r w:rsidRPr="00F02C50">
        <w:rPr>
          <w:color w:val="000000" w:themeColor="text1"/>
        </w:rPr>
        <w:t>комплекс</w:t>
      </w:r>
      <w:r w:rsidR="00F02C50">
        <w:rPr>
          <w:color w:val="000000" w:themeColor="text1"/>
        </w:rPr>
        <w:t>ов</w:t>
      </w:r>
      <w:r w:rsidRPr="00F02C50">
        <w:rPr>
          <w:color w:val="000000" w:themeColor="text1"/>
        </w:rPr>
        <w:t xml:space="preserve"> процессных мероприятий в отчетном периоде предусмотрено </w:t>
      </w:r>
      <w:r w:rsidR="00F02C50">
        <w:rPr>
          <w:color w:val="000000" w:themeColor="text1"/>
        </w:rPr>
        <w:t>13</w:t>
      </w:r>
      <w:r w:rsidRPr="00F02C50">
        <w:rPr>
          <w:color w:val="000000" w:themeColor="text1"/>
        </w:rPr>
        <w:t xml:space="preserve"> показателей, по </w:t>
      </w:r>
      <w:r w:rsidR="00F02C50">
        <w:rPr>
          <w:color w:val="000000" w:themeColor="text1"/>
        </w:rPr>
        <w:t>2</w:t>
      </w:r>
      <w:r w:rsidRPr="00F02C50">
        <w:rPr>
          <w:color w:val="000000" w:themeColor="text1"/>
        </w:rPr>
        <w:t xml:space="preserve"> из которых плановое значение не выполнено</w:t>
      </w:r>
      <w:r w:rsidR="00D3655D">
        <w:rPr>
          <w:color w:val="000000" w:themeColor="text1"/>
        </w:rPr>
        <w:t>:</w:t>
      </w:r>
    </w:p>
    <w:p w:rsidR="00F02C50" w:rsidRPr="00F02C50" w:rsidRDefault="00D3655D" w:rsidP="00DC671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="00F02C50">
        <w:rPr>
          <w:color w:val="000000" w:themeColor="text1"/>
        </w:rPr>
        <w:t>омплекс процессных мероприятий 3 «</w:t>
      </w:r>
      <w:r w:rsidR="00D908A8">
        <w:rPr>
          <w:color w:val="000000" w:themeColor="text1"/>
        </w:rPr>
        <w:t xml:space="preserve">Развитие мер социальной поддержки отдельных </w:t>
      </w:r>
      <w:r w:rsidR="00D908A8">
        <w:rPr>
          <w:color w:val="000000" w:themeColor="text1"/>
        </w:rPr>
        <w:lastRenderedPageBreak/>
        <w:t>категорий граждан»:</w:t>
      </w:r>
    </w:p>
    <w:p w:rsidR="00857B18" w:rsidRDefault="00DC671D" w:rsidP="00857B18">
      <w:pPr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>-</w:t>
      </w:r>
      <w:r w:rsidR="00D908A8">
        <w:rPr>
          <w:color w:val="000000" w:themeColor="text1"/>
        </w:rPr>
        <w:t xml:space="preserve"> мероприятие 2</w:t>
      </w:r>
      <w:r w:rsidRPr="00F02C50">
        <w:rPr>
          <w:color w:val="000000" w:themeColor="text1"/>
        </w:rPr>
        <w:t xml:space="preserve"> «</w:t>
      </w:r>
      <w:r w:rsidR="00D908A8">
        <w:rPr>
          <w:color w:val="000000" w:themeColor="text1"/>
        </w:rPr>
        <w:t>Компенсация родителям и семьям погибших (умерших) военнослужащих при исполнении военной обязанности, связанная с пользованием услугами кабельного телевидения</w:t>
      </w:r>
      <w:r w:rsidRPr="00F02C50">
        <w:rPr>
          <w:color w:val="000000" w:themeColor="text1"/>
        </w:rPr>
        <w:t xml:space="preserve">», </w:t>
      </w:r>
      <w:r w:rsidR="00D908A8">
        <w:rPr>
          <w:color w:val="000000" w:themeColor="text1"/>
        </w:rPr>
        <w:t>запланировано 5,3 тыс. руб., фактически 3,1 тыс. руб. Процент освоения 58</w:t>
      </w:r>
      <w:r w:rsidRPr="00F02C50">
        <w:rPr>
          <w:color w:val="000000" w:themeColor="text1"/>
        </w:rPr>
        <w:t xml:space="preserve"> %</w:t>
      </w:r>
      <w:r w:rsidR="00857B18" w:rsidRPr="00F02C50">
        <w:rPr>
          <w:color w:val="000000" w:themeColor="text1"/>
        </w:rPr>
        <w:t xml:space="preserve">. Причина </w:t>
      </w:r>
      <w:r w:rsidR="00D908A8">
        <w:rPr>
          <w:color w:val="000000" w:themeColor="text1"/>
        </w:rPr>
        <w:t>–</w:t>
      </w:r>
      <w:r w:rsidR="00857B18" w:rsidRPr="00F02C50">
        <w:rPr>
          <w:color w:val="000000" w:themeColor="text1"/>
        </w:rPr>
        <w:t xml:space="preserve"> </w:t>
      </w:r>
      <w:r w:rsidR="00D908A8">
        <w:rPr>
          <w:color w:val="000000" w:themeColor="text1"/>
        </w:rPr>
        <w:t>за поддержкой обратилось 2 чел. из 4;</w:t>
      </w:r>
    </w:p>
    <w:p w:rsidR="00D908A8" w:rsidRPr="00F02C50" w:rsidRDefault="00D908A8" w:rsidP="00857B1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показатель «Социальная поддержка граждан в виде возмещения расходов по оплате за кабельное телевидение» составил 2 чел., плановый показатель – 4 чел. Исполнен на 50 % в связи с заявительным характером поддержки.</w:t>
      </w:r>
    </w:p>
    <w:p w:rsidR="00A42F47" w:rsidRDefault="00A42F47" w:rsidP="00D3655D">
      <w:pPr>
        <w:pStyle w:val="af"/>
        <w:numPr>
          <w:ilvl w:val="0"/>
          <w:numId w:val="30"/>
        </w:numPr>
        <w:ind w:left="0"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  <w:u w:val="single"/>
        </w:rPr>
        <w:t>МП «Противодействие терроризму и экстремизму на территории муниципального образования «город Десногорск» Смоленской области».</w:t>
      </w:r>
    </w:p>
    <w:p w:rsidR="00024A6D" w:rsidRDefault="00024A6D" w:rsidP="00024A6D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024A6D">
        <w:rPr>
          <w:color w:val="000000" w:themeColor="text1"/>
        </w:rPr>
        <w:t>В составе 4 комплексов процессных мероприятий в отчетном периоде предусмотрено 3</w:t>
      </w:r>
      <w:r>
        <w:rPr>
          <w:color w:val="000000" w:themeColor="text1"/>
        </w:rPr>
        <w:t>7</w:t>
      </w:r>
      <w:r w:rsidRPr="00024A6D">
        <w:rPr>
          <w:color w:val="000000" w:themeColor="text1"/>
        </w:rPr>
        <w:t xml:space="preserve"> показателей, по </w:t>
      </w:r>
      <w:r>
        <w:rPr>
          <w:color w:val="000000" w:themeColor="text1"/>
        </w:rPr>
        <w:t>1</w:t>
      </w:r>
      <w:r w:rsidRPr="00024A6D">
        <w:rPr>
          <w:color w:val="000000" w:themeColor="text1"/>
        </w:rPr>
        <w:t xml:space="preserve"> из которых плановое значение не выполнено</w:t>
      </w:r>
      <w:r w:rsidR="00D3655D">
        <w:rPr>
          <w:color w:val="000000" w:themeColor="text1"/>
        </w:rPr>
        <w:t>:</w:t>
      </w:r>
    </w:p>
    <w:p w:rsidR="00024A6D" w:rsidRPr="00F02C50" w:rsidRDefault="00D3655D" w:rsidP="001D0D3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="00024A6D">
        <w:rPr>
          <w:color w:val="000000" w:themeColor="text1"/>
        </w:rPr>
        <w:t>омплекс процессных мероприятий 4 «Усиление антитеррористической защищённости»</w:t>
      </w:r>
      <w:r w:rsidR="001D0D3E">
        <w:rPr>
          <w:color w:val="000000" w:themeColor="text1"/>
        </w:rPr>
        <w:t>,</w:t>
      </w:r>
      <w:r w:rsidR="00024A6D">
        <w:rPr>
          <w:color w:val="000000" w:themeColor="text1"/>
        </w:rPr>
        <w:t xml:space="preserve"> показатель «Установка стационарных </w:t>
      </w:r>
      <w:proofErr w:type="spellStart"/>
      <w:r w:rsidR="00024A6D">
        <w:rPr>
          <w:color w:val="000000" w:themeColor="text1"/>
        </w:rPr>
        <w:t>металлодетекторов</w:t>
      </w:r>
      <w:proofErr w:type="spellEnd"/>
      <w:r w:rsidR="00024A6D">
        <w:rPr>
          <w:color w:val="000000" w:themeColor="text1"/>
        </w:rPr>
        <w:t xml:space="preserve"> в учреждениях культуры и спорта» составил </w:t>
      </w:r>
      <w:r w:rsidR="00CB7FB7">
        <w:rPr>
          <w:color w:val="000000" w:themeColor="text1"/>
        </w:rPr>
        <w:t>3</w:t>
      </w:r>
      <w:r w:rsidR="00024A6D">
        <w:rPr>
          <w:color w:val="000000" w:themeColor="text1"/>
        </w:rPr>
        <w:t xml:space="preserve"> е</w:t>
      </w:r>
      <w:r w:rsidR="00A975DF">
        <w:rPr>
          <w:color w:val="000000" w:themeColor="text1"/>
        </w:rPr>
        <w:t>д</w:t>
      </w:r>
      <w:r w:rsidR="00024A6D">
        <w:rPr>
          <w:color w:val="000000" w:themeColor="text1"/>
        </w:rPr>
        <w:t xml:space="preserve">., плановый показатель – 4 </w:t>
      </w:r>
      <w:r w:rsidR="00A975DF">
        <w:rPr>
          <w:color w:val="000000" w:themeColor="text1"/>
        </w:rPr>
        <w:t>ед</w:t>
      </w:r>
      <w:r w:rsidR="00024A6D">
        <w:rPr>
          <w:color w:val="000000" w:themeColor="text1"/>
        </w:rPr>
        <w:t xml:space="preserve">. </w:t>
      </w:r>
      <w:r w:rsidR="00E97AAE">
        <w:rPr>
          <w:color w:val="000000" w:themeColor="text1"/>
        </w:rPr>
        <w:t>Процент освоения</w:t>
      </w:r>
      <w:r w:rsidR="00CB7FB7">
        <w:rPr>
          <w:color w:val="000000" w:themeColor="text1"/>
        </w:rPr>
        <w:t xml:space="preserve"> 75</w:t>
      </w:r>
      <w:r w:rsidR="00024A6D">
        <w:rPr>
          <w:color w:val="000000" w:themeColor="text1"/>
        </w:rPr>
        <w:t xml:space="preserve"> %</w:t>
      </w:r>
      <w:r w:rsidR="00E97AAE">
        <w:rPr>
          <w:color w:val="000000" w:themeColor="text1"/>
        </w:rPr>
        <w:t>.</w:t>
      </w:r>
      <w:r w:rsidR="00024A6D">
        <w:rPr>
          <w:color w:val="000000" w:themeColor="text1"/>
        </w:rPr>
        <w:t xml:space="preserve"> </w:t>
      </w:r>
      <w:r w:rsidR="00E97AAE">
        <w:rPr>
          <w:color w:val="000000" w:themeColor="text1"/>
        </w:rPr>
        <w:t xml:space="preserve"> </w:t>
      </w:r>
      <w:r w:rsidR="00A37DBB">
        <w:rPr>
          <w:color w:val="000000" w:themeColor="text1"/>
        </w:rPr>
        <w:t>Исполнение показателя запланировано на 2024 год</w:t>
      </w:r>
      <w:r w:rsidR="00CB7FB7">
        <w:rPr>
          <w:color w:val="000000" w:themeColor="text1"/>
        </w:rPr>
        <w:t xml:space="preserve"> в связи с тем, что в 2023 г. не хватило денежных средств на установку 4 </w:t>
      </w:r>
      <w:proofErr w:type="spellStart"/>
      <w:r w:rsidR="00CB7FB7">
        <w:rPr>
          <w:color w:val="000000" w:themeColor="text1"/>
        </w:rPr>
        <w:t>металлодетекторов</w:t>
      </w:r>
      <w:proofErr w:type="spellEnd"/>
      <w:r w:rsidR="00A37DBB">
        <w:rPr>
          <w:color w:val="000000" w:themeColor="text1"/>
        </w:rPr>
        <w:t>.</w:t>
      </w:r>
    </w:p>
    <w:p w:rsidR="0043387C" w:rsidRPr="000C4546" w:rsidRDefault="0043387C" w:rsidP="0043387C">
      <w:pPr>
        <w:ind w:firstLine="709"/>
        <w:jc w:val="both"/>
        <w:rPr>
          <w:b/>
          <w:color w:val="000000" w:themeColor="text1"/>
          <w:u w:val="single"/>
        </w:rPr>
      </w:pPr>
      <w:r w:rsidRPr="000C4546">
        <w:rPr>
          <w:b/>
          <w:color w:val="000000" w:themeColor="text1"/>
        </w:rPr>
        <w:t xml:space="preserve">8. </w:t>
      </w:r>
      <w:r w:rsidRPr="000C4546">
        <w:rPr>
          <w:b/>
          <w:color w:val="000000" w:themeColor="text1"/>
          <w:u w:val="single"/>
        </w:rPr>
        <w:t>МП «Создание условий для обеспечения качественными услугами жилищно-коммунального хозяйства и благоустройство муниципального образования «город Десногорск» Смоленской области».</w:t>
      </w:r>
    </w:p>
    <w:p w:rsidR="0043387C" w:rsidRPr="000C4546" w:rsidRDefault="0043387C" w:rsidP="0043387C">
      <w:pPr>
        <w:ind w:firstLine="709"/>
        <w:jc w:val="both"/>
        <w:rPr>
          <w:color w:val="000000" w:themeColor="text1"/>
        </w:rPr>
      </w:pPr>
      <w:r w:rsidRPr="000C4546">
        <w:rPr>
          <w:color w:val="000000" w:themeColor="text1"/>
        </w:rPr>
        <w:t xml:space="preserve">В составе </w:t>
      </w:r>
      <w:r w:rsidR="002946DA" w:rsidRPr="000C4546">
        <w:rPr>
          <w:color w:val="000000" w:themeColor="text1"/>
        </w:rPr>
        <w:t>5 комплексов процессных мероприятий</w:t>
      </w:r>
      <w:r w:rsidRPr="000C4546">
        <w:rPr>
          <w:color w:val="000000" w:themeColor="text1"/>
        </w:rPr>
        <w:t xml:space="preserve"> предусмотрено 2</w:t>
      </w:r>
      <w:r w:rsidR="00216277" w:rsidRPr="000C4546">
        <w:rPr>
          <w:color w:val="000000" w:themeColor="text1"/>
        </w:rPr>
        <w:t>7</w:t>
      </w:r>
      <w:r w:rsidRPr="000C4546">
        <w:rPr>
          <w:color w:val="000000" w:themeColor="text1"/>
        </w:rPr>
        <w:t xml:space="preserve"> показател</w:t>
      </w:r>
      <w:r w:rsidR="00216277" w:rsidRPr="000C4546">
        <w:rPr>
          <w:color w:val="000000" w:themeColor="text1"/>
        </w:rPr>
        <w:t>ей</w:t>
      </w:r>
      <w:r w:rsidRPr="000C4546">
        <w:rPr>
          <w:color w:val="000000" w:themeColor="text1"/>
        </w:rPr>
        <w:t xml:space="preserve">, по </w:t>
      </w:r>
      <w:r w:rsidR="00CB7FB7">
        <w:rPr>
          <w:color w:val="000000" w:themeColor="text1"/>
        </w:rPr>
        <w:t>2</w:t>
      </w:r>
      <w:r w:rsidRPr="000C4546">
        <w:rPr>
          <w:color w:val="000000" w:themeColor="text1"/>
        </w:rPr>
        <w:t xml:space="preserve"> из которых планов</w:t>
      </w:r>
      <w:r w:rsidR="00F73984" w:rsidRPr="000C4546">
        <w:rPr>
          <w:color w:val="000000" w:themeColor="text1"/>
        </w:rPr>
        <w:t>ое</w:t>
      </w:r>
      <w:r w:rsidRPr="000C4546">
        <w:rPr>
          <w:color w:val="000000" w:themeColor="text1"/>
        </w:rPr>
        <w:t xml:space="preserve"> значени</w:t>
      </w:r>
      <w:r w:rsidR="00F73984" w:rsidRPr="000C4546">
        <w:rPr>
          <w:color w:val="000000" w:themeColor="text1"/>
        </w:rPr>
        <w:t>е</w:t>
      </w:r>
      <w:r w:rsidRPr="000C4546">
        <w:rPr>
          <w:color w:val="000000" w:themeColor="text1"/>
        </w:rPr>
        <w:t xml:space="preserve"> не выполнен</w:t>
      </w:r>
      <w:r w:rsidR="00F73984" w:rsidRPr="000C4546">
        <w:rPr>
          <w:color w:val="000000" w:themeColor="text1"/>
        </w:rPr>
        <w:t>о</w:t>
      </w:r>
      <w:r w:rsidR="00D3655D">
        <w:rPr>
          <w:color w:val="000000" w:themeColor="text1"/>
        </w:rPr>
        <w:t>:</w:t>
      </w:r>
    </w:p>
    <w:p w:rsidR="006328C5" w:rsidRDefault="00D3655D" w:rsidP="006328C5">
      <w:pPr>
        <w:ind w:firstLine="709"/>
        <w:jc w:val="both"/>
      </w:pPr>
      <w:r>
        <w:rPr>
          <w:color w:val="000000" w:themeColor="text1"/>
        </w:rPr>
        <w:t>- к</w:t>
      </w:r>
      <w:r w:rsidR="00F73984" w:rsidRPr="000C4546">
        <w:rPr>
          <w:color w:val="000000" w:themeColor="text1"/>
        </w:rPr>
        <w:t>омплекс процессных мероприятий 1:</w:t>
      </w:r>
      <w:r w:rsidR="0043387C" w:rsidRPr="000C4546">
        <w:rPr>
          <w:color w:val="000000" w:themeColor="text1"/>
        </w:rPr>
        <w:t xml:space="preserve"> </w:t>
      </w:r>
      <w:r w:rsidR="00F73984" w:rsidRPr="000C4546">
        <w:rPr>
          <w:color w:val="000000" w:themeColor="text1"/>
        </w:rPr>
        <w:t>показатель «</w:t>
      </w:r>
      <w:r w:rsidR="00216277" w:rsidRPr="000C4546">
        <w:rPr>
          <w:color w:val="000000" w:themeColor="text1"/>
        </w:rPr>
        <w:t>Ч</w:t>
      </w:r>
      <w:r w:rsidR="0043387C" w:rsidRPr="000C4546">
        <w:rPr>
          <w:color w:val="000000" w:themeColor="text1"/>
        </w:rPr>
        <w:t xml:space="preserve">исленность посещающих баню (количество </w:t>
      </w:r>
      <w:proofErr w:type="spellStart"/>
      <w:r w:rsidR="0043387C" w:rsidRPr="000C4546">
        <w:rPr>
          <w:color w:val="000000" w:themeColor="text1"/>
        </w:rPr>
        <w:t>помывок</w:t>
      </w:r>
      <w:proofErr w:type="spellEnd"/>
      <w:r w:rsidR="0043387C" w:rsidRPr="000C4546">
        <w:rPr>
          <w:color w:val="000000" w:themeColor="text1"/>
        </w:rPr>
        <w:t>)</w:t>
      </w:r>
      <w:r w:rsidR="00F73984" w:rsidRPr="000C4546">
        <w:rPr>
          <w:color w:val="000000" w:themeColor="text1"/>
        </w:rPr>
        <w:t>», составил</w:t>
      </w:r>
      <w:r w:rsidR="0043387C" w:rsidRPr="000C4546">
        <w:rPr>
          <w:color w:val="000000" w:themeColor="text1"/>
        </w:rPr>
        <w:t xml:space="preserve"> </w:t>
      </w:r>
      <w:r w:rsidR="00216277" w:rsidRPr="000C4546">
        <w:rPr>
          <w:color w:val="000000" w:themeColor="text1"/>
        </w:rPr>
        <w:t>8 580</w:t>
      </w:r>
      <w:r w:rsidR="0043387C" w:rsidRPr="000C4546">
        <w:rPr>
          <w:color w:val="000000" w:themeColor="text1"/>
        </w:rPr>
        <w:t xml:space="preserve"> ед., плановое значение – </w:t>
      </w:r>
      <w:r w:rsidR="00011BDF" w:rsidRPr="000C4546">
        <w:rPr>
          <w:color w:val="000000" w:themeColor="text1"/>
        </w:rPr>
        <w:t>10</w:t>
      </w:r>
      <w:r w:rsidR="0043387C" w:rsidRPr="000C4546">
        <w:rPr>
          <w:color w:val="000000" w:themeColor="text1"/>
        </w:rPr>
        <w:t xml:space="preserve"> 000 ед., процент исполнения – </w:t>
      </w:r>
      <w:r w:rsidR="00216277" w:rsidRPr="000C4546">
        <w:rPr>
          <w:color w:val="000000" w:themeColor="text1"/>
        </w:rPr>
        <w:t>86</w:t>
      </w:r>
      <w:r w:rsidR="0043387C" w:rsidRPr="000C4546">
        <w:rPr>
          <w:color w:val="000000" w:themeColor="text1"/>
        </w:rPr>
        <w:t xml:space="preserve"> %.</w:t>
      </w:r>
      <w:r w:rsidR="006328C5">
        <w:rPr>
          <w:color w:val="FF0000"/>
        </w:rPr>
        <w:t xml:space="preserve"> </w:t>
      </w:r>
      <w:r w:rsidR="006328C5" w:rsidRPr="002C34F4">
        <w:t>Причина – снижение числа посетителей бани</w:t>
      </w:r>
      <w:r w:rsidR="00CB7FB7">
        <w:t>;</w:t>
      </w:r>
    </w:p>
    <w:p w:rsidR="00CB7FB7" w:rsidRPr="002C34F4" w:rsidRDefault="00CB7FB7" w:rsidP="006328C5">
      <w:pPr>
        <w:ind w:firstLine="709"/>
        <w:jc w:val="both"/>
        <w:rPr>
          <w:b/>
          <w:u w:val="single"/>
        </w:rPr>
      </w:pPr>
      <w:r>
        <w:t>- комплекс процессных мероприятий 5, показатель «</w:t>
      </w:r>
      <w:r w:rsidRPr="000029AA">
        <w:t>Количество проведенных лекций, бесед</w:t>
      </w:r>
      <w:r>
        <w:t>» составил 1 ед., запланировано 2 ед. Беседы проводятся по мере необходимости.</w:t>
      </w:r>
    </w:p>
    <w:p w:rsidR="00A42F47" w:rsidRDefault="00A42F47" w:rsidP="00D3655D">
      <w:pPr>
        <w:pStyle w:val="af"/>
        <w:numPr>
          <w:ilvl w:val="0"/>
          <w:numId w:val="31"/>
        </w:numPr>
        <w:ind w:left="0" w:firstLine="709"/>
        <w:jc w:val="both"/>
        <w:rPr>
          <w:b/>
          <w:color w:val="000000" w:themeColor="text1"/>
          <w:u w:val="single"/>
        </w:rPr>
      </w:pPr>
      <w:r w:rsidRPr="00F02C50">
        <w:rPr>
          <w:b/>
          <w:color w:val="000000" w:themeColor="text1"/>
          <w:u w:val="single"/>
        </w:rPr>
        <w:t>МП «Развитие культуры и молодежной политики в муниципальном образовании «город Десногорск» Смоленской области».</w:t>
      </w:r>
    </w:p>
    <w:p w:rsidR="00AA3961" w:rsidRDefault="00AA3961" w:rsidP="00AA3961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AA3961">
        <w:rPr>
          <w:color w:val="000000" w:themeColor="text1"/>
        </w:rPr>
        <w:t xml:space="preserve">В составе </w:t>
      </w:r>
      <w:r>
        <w:rPr>
          <w:color w:val="000000" w:themeColor="text1"/>
        </w:rPr>
        <w:t xml:space="preserve">1 регионального проекта, </w:t>
      </w:r>
      <w:r w:rsidRPr="00AA3961">
        <w:rPr>
          <w:color w:val="000000" w:themeColor="text1"/>
        </w:rPr>
        <w:t xml:space="preserve">1 ведомственного проекта и </w:t>
      </w:r>
      <w:r>
        <w:rPr>
          <w:color w:val="000000" w:themeColor="text1"/>
        </w:rPr>
        <w:t>7</w:t>
      </w:r>
      <w:r w:rsidRPr="00AA3961">
        <w:rPr>
          <w:color w:val="000000" w:themeColor="text1"/>
        </w:rPr>
        <w:t xml:space="preserve"> комплексов процессных мероприятий в отчетном периоде предусмотрено </w:t>
      </w:r>
      <w:r>
        <w:rPr>
          <w:color w:val="000000" w:themeColor="text1"/>
        </w:rPr>
        <w:t>28</w:t>
      </w:r>
      <w:r w:rsidRPr="00AA3961">
        <w:rPr>
          <w:color w:val="000000" w:themeColor="text1"/>
        </w:rPr>
        <w:t xml:space="preserve"> показателей, по 2 из которых</w:t>
      </w:r>
      <w:r w:rsidR="00D3655D">
        <w:rPr>
          <w:color w:val="000000" w:themeColor="text1"/>
        </w:rPr>
        <w:t xml:space="preserve"> плановое значение не выполнено:</w:t>
      </w:r>
    </w:p>
    <w:p w:rsidR="001D0D3E" w:rsidRDefault="00D3655D" w:rsidP="00AA3961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- к</w:t>
      </w:r>
      <w:r w:rsidR="001D0D3E">
        <w:rPr>
          <w:color w:val="000000" w:themeColor="text1"/>
        </w:rPr>
        <w:t>омплекс процессных мероприятий 7 «Капитальный и текущий ремонт зданий и сооружений»:</w:t>
      </w:r>
    </w:p>
    <w:p w:rsidR="00AA3961" w:rsidRDefault="001D0D3E" w:rsidP="00AA3961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показатель «Количество созданных (реконструированных) и капитально отремонтированных объектов организаций культуры составил 0 ед., запланировано – 1 ед.;</w:t>
      </w:r>
    </w:p>
    <w:p w:rsidR="0038057D" w:rsidRDefault="001D0D3E" w:rsidP="00AA3961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мероприятие 1 «Расходы на укрепление материально – технической базы муниципальных учреждений», </w:t>
      </w:r>
      <w:r w:rsidRPr="00F02C50">
        <w:rPr>
          <w:color w:val="000000" w:themeColor="text1"/>
        </w:rPr>
        <w:t>объем финансирования составил –</w:t>
      </w:r>
      <w:r>
        <w:rPr>
          <w:color w:val="000000" w:themeColor="text1"/>
        </w:rPr>
        <w:t xml:space="preserve"> 0</w:t>
      </w:r>
      <w:r w:rsidRPr="00F02C50">
        <w:rPr>
          <w:color w:val="000000" w:themeColor="text1"/>
        </w:rPr>
        <w:t xml:space="preserve"> тыс. руб. (плановое значение на 202</w:t>
      </w:r>
      <w:r>
        <w:rPr>
          <w:color w:val="000000" w:themeColor="text1"/>
        </w:rPr>
        <w:t>3</w:t>
      </w:r>
      <w:r w:rsidRPr="00F02C50">
        <w:rPr>
          <w:color w:val="000000" w:themeColor="text1"/>
        </w:rPr>
        <w:t xml:space="preserve"> год – </w:t>
      </w:r>
      <w:r>
        <w:rPr>
          <w:color w:val="000000" w:themeColor="text1"/>
        </w:rPr>
        <w:t xml:space="preserve">1655,1 </w:t>
      </w:r>
      <w:r w:rsidRPr="00F02C50">
        <w:rPr>
          <w:color w:val="000000" w:themeColor="text1"/>
        </w:rPr>
        <w:t>тыс. руб.). Процент освоения –</w:t>
      </w:r>
      <w:r>
        <w:rPr>
          <w:color w:val="000000" w:themeColor="text1"/>
        </w:rPr>
        <w:t xml:space="preserve"> </w:t>
      </w:r>
      <w:r w:rsidR="0038057D">
        <w:rPr>
          <w:color w:val="000000" w:themeColor="text1"/>
        </w:rPr>
        <w:t>0</w:t>
      </w:r>
      <w:r w:rsidRPr="00F02C50">
        <w:rPr>
          <w:color w:val="000000" w:themeColor="text1"/>
        </w:rPr>
        <w:t xml:space="preserve"> %.</w:t>
      </w:r>
    </w:p>
    <w:p w:rsidR="001D0D3E" w:rsidRPr="00AA3961" w:rsidRDefault="001D0D3E" w:rsidP="00AA3961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 Причина –</w:t>
      </w:r>
      <w:r w:rsidR="0038057D">
        <w:rPr>
          <w:color w:val="000000" w:themeColor="text1"/>
        </w:rPr>
        <w:t xml:space="preserve"> исполнение показателя и мероприятия запланировано на 2024 год</w:t>
      </w:r>
      <w:r w:rsidR="00266C96">
        <w:rPr>
          <w:color w:val="000000" w:themeColor="text1"/>
        </w:rPr>
        <w:t xml:space="preserve"> в связи с переносом сроков проведения ремонтных работ.</w:t>
      </w:r>
      <w:bookmarkStart w:id="0" w:name="_GoBack"/>
      <w:bookmarkEnd w:id="0"/>
    </w:p>
    <w:p w:rsidR="0043387C" w:rsidRPr="00F02C50" w:rsidRDefault="0043387C" w:rsidP="0043387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F02C50">
        <w:rPr>
          <w:b/>
          <w:color w:val="000000" w:themeColor="text1"/>
        </w:rPr>
        <w:t>1</w:t>
      </w:r>
      <w:r w:rsidR="00F41D3C" w:rsidRPr="00F02C50">
        <w:rPr>
          <w:b/>
          <w:color w:val="000000" w:themeColor="text1"/>
        </w:rPr>
        <w:t>0</w:t>
      </w:r>
      <w:r w:rsidRPr="00F02C50">
        <w:rPr>
          <w:b/>
          <w:color w:val="000000" w:themeColor="text1"/>
        </w:rPr>
        <w:t xml:space="preserve">. </w:t>
      </w:r>
      <w:r w:rsidRPr="00F02C50">
        <w:rPr>
          <w:b/>
          <w:color w:val="000000" w:themeColor="text1"/>
          <w:u w:val="single"/>
        </w:rPr>
        <w:t>МП</w:t>
      </w:r>
      <w:r w:rsidRPr="00F02C50">
        <w:rPr>
          <w:color w:val="000000" w:themeColor="text1"/>
          <w:u w:val="single"/>
        </w:rPr>
        <w:t xml:space="preserve"> </w:t>
      </w:r>
      <w:r w:rsidRPr="00F02C50">
        <w:rPr>
          <w:b/>
          <w:color w:val="000000" w:themeColor="text1"/>
          <w:u w:val="single"/>
        </w:rPr>
        <w:t>«Профилактика правонарушений на территории муниципального образования «город Десногорск» Смоленской области»</w:t>
      </w:r>
      <w:r w:rsidRPr="00F02C50">
        <w:rPr>
          <w:rFonts w:ascii="Arial" w:hAnsi="Arial" w:cs="Arial"/>
          <w:b/>
          <w:color w:val="000000" w:themeColor="text1"/>
        </w:rPr>
        <w:t>.</w:t>
      </w:r>
    </w:p>
    <w:p w:rsidR="00AA588C" w:rsidRPr="00F02C50" w:rsidRDefault="00AA588C" w:rsidP="00AA58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02C50">
        <w:rPr>
          <w:color w:val="000000" w:themeColor="text1"/>
        </w:rPr>
        <w:t xml:space="preserve">В составе 3 комплексов процессных мероприятий в отчетном периоде предусмотрено 13 показателей, по </w:t>
      </w:r>
      <w:r w:rsidR="00A37DBB">
        <w:rPr>
          <w:color w:val="000000" w:themeColor="text1"/>
        </w:rPr>
        <w:t xml:space="preserve">1 </w:t>
      </w:r>
      <w:r w:rsidRPr="00F02C50">
        <w:rPr>
          <w:color w:val="000000" w:themeColor="text1"/>
        </w:rPr>
        <w:t>из которых плановое значение не выполнено.</w:t>
      </w:r>
    </w:p>
    <w:p w:rsidR="00AA588C" w:rsidRDefault="00AA588C" w:rsidP="00A37DBB">
      <w:pPr>
        <w:ind w:firstLine="709"/>
        <w:jc w:val="both"/>
        <w:rPr>
          <w:rStyle w:val="11pt"/>
          <w:color w:val="000000" w:themeColor="text1"/>
          <w:sz w:val="24"/>
        </w:rPr>
      </w:pPr>
      <w:r w:rsidRPr="00F02C50">
        <w:rPr>
          <w:color w:val="000000" w:themeColor="text1"/>
        </w:rPr>
        <w:t>- комплекс процессных мероприятий</w:t>
      </w:r>
      <w:r w:rsidR="00A37DBB">
        <w:rPr>
          <w:color w:val="000000" w:themeColor="text1"/>
        </w:rPr>
        <w:t xml:space="preserve"> 2</w:t>
      </w:r>
      <w:r w:rsidRPr="00F02C50">
        <w:rPr>
          <w:color w:val="000000" w:themeColor="text1"/>
        </w:rPr>
        <w:t>: показатель «</w:t>
      </w:r>
      <w:r w:rsidR="00A07470">
        <w:rPr>
          <w:color w:val="000000" w:themeColor="text1"/>
        </w:rPr>
        <w:t>О</w:t>
      </w:r>
      <w:r w:rsidR="00A37DBB">
        <w:rPr>
          <w:rStyle w:val="11pt"/>
          <w:color w:val="000000" w:themeColor="text1"/>
          <w:sz w:val="24"/>
        </w:rPr>
        <w:t>рганизация летнего отдыха и оздоровления несовершеннолетних</w:t>
      </w:r>
      <w:r w:rsidR="00B44690" w:rsidRPr="00F02C50">
        <w:rPr>
          <w:rStyle w:val="11pt"/>
          <w:color w:val="000000" w:themeColor="text1"/>
          <w:sz w:val="24"/>
        </w:rPr>
        <w:t xml:space="preserve">» составил </w:t>
      </w:r>
      <w:r w:rsidR="00A37DBB">
        <w:rPr>
          <w:rStyle w:val="11pt"/>
          <w:color w:val="000000" w:themeColor="text1"/>
          <w:sz w:val="24"/>
        </w:rPr>
        <w:t>461</w:t>
      </w:r>
      <w:r w:rsidRPr="00F02C50">
        <w:rPr>
          <w:rStyle w:val="11pt"/>
          <w:color w:val="000000" w:themeColor="text1"/>
          <w:sz w:val="24"/>
        </w:rPr>
        <w:t xml:space="preserve"> </w:t>
      </w:r>
      <w:r w:rsidR="00A37DBB">
        <w:rPr>
          <w:rStyle w:val="11pt"/>
          <w:color w:val="000000" w:themeColor="text1"/>
          <w:sz w:val="24"/>
        </w:rPr>
        <w:t>чел</w:t>
      </w:r>
      <w:r w:rsidRPr="00F02C50">
        <w:rPr>
          <w:rStyle w:val="11pt"/>
          <w:color w:val="000000" w:themeColor="text1"/>
          <w:sz w:val="24"/>
        </w:rPr>
        <w:t>., плановое</w:t>
      </w:r>
      <w:r w:rsidR="00B44690" w:rsidRPr="00F02C50">
        <w:rPr>
          <w:rStyle w:val="11pt"/>
          <w:color w:val="000000" w:themeColor="text1"/>
          <w:sz w:val="24"/>
        </w:rPr>
        <w:t xml:space="preserve"> значение на 12</w:t>
      </w:r>
      <w:r w:rsidRPr="00F02C50">
        <w:rPr>
          <w:rStyle w:val="11pt"/>
          <w:color w:val="000000" w:themeColor="text1"/>
          <w:sz w:val="24"/>
        </w:rPr>
        <w:t xml:space="preserve"> мес.</w:t>
      </w:r>
      <w:r w:rsidR="00C74B1D">
        <w:rPr>
          <w:rStyle w:val="11pt"/>
          <w:color w:val="000000" w:themeColor="text1"/>
          <w:sz w:val="24"/>
        </w:rPr>
        <w:t xml:space="preserve"> 2023 г.</w:t>
      </w:r>
      <w:r w:rsidRPr="00F02C50">
        <w:rPr>
          <w:rStyle w:val="11pt"/>
          <w:color w:val="000000" w:themeColor="text1"/>
          <w:sz w:val="24"/>
        </w:rPr>
        <w:t xml:space="preserve"> – </w:t>
      </w:r>
      <w:r w:rsidR="00A37DBB">
        <w:rPr>
          <w:rStyle w:val="11pt"/>
          <w:color w:val="000000" w:themeColor="text1"/>
          <w:sz w:val="24"/>
        </w:rPr>
        <w:t>500</w:t>
      </w:r>
      <w:r w:rsidRPr="00F02C50">
        <w:rPr>
          <w:rStyle w:val="11pt"/>
          <w:color w:val="000000" w:themeColor="text1"/>
          <w:sz w:val="24"/>
        </w:rPr>
        <w:t xml:space="preserve"> </w:t>
      </w:r>
      <w:r w:rsidR="00A37DBB">
        <w:rPr>
          <w:rStyle w:val="11pt"/>
          <w:color w:val="000000" w:themeColor="text1"/>
          <w:sz w:val="24"/>
        </w:rPr>
        <w:t>чел</w:t>
      </w:r>
      <w:r w:rsidRPr="00F02C50">
        <w:rPr>
          <w:rStyle w:val="11pt"/>
          <w:color w:val="000000" w:themeColor="text1"/>
          <w:sz w:val="24"/>
        </w:rPr>
        <w:t xml:space="preserve">. Процент освоения </w:t>
      </w:r>
      <w:r w:rsidR="00A37DBB">
        <w:rPr>
          <w:rStyle w:val="11pt"/>
          <w:color w:val="000000" w:themeColor="text1"/>
          <w:sz w:val="24"/>
        </w:rPr>
        <w:t>–</w:t>
      </w:r>
      <w:r w:rsidRPr="00F02C50">
        <w:rPr>
          <w:rStyle w:val="11pt"/>
          <w:color w:val="000000" w:themeColor="text1"/>
          <w:sz w:val="24"/>
        </w:rPr>
        <w:t xml:space="preserve"> </w:t>
      </w:r>
      <w:r w:rsidR="00B44690" w:rsidRPr="00F02C50">
        <w:rPr>
          <w:rStyle w:val="11pt"/>
          <w:color w:val="000000" w:themeColor="text1"/>
          <w:sz w:val="24"/>
        </w:rPr>
        <w:t>92</w:t>
      </w:r>
      <w:r w:rsidR="00A37DBB">
        <w:rPr>
          <w:rStyle w:val="11pt"/>
          <w:color w:val="000000" w:themeColor="text1"/>
          <w:sz w:val="24"/>
        </w:rPr>
        <w:t>,2</w:t>
      </w:r>
      <w:r w:rsidRPr="00F02C50">
        <w:rPr>
          <w:rStyle w:val="11pt"/>
          <w:color w:val="000000" w:themeColor="text1"/>
          <w:sz w:val="24"/>
        </w:rPr>
        <w:t xml:space="preserve"> %, причина </w:t>
      </w:r>
      <w:r w:rsidR="00A37DBB">
        <w:rPr>
          <w:rStyle w:val="11pt"/>
          <w:color w:val="000000" w:themeColor="text1"/>
          <w:sz w:val="24"/>
        </w:rPr>
        <w:t>–</w:t>
      </w:r>
      <w:r w:rsidRPr="00F02C50">
        <w:rPr>
          <w:rStyle w:val="11pt"/>
          <w:color w:val="000000" w:themeColor="text1"/>
          <w:sz w:val="24"/>
        </w:rPr>
        <w:t xml:space="preserve"> </w:t>
      </w:r>
      <w:r w:rsidR="00A37DBB">
        <w:rPr>
          <w:color w:val="000000" w:themeColor="text1"/>
        </w:rPr>
        <w:t>летний отдых и оздоровление детей организуется в соответствии с количеством заявлений</w:t>
      </w:r>
      <w:r w:rsidRPr="00F02C50">
        <w:rPr>
          <w:rStyle w:val="11pt"/>
          <w:color w:val="000000" w:themeColor="text1"/>
          <w:sz w:val="24"/>
        </w:rPr>
        <w:t>.</w:t>
      </w:r>
    </w:p>
    <w:p w:rsidR="008B3D0F" w:rsidRPr="0043387C" w:rsidRDefault="008B3D0F" w:rsidP="008B3D0F">
      <w:pPr>
        <w:ind w:firstLine="709"/>
        <w:jc w:val="both"/>
        <w:rPr>
          <w:color w:val="FF0000"/>
        </w:rPr>
      </w:pPr>
    </w:p>
    <w:p w:rsidR="009D3696" w:rsidRPr="0043387C" w:rsidRDefault="009D3696" w:rsidP="008B3D0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sectPr w:rsidR="009D3696" w:rsidRPr="0043387C" w:rsidSect="002D013E">
      <w:headerReference w:type="default" r:id="rId9"/>
      <w:headerReference w:type="first" r:id="rId10"/>
      <w:pgSz w:w="11907" w:h="16839" w:code="9"/>
      <w:pgMar w:top="1134" w:right="567" w:bottom="993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36" w:rsidRDefault="00693436" w:rsidP="00971CEA">
      <w:r>
        <w:separator/>
      </w:r>
    </w:p>
  </w:endnote>
  <w:endnote w:type="continuationSeparator" w:id="0">
    <w:p w:rsidR="00693436" w:rsidRDefault="00693436" w:rsidP="0097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36" w:rsidRDefault="00693436" w:rsidP="00971CEA">
      <w:r>
        <w:separator/>
      </w:r>
    </w:p>
  </w:footnote>
  <w:footnote w:type="continuationSeparator" w:id="0">
    <w:p w:rsidR="00693436" w:rsidRDefault="00693436" w:rsidP="0097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58"/>
      <w:docPartObj>
        <w:docPartGallery w:val="Page Numbers (Top of Page)"/>
        <w:docPartUnique/>
      </w:docPartObj>
    </w:sdtPr>
    <w:sdtEndPr/>
    <w:sdtContent>
      <w:p w:rsidR="008A5A18" w:rsidRDefault="008A5A1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5A18" w:rsidRDefault="008A5A18">
    <w:pPr>
      <w:pStyle w:val="a3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18" w:rsidRDefault="008A5A18">
    <w:pPr>
      <w:pStyle w:val="a3"/>
      <w:jc w:val="center"/>
    </w:pPr>
  </w:p>
  <w:p w:rsidR="008A5A18" w:rsidRDefault="008A5A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631369B"/>
    <w:multiLevelType w:val="hybridMultilevel"/>
    <w:tmpl w:val="2A987812"/>
    <w:lvl w:ilvl="0" w:tplc="EA58F17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D3DA0"/>
    <w:multiLevelType w:val="hybridMultilevel"/>
    <w:tmpl w:val="AE7A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3DE11BCB"/>
    <w:multiLevelType w:val="hybridMultilevel"/>
    <w:tmpl w:val="DBAC086A"/>
    <w:lvl w:ilvl="0" w:tplc="8D3E22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>
    <w:nsid w:val="4D451EFE"/>
    <w:multiLevelType w:val="hybridMultilevel"/>
    <w:tmpl w:val="D18A5494"/>
    <w:lvl w:ilvl="0" w:tplc="A9583A16">
      <w:start w:val="1"/>
      <w:numFmt w:val="upperRoman"/>
      <w:lvlText w:val="%1."/>
      <w:lvlJc w:val="left"/>
      <w:pPr>
        <w:ind w:left="1819" w:hanging="111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B1F3082"/>
    <w:multiLevelType w:val="hybridMultilevel"/>
    <w:tmpl w:val="A4200922"/>
    <w:lvl w:ilvl="0" w:tplc="E000169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4"/>
  </w:num>
  <w:num w:numId="4">
    <w:abstractNumId w:val="21"/>
  </w:num>
  <w:num w:numId="5">
    <w:abstractNumId w:val="19"/>
  </w:num>
  <w:num w:numId="6">
    <w:abstractNumId w:val="27"/>
  </w:num>
  <w:num w:numId="7">
    <w:abstractNumId w:val="20"/>
  </w:num>
  <w:num w:numId="8">
    <w:abstractNumId w:val="11"/>
  </w:num>
  <w:num w:numId="9">
    <w:abstractNumId w:val="23"/>
  </w:num>
  <w:num w:numId="10">
    <w:abstractNumId w:val="17"/>
  </w:num>
  <w:num w:numId="11">
    <w:abstractNumId w:val="28"/>
  </w:num>
  <w:num w:numId="12">
    <w:abstractNumId w:val="26"/>
  </w:num>
  <w:num w:numId="13">
    <w:abstractNumId w:val="24"/>
  </w:num>
  <w:num w:numId="14">
    <w:abstractNumId w:val="12"/>
  </w:num>
  <w:num w:numId="15">
    <w:abstractNumId w:val="25"/>
  </w:num>
  <w:num w:numId="16">
    <w:abstractNumId w:val="2"/>
  </w:num>
  <w:num w:numId="17">
    <w:abstractNumId w:val="6"/>
  </w:num>
  <w:num w:numId="18">
    <w:abstractNumId w:val="16"/>
  </w:num>
  <w:num w:numId="19">
    <w:abstractNumId w:val="18"/>
  </w:num>
  <w:num w:numId="20">
    <w:abstractNumId w:val="7"/>
  </w:num>
  <w:num w:numId="21">
    <w:abstractNumId w:val="9"/>
  </w:num>
  <w:num w:numId="22">
    <w:abstractNumId w:val="8"/>
  </w:num>
  <w:num w:numId="23">
    <w:abstractNumId w:val="1"/>
  </w:num>
  <w:num w:numId="24">
    <w:abstractNumId w:val="29"/>
  </w:num>
  <w:num w:numId="25">
    <w:abstractNumId w:val="22"/>
  </w:num>
  <w:num w:numId="26">
    <w:abstractNumId w:val="15"/>
  </w:num>
  <w:num w:numId="27">
    <w:abstractNumId w:val="0"/>
  </w:num>
  <w:num w:numId="28">
    <w:abstractNumId w:val="13"/>
  </w:num>
  <w:num w:numId="29">
    <w:abstractNumId w:val="4"/>
  </w:num>
  <w:num w:numId="30">
    <w:abstractNumId w:val="30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CEA"/>
    <w:rsid w:val="00002D6E"/>
    <w:rsid w:val="00006493"/>
    <w:rsid w:val="00006640"/>
    <w:rsid w:val="00007EEC"/>
    <w:rsid w:val="000105EC"/>
    <w:rsid w:val="00011BDF"/>
    <w:rsid w:val="00021984"/>
    <w:rsid w:val="00024A6D"/>
    <w:rsid w:val="00025DDD"/>
    <w:rsid w:val="0003295E"/>
    <w:rsid w:val="00035451"/>
    <w:rsid w:val="00037391"/>
    <w:rsid w:val="0003749A"/>
    <w:rsid w:val="000464AB"/>
    <w:rsid w:val="000527EC"/>
    <w:rsid w:val="000731A1"/>
    <w:rsid w:val="0007799F"/>
    <w:rsid w:val="00090C87"/>
    <w:rsid w:val="0009250E"/>
    <w:rsid w:val="000974B1"/>
    <w:rsid w:val="000A3383"/>
    <w:rsid w:val="000B2E59"/>
    <w:rsid w:val="000B637E"/>
    <w:rsid w:val="000B6F69"/>
    <w:rsid w:val="000C373B"/>
    <w:rsid w:val="000C4546"/>
    <w:rsid w:val="000D356E"/>
    <w:rsid w:val="000D643C"/>
    <w:rsid w:val="000D7EE5"/>
    <w:rsid w:val="000E1A51"/>
    <w:rsid w:val="0010340D"/>
    <w:rsid w:val="00103A73"/>
    <w:rsid w:val="00107B5E"/>
    <w:rsid w:val="00123885"/>
    <w:rsid w:val="00124DF2"/>
    <w:rsid w:val="00125FA6"/>
    <w:rsid w:val="001263DE"/>
    <w:rsid w:val="0012710F"/>
    <w:rsid w:val="001352A2"/>
    <w:rsid w:val="001418AE"/>
    <w:rsid w:val="00147FC2"/>
    <w:rsid w:val="00150DE5"/>
    <w:rsid w:val="00151D15"/>
    <w:rsid w:val="0015200F"/>
    <w:rsid w:val="00156A50"/>
    <w:rsid w:val="00163749"/>
    <w:rsid w:val="0016758D"/>
    <w:rsid w:val="00170EE5"/>
    <w:rsid w:val="00183025"/>
    <w:rsid w:val="001918E4"/>
    <w:rsid w:val="00191CB0"/>
    <w:rsid w:val="0019244A"/>
    <w:rsid w:val="001956A6"/>
    <w:rsid w:val="001A47F8"/>
    <w:rsid w:val="001A6B7E"/>
    <w:rsid w:val="001B01E8"/>
    <w:rsid w:val="001B06E7"/>
    <w:rsid w:val="001B67D6"/>
    <w:rsid w:val="001B7D62"/>
    <w:rsid w:val="001C459D"/>
    <w:rsid w:val="001C63F7"/>
    <w:rsid w:val="001D0D3E"/>
    <w:rsid w:val="001E1718"/>
    <w:rsid w:val="00201CC7"/>
    <w:rsid w:val="00206D99"/>
    <w:rsid w:val="00215168"/>
    <w:rsid w:val="00216277"/>
    <w:rsid w:val="00222ACE"/>
    <w:rsid w:val="00234B6B"/>
    <w:rsid w:val="00245AE0"/>
    <w:rsid w:val="002527A7"/>
    <w:rsid w:val="002617D6"/>
    <w:rsid w:val="00264615"/>
    <w:rsid w:val="00265CEA"/>
    <w:rsid w:val="00266C96"/>
    <w:rsid w:val="00284EB3"/>
    <w:rsid w:val="002946DA"/>
    <w:rsid w:val="00295A04"/>
    <w:rsid w:val="002971BB"/>
    <w:rsid w:val="002A7C5A"/>
    <w:rsid w:val="002B1571"/>
    <w:rsid w:val="002B1BE8"/>
    <w:rsid w:val="002B2BAC"/>
    <w:rsid w:val="002D013E"/>
    <w:rsid w:val="002D4C72"/>
    <w:rsid w:val="002E34C5"/>
    <w:rsid w:val="002E474D"/>
    <w:rsid w:val="002E530B"/>
    <w:rsid w:val="002F003A"/>
    <w:rsid w:val="00304F53"/>
    <w:rsid w:val="00311063"/>
    <w:rsid w:val="00312D2D"/>
    <w:rsid w:val="003253F1"/>
    <w:rsid w:val="00333B99"/>
    <w:rsid w:val="003412CA"/>
    <w:rsid w:val="0034208D"/>
    <w:rsid w:val="00344052"/>
    <w:rsid w:val="003501AC"/>
    <w:rsid w:val="003525E8"/>
    <w:rsid w:val="00355B52"/>
    <w:rsid w:val="00362FD4"/>
    <w:rsid w:val="003637B9"/>
    <w:rsid w:val="00373EE9"/>
    <w:rsid w:val="0038057D"/>
    <w:rsid w:val="00384D15"/>
    <w:rsid w:val="00387CA3"/>
    <w:rsid w:val="0039759E"/>
    <w:rsid w:val="00397D06"/>
    <w:rsid w:val="003A6231"/>
    <w:rsid w:val="003A650B"/>
    <w:rsid w:val="003A6C81"/>
    <w:rsid w:val="003B11C7"/>
    <w:rsid w:val="003C4374"/>
    <w:rsid w:val="003C703A"/>
    <w:rsid w:val="003D2264"/>
    <w:rsid w:val="00402255"/>
    <w:rsid w:val="0040611E"/>
    <w:rsid w:val="004303F0"/>
    <w:rsid w:val="0043387C"/>
    <w:rsid w:val="004427A0"/>
    <w:rsid w:val="00445A87"/>
    <w:rsid w:val="00451662"/>
    <w:rsid w:val="00454AC3"/>
    <w:rsid w:val="00462494"/>
    <w:rsid w:val="004644FF"/>
    <w:rsid w:val="00470A52"/>
    <w:rsid w:val="0047545A"/>
    <w:rsid w:val="00492EFC"/>
    <w:rsid w:val="00496B48"/>
    <w:rsid w:val="004B229C"/>
    <w:rsid w:val="004B3D38"/>
    <w:rsid w:val="004B4E21"/>
    <w:rsid w:val="004D6FC4"/>
    <w:rsid w:val="004F140D"/>
    <w:rsid w:val="004F3AA5"/>
    <w:rsid w:val="0050552F"/>
    <w:rsid w:val="0050578A"/>
    <w:rsid w:val="00506A8F"/>
    <w:rsid w:val="00512137"/>
    <w:rsid w:val="005208AD"/>
    <w:rsid w:val="00522854"/>
    <w:rsid w:val="0053202C"/>
    <w:rsid w:val="0053353A"/>
    <w:rsid w:val="00546413"/>
    <w:rsid w:val="00565892"/>
    <w:rsid w:val="005672FD"/>
    <w:rsid w:val="00574061"/>
    <w:rsid w:val="005773E1"/>
    <w:rsid w:val="005821EB"/>
    <w:rsid w:val="00582E38"/>
    <w:rsid w:val="00583F94"/>
    <w:rsid w:val="00584C79"/>
    <w:rsid w:val="00587845"/>
    <w:rsid w:val="00594C1F"/>
    <w:rsid w:val="00595B15"/>
    <w:rsid w:val="005A2119"/>
    <w:rsid w:val="005B18F9"/>
    <w:rsid w:val="005E24E8"/>
    <w:rsid w:val="005E56B7"/>
    <w:rsid w:val="005F1FB3"/>
    <w:rsid w:val="005F4E9B"/>
    <w:rsid w:val="005F77CB"/>
    <w:rsid w:val="006328C5"/>
    <w:rsid w:val="00633341"/>
    <w:rsid w:val="00634265"/>
    <w:rsid w:val="00644992"/>
    <w:rsid w:val="00644C8E"/>
    <w:rsid w:val="00650B02"/>
    <w:rsid w:val="006515B2"/>
    <w:rsid w:val="0066164E"/>
    <w:rsid w:val="00671BA8"/>
    <w:rsid w:val="00680E37"/>
    <w:rsid w:val="0068789A"/>
    <w:rsid w:val="00690A95"/>
    <w:rsid w:val="00693436"/>
    <w:rsid w:val="00693D21"/>
    <w:rsid w:val="00694242"/>
    <w:rsid w:val="006A00C8"/>
    <w:rsid w:val="006A02D6"/>
    <w:rsid w:val="006A0E87"/>
    <w:rsid w:val="006A16F1"/>
    <w:rsid w:val="006B4930"/>
    <w:rsid w:val="006B4A0A"/>
    <w:rsid w:val="006B5334"/>
    <w:rsid w:val="006C133E"/>
    <w:rsid w:val="006C1E01"/>
    <w:rsid w:val="006C4543"/>
    <w:rsid w:val="006D1E38"/>
    <w:rsid w:val="006D5D04"/>
    <w:rsid w:val="006D5F7F"/>
    <w:rsid w:val="006E5099"/>
    <w:rsid w:val="006E5B2C"/>
    <w:rsid w:val="006E6361"/>
    <w:rsid w:val="006F0771"/>
    <w:rsid w:val="007014D1"/>
    <w:rsid w:val="00715F63"/>
    <w:rsid w:val="00716F09"/>
    <w:rsid w:val="00734158"/>
    <w:rsid w:val="00743048"/>
    <w:rsid w:val="007644CE"/>
    <w:rsid w:val="007654EC"/>
    <w:rsid w:val="00767374"/>
    <w:rsid w:val="00782884"/>
    <w:rsid w:val="007860D6"/>
    <w:rsid w:val="0078660F"/>
    <w:rsid w:val="00794D5D"/>
    <w:rsid w:val="007A04A2"/>
    <w:rsid w:val="007A2C8F"/>
    <w:rsid w:val="007A6A73"/>
    <w:rsid w:val="007B7883"/>
    <w:rsid w:val="007C1E58"/>
    <w:rsid w:val="007D4ED5"/>
    <w:rsid w:val="007F37DF"/>
    <w:rsid w:val="007F761F"/>
    <w:rsid w:val="00805033"/>
    <w:rsid w:val="008161FC"/>
    <w:rsid w:val="0081696A"/>
    <w:rsid w:val="00820E7E"/>
    <w:rsid w:val="00822384"/>
    <w:rsid w:val="00840D11"/>
    <w:rsid w:val="00840D3C"/>
    <w:rsid w:val="00852E03"/>
    <w:rsid w:val="00853E02"/>
    <w:rsid w:val="00857B18"/>
    <w:rsid w:val="008720E2"/>
    <w:rsid w:val="008904FE"/>
    <w:rsid w:val="008A5A18"/>
    <w:rsid w:val="008B31AA"/>
    <w:rsid w:val="008B3D0F"/>
    <w:rsid w:val="008B5A0A"/>
    <w:rsid w:val="008B75E6"/>
    <w:rsid w:val="008C5433"/>
    <w:rsid w:val="008D2B78"/>
    <w:rsid w:val="008D5C26"/>
    <w:rsid w:val="008E01A7"/>
    <w:rsid w:val="008E6520"/>
    <w:rsid w:val="008F1EE6"/>
    <w:rsid w:val="008F236C"/>
    <w:rsid w:val="00900FE6"/>
    <w:rsid w:val="0090194C"/>
    <w:rsid w:val="00902211"/>
    <w:rsid w:val="00905C9F"/>
    <w:rsid w:val="00913C66"/>
    <w:rsid w:val="00916006"/>
    <w:rsid w:val="0091717E"/>
    <w:rsid w:val="00917C2F"/>
    <w:rsid w:val="0093382A"/>
    <w:rsid w:val="0095109E"/>
    <w:rsid w:val="00951DAB"/>
    <w:rsid w:val="00952FF7"/>
    <w:rsid w:val="009567D2"/>
    <w:rsid w:val="00964DC2"/>
    <w:rsid w:val="00971CEA"/>
    <w:rsid w:val="00976C0F"/>
    <w:rsid w:val="0098678A"/>
    <w:rsid w:val="00990DF8"/>
    <w:rsid w:val="009933ED"/>
    <w:rsid w:val="009A0291"/>
    <w:rsid w:val="009C366F"/>
    <w:rsid w:val="009D3696"/>
    <w:rsid w:val="009D7854"/>
    <w:rsid w:val="009E5318"/>
    <w:rsid w:val="00A018C8"/>
    <w:rsid w:val="00A0499A"/>
    <w:rsid w:val="00A07470"/>
    <w:rsid w:val="00A163EA"/>
    <w:rsid w:val="00A3116C"/>
    <w:rsid w:val="00A37DBB"/>
    <w:rsid w:val="00A426B7"/>
    <w:rsid w:val="00A42F47"/>
    <w:rsid w:val="00A50FF6"/>
    <w:rsid w:val="00A5158D"/>
    <w:rsid w:val="00A52865"/>
    <w:rsid w:val="00A5304D"/>
    <w:rsid w:val="00A53388"/>
    <w:rsid w:val="00A61487"/>
    <w:rsid w:val="00A62247"/>
    <w:rsid w:val="00A67187"/>
    <w:rsid w:val="00A71506"/>
    <w:rsid w:val="00A76961"/>
    <w:rsid w:val="00A805D2"/>
    <w:rsid w:val="00A816A4"/>
    <w:rsid w:val="00A975DF"/>
    <w:rsid w:val="00AA3961"/>
    <w:rsid w:val="00AA4426"/>
    <w:rsid w:val="00AA588C"/>
    <w:rsid w:val="00AC0AA9"/>
    <w:rsid w:val="00AD34F5"/>
    <w:rsid w:val="00AD5B20"/>
    <w:rsid w:val="00AE47BD"/>
    <w:rsid w:val="00AE7058"/>
    <w:rsid w:val="00AF3E73"/>
    <w:rsid w:val="00AF6143"/>
    <w:rsid w:val="00B04C59"/>
    <w:rsid w:val="00B120BB"/>
    <w:rsid w:val="00B21D02"/>
    <w:rsid w:val="00B22749"/>
    <w:rsid w:val="00B36FA9"/>
    <w:rsid w:val="00B44690"/>
    <w:rsid w:val="00B47B61"/>
    <w:rsid w:val="00B52E27"/>
    <w:rsid w:val="00B5456A"/>
    <w:rsid w:val="00B6209E"/>
    <w:rsid w:val="00B70EAE"/>
    <w:rsid w:val="00B9146F"/>
    <w:rsid w:val="00B953A4"/>
    <w:rsid w:val="00B95E92"/>
    <w:rsid w:val="00B95EE4"/>
    <w:rsid w:val="00B9638B"/>
    <w:rsid w:val="00BA3A2C"/>
    <w:rsid w:val="00BC5233"/>
    <w:rsid w:val="00BD1066"/>
    <w:rsid w:val="00BE0B37"/>
    <w:rsid w:val="00BF27A0"/>
    <w:rsid w:val="00BF346F"/>
    <w:rsid w:val="00C004ED"/>
    <w:rsid w:val="00C03F9C"/>
    <w:rsid w:val="00C218D3"/>
    <w:rsid w:val="00C36889"/>
    <w:rsid w:val="00C419D7"/>
    <w:rsid w:val="00C52945"/>
    <w:rsid w:val="00C5485D"/>
    <w:rsid w:val="00C54BA4"/>
    <w:rsid w:val="00C6021E"/>
    <w:rsid w:val="00C615D8"/>
    <w:rsid w:val="00C716E7"/>
    <w:rsid w:val="00C73704"/>
    <w:rsid w:val="00C74B1D"/>
    <w:rsid w:val="00C821C5"/>
    <w:rsid w:val="00CB7FB7"/>
    <w:rsid w:val="00CC0684"/>
    <w:rsid w:val="00CC40E0"/>
    <w:rsid w:val="00CC71FE"/>
    <w:rsid w:val="00CD4AAB"/>
    <w:rsid w:val="00CE7E57"/>
    <w:rsid w:val="00D000EB"/>
    <w:rsid w:val="00D0223E"/>
    <w:rsid w:val="00D02B3B"/>
    <w:rsid w:val="00D134F3"/>
    <w:rsid w:val="00D1459E"/>
    <w:rsid w:val="00D271C7"/>
    <w:rsid w:val="00D27FB8"/>
    <w:rsid w:val="00D32D99"/>
    <w:rsid w:val="00D3655D"/>
    <w:rsid w:val="00D36775"/>
    <w:rsid w:val="00D36839"/>
    <w:rsid w:val="00D36B54"/>
    <w:rsid w:val="00D51574"/>
    <w:rsid w:val="00D56EB1"/>
    <w:rsid w:val="00D6254C"/>
    <w:rsid w:val="00D632D8"/>
    <w:rsid w:val="00D63592"/>
    <w:rsid w:val="00D660BB"/>
    <w:rsid w:val="00D74BBF"/>
    <w:rsid w:val="00D865E1"/>
    <w:rsid w:val="00D908A8"/>
    <w:rsid w:val="00D93555"/>
    <w:rsid w:val="00D949B8"/>
    <w:rsid w:val="00DA45C5"/>
    <w:rsid w:val="00DA5D3C"/>
    <w:rsid w:val="00DA6086"/>
    <w:rsid w:val="00DC1E86"/>
    <w:rsid w:val="00DC27EB"/>
    <w:rsid w:val="00DC41EC"/>
    <w:rsid w:val="00DC671D"/>
    <w:rsid w:val="00DD171D"/>
    <w:rsid w:val="00DE25B7"/>
    <w:rsid w:val="00DE3058"/>
    <w:rsid w:val="00DF7527"/>
    <w:rsid w:val="00E26D93"/>
    <w:rsid w:val="00E371A8"/>
    <w:rsid w:val="00E3723F"/>
    <w:rsid w:val="00E472D7"/>
    <w:rsid w:val="00E749D6"/>
    <w:rsid w:val="00E83E36"/>
    <w:rsid w:val="00E86222"/>
    <w:rsid w:val="00E87E9B"/>
    <w:rsid w:val="00E93103"/>
    <w:rsid w:val="00E96086"/>
    <w:rsid w:val="00E97AAE"/>
    <w:rsid w:val="00ED4899"/>
    <w:rsid w:val="00ED52CC"/>
    <w:rsid w:val="00EE0462"/>
    <w:rsid w:val="00F02C50"/>
    <w:rsid w:val="00F04313"/>
    <w:rsid w:val="00F049AC"/>
    <w:rsid w:val="00F078C0"/>
    <w:rsid w:val="00F100DB"/>
    <w:rsid w:val="00F14692"/>
    <w:rsid w:val="00F2204F"/>
    <w:rsid w:val="00F25CF5"/>
    <w:rsid w:val="00F3519E"/>
    <w:rsid w:val="00F35EE1"/>
    <w:rsid w:val="00F37034"/>
    <w:rsid w:val="00F3780E"/>
    <w:rsid w:val="00F41D3C"/>
    <w:rsid w:val="00F62459"/>
    <w:rsid w:val="00F66ED6"/>
    <w:rsid w:val="00F70C01"/>
    <w:rsid w:val="00F73984"/>
    <w:rsid w:val="00F802B9"/>
    <w:rsid w:val="00F84EB3"/>
    <w:rsid w:val="00F870AD"/>
    <w:rsid w:val="00F92958"/>
    <w:rsid w:val="00F92C50"/>
    <w:rsid w:val="00F94B17"/>
    <w:rsid w:val="00F95213"/>
    <w:rsid w:val="00F9743B"/>
    <w:rsid w:val="00F97CB9"/>
    <w:rsid w:val="00FA6414"/>
    <w:rsid w:val="00FB5EC9"/>
    <w:rsid w:val="00FC2AFD"/>
    <w:rsid w:val="00FE06C2"/>
    <w:rsid w:val="00FF18B9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CE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1CE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71CE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971CEA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71CEA"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link w:val="60"/>
    <w:qFormat/>
    <w:rsid w:val="00971CE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C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1CE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1CEA"/>
    <w:rPr>
      <w:rFonts w:ascii="Times New Roman" w:eastAsia="Times New Roman" w:hAnsi="Times New Roman" w:cs="Times New Roman"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C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7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C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1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C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71C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97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71CEA"/>
    <w:pPr>
      <w:widowControl w:val="0"/>
      <w:ind w:firstLine="425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71CEA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71CEA"/>
    <w:pPr>
      <w:ind w:left="425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971CEA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971CE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1CE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971CEA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971CEA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971CEA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971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le-itemtext">
    <w:name w:val="tile-item__text"/>
    <w:basedOn w:val="a"/>
    <w:rsid w:val="00971CEA"/>
    <w:pPr>
      <w:spacing w:before="100" w:beforeAutospacing="1" w:after="100" w:afterAutospacing="1"/>
    </w:pPr>
  </w:style>
  <w:style w:type="character" w:customStyle="1" w:styleId="bolder">
    <w:name w:val="bolder"/>
    <w:rsid w:val="00971CEA"/>
  </w:style>
  <w:style w:type="character" w:customStyle="1" w:styleId="copytarget">
    <w:name w:val="copy_target"/>
    <w:rsid w:val="00971CEA"/>
  </w:style>
  <w:style w:type="character" w:customStyle="1" w:styleId="11pt">
    <w:name w:val="Основной текст + 11 pt"/>
    <w:uiPriority w:val="99"/>
    <w:rsid w:val="00964DC2"/>
    <w:rPr>
      <w:rFonts w:ascii="Times New Roman" w:hAnsi="Times New Roman"/>
      <w:spacing w:val="0"/>
      <w:sz w:val="22"/>
    </w:rPr>
  </w:style>
  <w:style w:type="paragraph" w:styleId="ae">
    <w:name w:val="Normal (Web)"/>
    <w:basedOn w:val="a"/>
    <w:uiPriority w:val="99"/>
    <w:unhideWhenUsed/>
    <w:rsid w:val="00F04313"/>
    <w:pPr>
      <w:spacing w:before="100" w:beforeAutospacing="1" w:after="142" w:line="276" w:lineRule="auto"/>
    </w:pPr>
  </w:style>
  <w:style w:type="paragraph" w:styleId="af">
    <w:name w:val="List Paragraph"/>
    <w:basedOn w:val="a"/>
    <w:uiPriority w:val="34"/>
    <w:qFormat/>
    <w:rsid w:val="00900FE6"/>
    <w:pPr>
      <w:ind w:left="720"/>
      <w:contextualSpacing/>
    </w:pPr>
  </w:style>
  <w:style w:type="character" w:customStyle="1" w:styleId="10pt">
    <w:name w:val="Основной текст + 10 pt"/>
    <w:uiPriority w:val="99"/>
    <w:rsid w:val="00693D21"/>
    <w:rPr>
      <w:rFonts w:ascii="Times New Roman" w:hAnsi="Times New Roman"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CEA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71CEA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71CEA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971CEA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971CEA"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link w:val="60"/>
    <w:qFormat/>
    <w:rsid w:val="00971CEA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C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1CE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1CE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71CEA"/>
    <w:rPr>
      <w:rFonts w:ascii="Times New Roman" w:eastAsia="Times New Roman" w:hAnsi="Times New Roman" w:cs="Times New Roman"/>
      <w:bCs/>
      <w:sz w:val="4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71CE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71C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971CE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71C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971CE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Обычный1"/>
    <w:rsid w:val="00971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71CEA"/>
    <w:pPr>
      <w:widowControl w:val="0"/>
      <w:ind w:firstLine="425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971CEA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71CEA"/>
    <w:pPr>
      <w:ind w:left="425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971CEA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971CEA"/>
    <w:pPr>
      <w:jc w:val="both"/>
    </w:pPr>
    <w:rPr>
      <w:sz w:val="28"/>
      <w:szCs w:val="20"/>
    </w:rPr>
  </w:style>
  <w:style w:type="character" w:customStyle="1" w:styleId="25">
    <w:name w:val="Основной текст 2 Знак"/>
    <w:basedOn w:val="a0"/>
    <w:link w:val="24"/>
    <w:rsid w:val="00971C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71CE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971CEA"/>
    <w:rPr>
      <w:color w:val="0000FF"/>
      <w:u w:val="single"/>
    </w:rPr>
  </w:style>
  <w:style w:type="paragraph" w:styleId="ac">
    <w:name w:val="Balloon Text"/>
    <w:basedOn w:val="a"/>
    <w:link w:val="ad"/>
    <w:uiPriority w:val="99"/>
    <w:rsid w:val="00971CEA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971CE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971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ile-itemtext">
    <w:name w:val="tile-item__text"/>
    <w:basedOn w:val="a"/>
    <w:rsid w:val="00971CEA"/>
    <w:pPr>
      <w:spacing w:before="100" w:beforeAutospacing="1" w:after="100" w:afterAutospacing="1"/>
    </w:pPr>
  </w:style>
  <w:style w:type="character" w:customStyle="1" w:styleId="bolder">
    <w:name w:val="bolder"/>
    <w:rsid w:val="00971CEA"/>
  </w:style>
  <w:style w:type="character" w:customStyle="1" w:styleId="copytarget">
    <w:name w:val="copy_target"/>
    <w:rsid w:val="00971CEA"/>
  </w:style>
  <w:style w:type="character" w:customStyle="1" w:styleId="11pt">
    <w:name w:val="Основной текст + 11 pt"/>
    <w:uiPriority w:val="99"/>
    <w:rsid w:val="00964DC2"/>
    <w:rPr>
      <w:rFonts w:ascii="Times New Roman" w:hAnsi="Times New Roman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6652-6039-4DE7-8AC4-7D166374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Irina</cp:lastModifiedBy>
  <cp:revision>273</cp:revision>
  <cp:lastPrinted>2021-12-15T06:01:00Z</cp:lastPrinted>
  <dcterms:created xsi:type="dcterms:W3CDTF">2019-12-17T07:33:00Z</dcterms:created>
  <dcterms:modified xsi:type="dcterms:W3CDTF">2024-10-21T08:47:00Z</dcterms:modified>
</cp:coreProperties>
</file>