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tbl>
      <w:tblPr>
        <w:tblStyle w:val="Style_2"/>
        <w:tblW w:type="auto" w:w="0"/>
        <w:tblLayout w:type="fixed"/>
      </w:tblPr>
      <w:tblGrid>
        <w:gridCol w:w="5056"/>
        <w:gridCol w:w="5081"/>
      </w:tblGrid>
      <w:tr>
        <w:tc>
          <w:tcPr>
            <w:tcW w:type="dxa" w:w="5056"/>
            <w:shd w:fill="auto" w:val="clear"/>
          </w:tcPr>
          <w:p w14:paraId="04000000">
            <w:pPr>
              <w:widowControl w:val="1"/>
              <w:spacing w:after="0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5081"/>
            <w:shd w:fill="auto" w:val="clear"/>
          </w:tcPr>
          <w:p w14:paraId="05000000">
            <w:pPr>
              <w:widowControl w:val="1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Утверждён</w:t>
            </w:r>
          </w:p>
          <w:p w14:paraId="06000000">
            <w:pPr>
              <w:widowControl w:val="1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постановлением Администрации</w:t>
            </w:r>
          </w:p>
          <w:p w14:paraId="07000000">
            <w:pPr>
              <w:widowControl w:val="1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муниципального образования</w:t>
            </w:r>
          </w:p>
          <w:p w14:paraId="08000000">
            <w:pPr>
              <w:widowControl w:val="1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«город Десногорск» Смоленской области</w:t>
            </w:r>
          </w:p>
          <w:p w14:paraId="09000000">
            <w:pPr>
              <w:widowControl w:val="1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u w:val="single"/>
              </w:rPr>
              <w:t>02.09.2025</w:t>
            </w:r>
            <w:r>
              <w:rPr>
                <w:rFonts w:ascii="Times New Roman" w:hAnsi="Times New Roman"/>
                <w:sz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u w:val="single"/>
              </w:rPr>
              <w:t>884</w:t>
            </w:r>
          </w:p>
        </w:tc>
      </w:tr>
    </w:tbl>
    <w:p w14:paraId="0A000000">
      <w:pPr>
        <w:widowControl w:val="1"/>
        <w:spacing w:after="0" w:line="240" w:lineRule="auto"/>
        <w:ind w:firstLine="5100"/>
        <w:contextualSpacing w:val="1"/>
        <w:rPr>
          <w:rFonts w:ascii="Times New Roman" w:hAnsi="Times New Roman"/>
          <w:sz w:val="24"/>
        </w:rPr>
      </w:pPr>
    </w:p>
    <w:p w14:paraId="0B000000">
      <w:pPr>
        <w:widowControl w:val="1"/>
        <w:spacing w:after="0" w:line="240" w:lineRule="auto"/>
        <w:ind w:firstLine="5100"/>
        <w:contextualSpacing w:val="1"/>
        <w:rPr>
          <w:rFonts w:ascii="Times New Roman" w:hAnsi="Times New Roman"/>
          <w:sz w:val="24"/>
        </w:rPr>
      </w:pPr>
    </w:p>
    <w:p w14:paraId="0C000000">
      <w:pPr>
        <w:widowControl w:val="1"/>
        <w:spacing w:after="0" w:line="240" w:lineRule="auto"/>
        <w:ind w:firstLine="5100"/>
        <w:contextualSpacing w:val="1"/>
        <w:jc w:val="center"/>
        <w:rPr>
          <w:rFonts w:ascii="Times New Roman" w:hAnsi="Times New Roman"/>
          <w:sz w:val="24"/>
        </w:rPr>
      </w:pPr>
    </w:p>
    <w:p w14:paraId="0D000000">
      <w:pPr>
        <w:widowControl w:val="1"/>
        <w:spacing w:after="0" w:line="240" w:lineRule="auto"/>
        <w:ind w:firstLine="5100"/>
        <w:contextualSpacing w:val="1"/>
        <w:jc w:val="center"/>
        <w:rPr>
          <w:rFonts w:ascii="Times New Roman" w:hAnsi="Times New Roman"/>
          <w:sz w:val="24"/>
        </w:rPr>
      </w:pPr>
    </w:p>
    <w:p w14:paraId="0E000000">
      <w:pPr>
        <w:widowControl w:val="1"/>
        <w:spacing w:after="0" w:line="240" w:lineRule="auto"/>
        <w:ind w:firstLine="5100"/>
        <w:contextualSpacing w:val="1"/>
        <w:jc w:val="center"/>
        <w:rPr>
          <w:rFonts w:ascii="Times New Roman" w:hAnsi="Times New Roman"/>
          <w:sz w:val="24"/>
        </w:rPr>
      </w:pPr>
    </w:p>
    <w:p w14:paraId="0F000000">
      <w:pPr>
        <w:widowControl w:val="1"/>
        <w:spacing w:after="0" w:line="240" w:lineRule="auto"/>
        <w:ind w:firstLine="5100"/>
        <w:contextualSpacing w:val="1"/>
        <w:jc w:val="center"/>
        <w:rPr>
          <w:rFonts w:ascii="Times New Roman" w:hAnsi="Times New Roman"/>
          <w:sz w:val="24"/>
        </w:rPr>
      </w:pPr>
    </w:p>
    <w:p w14:paraId="10000000">
      <w:pPr>
        <w:widowControl w:val="1"/>
        <w:spacing w:after="0" w:line="240" w:lineRule="auto"/>
        <w:ind w:firstLine="5100"/>
        <w:contextualSpacing w:val="1"/>
        <w:jc w:val="center"/>
        <w:rPr>
          <w:rFonts w:ascii="Times New Roman" w:hAnsi="Times New Roman"/>
          <w:sz w:val="24"/>
        </w:rPr>
      </w:pPr>
    </w:p>
    <w:p w14:paraId="11000000">
      <w:pPr>
        <w:widowControl w:val="1"/>
        <w:spacing w:after="0" w:line="240" w:lineRule="auto"/>
        <w:ind w:firstLine="5100"/>
        <w:contextualSpacing w:val="1"/>
        <w:jc w:val="center"/>
        <w:rPr>
          <w:rFonts w:ascii="Times New Roman" w:hAnsi="Times New Roman"/>
          <w:sz w:val="24"/>
        </w:rPr>
      </w:pPr>
    </w:p>
    <w:p w14:paraId="12000000">
      <w:pPr>
        <w:widowControl w:val="1"/>
        <w:spacing w:after="0" w:line="240" w:lineRule="auto"/>
        <w:ind w:firstLine="5100"/>
        <w:contextualSpacing w:val="1"/>
        <w:jc w:val="center"/>
        <w:rPr>
          <w:rFonts w:ascii="Times New Roman" w:hAnsi="Times New Roman"/>
          <w:sz w:val="24"/>
        </w:rPr>
      </w:pPr>
    </w:p>
    <w:p w14:paraId="13000000">
      <w:pPr>
        <w:widowControl w:val="1"/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56"/>
        </w:rPr>
      </w:pPr>
      <w:r>
        <w:rPr>
          <w:rFonts w:ascii="Times New Roman" w:hAnsi="Times New Roman"/>
          <w:b w:val="1"/>
          <w:sz w:val="56"/>
        </w:rPr>
        <w:t>Устав</w:t>
      </w:r>
    </w:p>
    <w:p w14:paraId="14000000">
      <w:pPr>
        <w:widowControl w:val="1"/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56"/>
        </w:rPr>
      </w:pPr>
    </w:p>
    <w:p w14:paraId="15000000">
      <w:pPr>
        <w:widowControl w:val="1"/>
        <w:ind/>
        <w:contextualSpacing w:val="1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Управления</w:t>
      </w:r>
      <w:r>
        <w:rPr>
          <w:rFonts w:ascii="Times New Roman" w:hAnsi="Times New Roman"/>
          <w:b w:val="1"/>
          <w:sz w:val="32"/>
        </w:rPr>
        <w:t xml:space="preserve"> имущественных и земельных отношений Администрации муниципального образования </w:t>
      </w:r>
      <w:r>
        <w:rPr>
          <w:rFonts w:ascii="Times New Roman" w:hAnsi="Times New Roman"/>
          <w:b w:val="1"/>
          <w:sz w:val="32"/>
        </w:rPr>
        <w:t xml:space="preserve">                               </w:t>
      </w:r>
      <w:r>
        <w:rPr>
          <w:rFonts w:ascii="Times New Roman" w:hAnsi="Times New Roman"/>
          <w:b w:val="1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«город Десногорск» Смоленской области</w:t>
      </w:r>
    </w:p>
    <w:p w14:paraId="16000000">
      <w:pPr>
        <w:widowControl w:val="1"/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32"/>
        </w:rPr>
      </w:pPr>
    </w:p>
    <w:p w14:paraId="17000000">
      <w:pPr>
        <w:widowControl w:val="1"/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32"/>
        </w:rPr>
      </w:pPr>
    </w:p>
    <w:p w14:paraId="18000000">
      <w:pPr>
        <w:widowControl w:val="1"/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32"/>
        </w:rPr>
      </w:pPr>
    </w:p>
    <w:p w14:paraId="19000000">
      <w:pPr>
        <w:widowControl w:val="1"/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32"/>
        </w:rPr>
      </w:pPr>
    </w:p>
    <w:p w14:paraId="1A000000">
      <w:pPr>
        <w:widowControl w:val="1"/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32"/>
        </w:rPr>
      </w:pPr>
    </w:p>
    <w:p w14:paraId="1B000000">
      <w:pPr>
        <w:widowControl w:val="1"/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32"/>
        </w:rPr>
      </w:pPr>
    </w:p>
    <w:p w14:paraId="1C000000">
      <w:pPr>
        <w:widowControl w:val="1"/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32"/>
        </w:rPr>
      </w:pPr>
    </w:p>
    <w:p w14:paraId="1D000000">
      <w:pPr>
        <w:widowControl w:val="1"/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32"/>
        </w:rPr>
      </w:pPr>
    </w:p>
    <w:p w14:paraId="1E000000">
      <w:pPr>
        <w:widowControl w:val="1"/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32"/>
        </w:rPr>
      </w:pPr>
    </w:p>
    <w:p w14:paraId="1F000000">
      <w:pPr>
        <w:widowControl w:val="1"/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32"/>
        </w:rPr>
      </w:pPr>
    </w:p>
    <w:p w14:paraId="20000000">
      <w:pPr>
        <w:widowControl w:val="1"/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32"/>
        </w:rPr>
      </w:pPr>
    </w:p>
    <w:p w14:paraId="21000000">
      <w:pPr>
        <w:widowControl w:val="1"/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32"/>
        </w:rPr>
      </w:pPr>
    </w:p>
    <w:p w14:paraId="22000000">
      <w:pPr>
        <w:widowControl w:val="1"/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32"/>
        </w:rPr>
      </w:pPr>
    </w:p>
    <w:p w14:paraId="23000000">
      <w:pPr>
        <w:widowControl w:val="1"/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32"/>
        </w:rPr>
      </w:pPr>
    </w:p>
    <w:p w14:paraId="24000000">
      <w:pPr>
        <w:widowControl w:val="1"/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32"/>
        </w:rPr>
      </w:pPr>
    </w:p>
    <w:p w14:paraId="25000000">
      <w:pPr>
        <w:widowControl w:val="1"/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32"/>
        </w:rPr>
      </w:pPr>
    </w:p>
    <w:p w14:paraId="26000000">
      <w:pPr>
        <w:widowControl w:val="1"/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32"/>
        </w:rPr>
      </w:pPr>
    </w:p>
    <w:p w14:paraId="27000000">
      <w:pPr>
        <w:widowControl w:val="1"/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32"/>
        </w:rPr>
      </w:pPr>
    </w:p>
    <w:p w14:paraId="28000000">
      <w:pPr>
        <w:widowControl w:val="1"/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32"/>
        </w:rPr>
      </w:pPr>
    </w:p>
    <w:p w14:paraId="29000000">
      <w:pPr>
        <w:widowControl w:val="1"/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32"/>
        </w:rPr>
      </w:pPr>
    </w:p>
    <w:p w14:paraId="2A000000">
      <w:pPr>
        <w:widowControl w:val="1"/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32"/>
        </w:rPr>
      </w:pPr>
    </w:p>
    <w:p w14:paraId="2B000000">
      <w:pPr>
        <w:widowControl w:val="1"/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32"/>
        </w:rPr>
      </w:pPr>
    </w:p>
    <w:p w14:paraId="2C000000">
      <w:pPr>
        <w:widowControl w:val="1"/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32"/>
        </w:rPr>
      </w:pPr>
    </w:p>
    <w:p w14:paraId="2D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1. ОБЩИЕ ПОЛОЖЕНИЯ</w:t>
      </w:r>
    </w:p>
    <w:p w14:paraId="2E000000">
      <w:pPr>
        <w:widowControl w:val="1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2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1.1.  </w:t>
      </w:r>
      <w:r>
        <w:rPr>
          <w:rFonts w:ascii="Times New Roman" w:hAnsi="Times New Roman"/>
          <w:sz w:val="24"/>
        </w:rPr>
        <w:t>Управление</w:t>
      </w:r>
      <w:r>
        <w:rPr>
          <w:rFonts w:ascii="Times New Roman" w:hAnsi="Times New Roman"/>
          <w:sz w:val="24"/>
        </w:rPr>
        <w:t xml:space="preserve"> имущественных и земельных отношений Администрации муниципального образования «город Десногорск» Смоленской области (далее - </w:t>
      </w:r>
      <w:r>
        <w:rPr>
          <w:rFonts w:ascii="Times New Roman" w:hAnsi="Times New Roman"/>
          <w:sz w:val="24"/>
        </w:rPr>
        <w:t>Управление</w:t>
      </w:r>
      <w:r>
        <w:rPr>
          <w:rFonts w:ascii="Times New Roman" w:hAnsi="Times New Roman"/>
          <w:sz w:val="24"/>
        </w:rPr>
        <w:t>) является муниципальным казенным учреждением, структурным подразделением Администрации муниципального образования «город Десногорск» Смоленской области (далее - Администрация).</w:t>
      </w:r>
    </w:p>
    <w:p w14:paraId="3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1.2.  </w:t>
      </w:r>
      <w:r>
        <w:rPr>
          <w:rFonts w:ascii="Times New Roman" w:hAnsi="Times New Roman"/>
          <w:sz w:val="24"/>
        </w:rPr>
        <w:t>Управление</w:t>
      </w:r>
      <w:r>
        <w:rPr>
          <w:rFonts w:ascii="Times New Roman" w:hAnsi="Times New Roman"/>
          <w:sz w:val="24"/>
        </w:rPr>
        <w:t xml:space="preserve"> создан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путем изменения типа и наименования муниципального учреждения Комитет имущественных и земельных отношений муниципального образования «город Десногорск» Смоленской области и является его универсальным правопреемником в соответствии с постановлением Администрации муниципального образования «город Десногорск» Смоленской области от 25.11.2011 № 1189.</w:t>
      </w:r>
    </w:p>
    <w:p w14:paraId="3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основании постановления Главы Администрации муниципального образования «г. Десногорск» Смоленской области от 09.10.2003 № 1069 муниципальное учреждение Комитет имущественных и земельных отношений муниципального образования «город Десногорск» Смоленской области является правопреемником Комитета по управлению имуществом Администрации г. Десногорска, созданного решением Президиума Десногорского городского Совета народных депутатов от 13.09.1991 № 33-2.</w:t>
      </w:r>
    </w:p>
    <w:p w14:paraId="3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  Учредителем и собственником </w:t>
      </w:r>
      <w:r>
        <w:rPr>
          <w:rFonts w:ascii="Times New Roman" w:hAnsi="Times New Roman"/>
          <w:sz w:val="24"/>
        </w:rPr>
        <w:t>Управления</w:t>
      </w:r>
      <w:r>
        <w:rPr>
          <w:rFonts w:ascii="Times New Roman" w:hAnsi="Times New Roman"/>
          <w:sz w:val="24"/>
        </w:rPr>
        <w:t xml:space="preserve"> является муниципальное образование «город Десногорск» Смоленской области. Функции и полномочия Учредителя осуществляются Администрацией.</w:t>
      </w:r>
    </w:p>
    <w:p w14:paraId="3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1.4.  В своей деятельности </w:t>
      </w:r>
      <w:r>
        <w:rPr>
          <w:rFonts w:ascii="Times New Roman" w:hAnsi="Times New Roman"/>
          <w:sz w:val="24"/>
        </w:rPr>
        <w:t>Управление</w:t>
      </w:r>
      <w:r>
        <w:rPr>
          <w:rFonts w:ascii="Times New Roman" w:hAnsi="Times New Roman"/>
          <w:sz w:val="24"/>
        </w:rPr>
        <w:t xml:space="preserve">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актами Смоленской области, нормативными правовыми актами органов местного самоуправления муниципального образования «город Десногорск» Смоленской области, а также настоящим Уставом.</w:t>
      </w:r>
    </w:p>
    <w:p w14:paraId="3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1.5. </w:t>
      </w:r>
      <w:r>
        <w:rPr>
          <w:rFonts w:ascii="Times New Roman" w:hAnsi="Times New Roman"/>
          <w:sz w:val="24"/>
        </w:rPr>
        <w:t>Управление</w:t>
      </w:r>
      <w:r>
        <w:rPr>
          <w:rFonts w:ascii="Times New Roman" w:hAnsi="Times New Roman"/>
          <w:sz w:val="24"/>
        </w:rPr>
        <w:t xml:space="preserve"> является юридическим лицом, имеет самостоятельный баланс, круглую печать со своим наименованием и изображением герба муниципального образования «город Десногорск» Смоленской области, штампы, бланки и прочие официальные атрибуты.</w:t>
      </w:r>
    </w:p>
    <w:p w14:paraId="3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1.6. Полное официальное наименование: </w:t>
      </w:r>
      <w:r>
        <w:rPr>
          <w:rFonts w:ascii="Times New Roman" w:hAnsi="Times New Roman"/>
          <w:sz w:val="24"/>
        </w:rPr>
        <w:t>Управление</w:t>
      </w:r>
      <w:r>
        <w:rPr>
          <w:rFonts w:ascii="Times New Roman" w:hAnsi="Times New Roman"/>
          <w:sz w:val="24"/>
        </w:rPr>
        <w:t xml:space="preserve"> имущественных и земельных отношений Администрации муниципального образования «город Десногорск» Смоленской области. Сокращенное официальное наименование: КИиЗО г. Десногорска. Местонахождение КИиЗО г. Десногорска: 216400, Смоленская область, г. Десногорск, 2-ой мкр., строение 1.</w:t>
      </w:r>
    </w:p>
    <w:p w14:paraId="3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1.7. Решения </w:t>
      </w:r>
      <w:r>
        <w:rPr>
          <w:rFonts w:ascii="Times New Roman" w:hAnsi="Times New Roman"/>
          <w:sz w:val="24"/>
        </w:rPr>
        <w:t>Управления</w:t>
      </w:r>
      <w:r>
        <w:rPr>
          <w:rFonts w:ascii="Times New Roman" w:hAnsi="Times New Roman"/>
          <w:sz w:val="24"/>
        </w:rPr>
        <w:t>, принятые в пределах его компетенции, обязательны для всех структурных подразделений Администрации муниципального образования «город Десногорск» Смоленской области, муниципальных предприятий и учреждений.</w:t>
      </w:r>
    </w:p>
    <w:p w14:paraId="3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38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2. ОСНОВНЫЕ ЗАДАЧИ И ФУНКЦИИ </w:t>
      </w:r>
      <w:r>
        <w:rPr>
          <w:rFonts w:ascii="Times New Roman" w:hAnsi="Times New Roman"/>
          <w:b w:val="1"/>
          <w:sz w:val="24"/>
        </w:rPr>
        <w:t>УПРАВЛЕНИЯ</w:t>
      </w:r>
    </w:p>
    <w:p w14:paraId="3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3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 Основными задачами </w:t>
      </w:r>
      <w:r>
        <w:rPr>
          <w:rFonts w:ascii="Times New Roman" w:hAnsi="Times New Roman"/>
          <w:sz w:val="24"/>
        </w:rPr>
        <w:t>Управления</w:t>
      </w:r>
      <w:r>
        <w:rPr>
          <w:rFonts w:ascii="Times New Roman" w:hAnsi="Times New Roman"/>
          <w:sz w:val="24"/>
        </w:rPr>
        <w:t xml:space="preserve"> являются:</w:t>
      </w:r>
    </w:p>
    <w:p w14:paraId="3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реализация на основе действующего законодательства и актов органов местного самоуправления муниципального образования «город Десногорск» Смоленской области политики в области жилищных, имущественных и земельных отношений;</w:t>
      </w:r>
    </w:p>
    <w:p w14:paraId="3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управление и распоряжение в установленном порядке муниципальной собственностью и координация деятельности в этой сфере структурных подразделений Администрации, муниципальных предприятий и учреждений.</w:t>
      </w:r>
    </w:p>
    <w:p w14:paraId="3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 В целях выполнения возложенных на него задач </w:t>
      </w:r>
      <w:r>
        <w:rPr>
          <w:rFonts w:ascii="Times New Roman" w:hAnsi="Times New Roman"/>
          <w:sz w:val="24"/>
        </w:rPr>
        <w:t>Управление</w:t>
      </w:r>
      <w:r>
        <w:rPr>
          <w:rFonts w:ascii="Times New Roman" w:hAnsi="Times New Roman"/>
          <w:sz w:val="24"/>
        </w:rPr>
        <w:t xml:space="preserve"> в установленном порядке:</w:t>
      </w:r>
    </w:p>
    <w:p w14:paraId="3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разрабатывает проекты нормативных правовых актов органов местного самоуправления муниципального образования «город Десногорск» Смоленской области по вопросам управления и распоряжения муниципальным имуществом муниципального образования «город Десногорск» Смоленской области;</w:t>
      </w:r>
    </w:p>
    <w:p w14:paraId="3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представляет Администрации ежегодный отчет об управлении и распоряжении муниципальным имуществом муниципального образования «город Десногорск» Смоленской области;</w:t>
      </w:r>
    </w:p>
    <w:p w14:paraId="4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обеспечивает прием объектов в муниципальную собственность муниципального образования «город Десногорск» Смоленской области из государственной собственности в соответствии с нормативными актами;</w:t>
      </w:r>
    </w:p>
    <w:p w14:paraId="4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обеспечивает прием объектов в муниципальную собственность муниципального образования «город Десногорск» Смоленской области, приобретаемых по другим основаниям, в том числе по договорам купли-продажи, выморочных жилых помещений и земельных участков.</w:t>
      </w:r>
    </w:p>
    <w:p w14:paraId="4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обеспечивает регистрацию прав на недвижимое имущество, находящееся в собственности муниципального образования «город Десногорск» Смоленской области.</w:t>
      </w:r>
    </w:p>
    <w:p w14:paraId="4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разрабатывает и осуществляет мероприятия по отчуждению имущества, находящегося в собственности муниципального образования «город Десногорск» Смоленской области, включая земельные участки;</w:t>
      </w:r>
    </w:p>
    <w:p w14:paraId="4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организует работу по проведению экспертизы и оценке стоимости муниципального имущества муниципального образования «город Десногорск» Смоленской области;</w:t>
      </w:r>
    </w:p>
    <w:p w14:paraId="4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поручению Администрации и иных лиц проводит публичные торги по продаже имущества и имущественных прав;</w:t>
      </w:r>
    </w:p>
    <w:p w14:paraId="4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выступает продавцом имущества, находящегося в собственности муниципального образования «город Десногорск» Смоленской области, в порядке, установленном федеральным законодательством и нормативными актами органов местного самоуправления муниципального образования «город Десногорск» Смоленской области;</w:t>
      </w:r>
    </w:p>
    <w:p w14:paraId="4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осуществляет функции концессионера при заключении концессионного соглашения в отношении объектов муниципальной собственности муниципального образования;</w:t>
      </w:r>
    </w:p>
    <w:p w14:paraId="4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осуществляет функции арендодателя имущества, находящегося в собственности муниципального образования «город Десногорск» Смоленской области, в том числе земельных участков;</w:t>
      </w:r>
    </w:p>
    <w:p w14:paraId="4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осуществляет функции ссудодателя по передаче муниципального имущества в безвозмездное пользование;</w:t>
      </w:r>
    </w:p>
    <w:p w14:paraId="4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осуществляет функции учредителя управления при передаче муниципального имущества в доверительное управление;</w:t>
      </w:r>
    </w:p>
    <w:p w14:paraId="4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осуществляет функции залогодателя муниципального имущества в установленном порядке;</w:t>
      </w:r>
    </w:p>
    <w:p w14:paraId="4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выступает страхователем муниципального имущества в установленном порядке;</w:t>
      </w:r>
    </w:p>
    <w:p w14:paraId="4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осуществляет полномочия собственника земельного участка, находящегося собственности муниципального образования «город Десногорск» Смоленской области, в случае заключения соглашений об установлении сервитута в отношении муниципального земельного участка, предоставленного в постоянное (бессрочное) пользование, безвозмездное пользование либо в аренду;</w:t>
      </w:r>
    </w:p>
    <w:p w14:paraId="4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осуществляет полномочия собственника земельного участка, находящегося в собственности муниципального образования муниципального образования «город Десногорск» Смоленской области, в случае заключения соглашений в соответствии с постановлениями Администрации о перераспределении муниципальных земельных участков, за исключением земельных участков, находящихся в муниципальной собственности и предоставленных на одном виде права одному и тому же лицу;</w:t>
      </w:r>
    </w:p>
    <w:p w14:paraId="4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обеспечивает на основании муниципальных контрактов разработку схем расположения земельных участков на кадастровом плане территории в отношении находящихся в муниципальной собственности земельных участков для целей, не связанных со строительством, в том числе земельных участков, на которых расположены здания, строения, сооружения;</w:t>
      </w:r>
    </w:p>
    <w:p w14:paraId="5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обеспечивает кадастровый учет земельных участков и других объектов недвижимости, находящихся в собственности муниципального образования «город Десногорск» Смоленской области, изменений указанных земельных участков и других объектов недвижимости;</w:t>
      </w:r>
    </w:p>
    <w:p w14:paraId="5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осуществляет полномочия заказчика при проведении комплексных кадастровых работ;</w:t>
      </w:r>
    </w:p>
    <w:p w14:paraId="5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осуществляет учет муниципального имущества, в том числе имущества казны, путем ведения Реестра муниципального имущества муниципального образования «город Десногорск» Смоленской области;</w:t>
      </w:r>
    </w:p>
    <w:p w14:paraId="5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осуществляет в установленном порядке бюджетный учет имущества муниципальной казны (кроме средств бюджета муниципального образования «город Десногорск» Смоленской области);</w:t>
      </w:r>
    </w:p>
    <w:p w14:paraId="5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осуществляет в установленном порядке содержание имущества муниципальной казны;</w:t>
      </w:r>
    </w:p>
    <w:p w14:paraId="5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осуществляет полномочия главного распорядителя бюджетных средств;</w:t>
      </w:r>
    </w:p>
    <w:p w14:paraId="5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осуществляет функции администратора платежей в бюджет муниципального образования «город Десногорск» Смоленской области;</w:t>
      </w:r>
    </w:p>
    <w:p w14:paraId="5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готовит проекты постановлений Администрации о закреплении муниципального имущества за муниципальными предприятиями и учреждениями в установленном порядке;</w:t>
      </w:r>
    </w:p>
    <w:p w14:paraId="5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является держателем принадлежащих муниципальному образованию муниципального образования «город Десногорск» Смоленской области акций (вкладов, долей) в уставном капитале коммерческих организаций;</w:t>
      </w:r>
    </w:p>
    <w:p w14:paraId="5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представляет интересы муниципального образования муниципального образования «город Десногорск» Смоленской области по находящимся в муниципальной собственности акциям (вкладам, долям) в уставных капиталах коммерческих организаций;</w:t>
      </w:r>
    </w:p>
    <w:p w14:paraId="5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выдает справки об отказе от преимущественного права покупки доли в праве общей собственности на жилые помещения;</w:t>
      </w:r>
    </w:p>
    <w:p w14:paraId="5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обеспечивает признание граждан малоимущими в целях принятия на учет в качестве нуждающихся в жилых помещениях муниципального жилищного фонда и предоставления их по договорам социального найма;</w:t>
      </w:r>
    </w:p>
    <w:p w14:paraId="5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обеспечивает постановку граждан на учет в качестве нуждающихся в жилых помещениях муниципального жилищного фонда и ведет учет таких граждан;</w:t>
      </w:r>
    </w:p>
    <w:p w14:paraId="5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обеспечивает признание граждан отдельных категорий нуждающимися в улучшении жилищных условий в целях получения выплат за счет бюджетных средств, включения в состав участников целевых программ;</w:t>
      </w:r>
    </w:p>
    <w:p w14:paraId="5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обеспечивает формирование муниципального специализированного жилищного фонда;</w:t>
      </w:r>
    </w:p>
    <w:p w14:paraId="5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предоставляет гражданам  жилые помещения муниципального жилищного фонда по договорам социального, специализированного, коммерческого найма.</w:t>
      </w:r>
    </w:p>
    <w:p w14:paraId="6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выдает дубликаты приватизационных документов на жилые помещения муниципального жилищного фонда, переданные в собственность граждан;</w:t>
      </w:r>
    </w:p>
    <w:p w14:paraId="6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регистрирует договоры передачи при приватизации жилых помещений;</w:t>
      </w:r>
    </w:p>
    <w:p w14:paraId="6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осуществляет контроль за управлением и распоряжением муниципальным имуществом муниципального образования «город Десногорск» Смоленской области, его использованием по назначению и сохранностью, в установленном порядке;</w:t>
      </w:r>
    </w:p>
    <w:p w14:paraId="6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осуществляет мониторинг финансового состояния муниципальных унитарных предприятий; подготавливает предложения о создании и ликвидации унитарных предприятий, их реорганизации; подготавливает проекты уставов, изменения и дополнения к ним; принимает участие в разработке и выполнении мероприятий по предотвращению несостоятельности (банкротства) муниципальных унитарных предприятий и осуществляет иные действия в соответствии с законодательством РФ.</w:t>
      </w:r>
    </w:p>
    <w:p w14:paraId="6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поручению Главы муниципального образования «город Десногорск» Смоленской области или по собственной инициативе осуществляет иные полномочия и ведет иную деятельность, не противоречащую действующему законодательству Российской Федерации и нормативным актам органов местного самоуправления муниципального образования «город Десногорск» Смоленской области.</w:t>
      </w:r>
    </w:p>
    <w:p w14:paraId="6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</w:t>
      </w:r>
      <w:r>
        <w:rPr>
          <w:rFonts w:ascii="Times New Roman" w:hAnsi="Times New Roman"/>
          <w:sz w:val="24"/>
        </w:rPr>
        <w:t>Управление</w:t>
      </w:r>
      <w:r>
        <w:rPr>
          <w:rFonts w:ascii="Times New Roman" w:hAnsi="Times New Roman"/>
          <w:sz w:val="24"/>
        </w:rPr>
        <w:t xml:space="preserve"> имеет право в установленном законодательством Российской Федерации и актами органов местного самоуправления муниципального образования «город Десногорск» Смоленской области порядке:</w:t>
      </w:r>
    </w:p>
    <w:p w14:paraId="6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запрашивать от органов государственной власти, государственных учреждений, органов местного самоуправления, хозяйствующих субъектов материалы и иные сведения, необходимые при исполнении своих функций;</w:t>
      </w:r>
    </w:p>
    <w:p w14:paraId="6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требовать от структурных подразделений Администрации, муниципальных предприятий и учреждений необходимые документы и сведения при выявлении нарушений по вопросам управления и распоряжения объектами муниципальной собственности;</w:t>
      </w:r>
    </w:p>
    <w:p w14:paraId="6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привлекать специалистов, в том числе работников специализированных экспертных организаций, для разрешения вопросов, требующих специальных знаний;</w:t>
      </w:r>
    </w:p>
    <w:p w14:paraId="6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заключать договоры, в том числе на конкурсной основе, со специализированными организациями;</w:t>
      </w:r>
    </w:p>
    <w:p w14:paraId="6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совершать сделки путем проведения публичных торгов по реализации имущества (имущественных прав);</w:t>
      </w:r>
    </w:p>
    <w:p w14:paraId="6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выступать в качестве истца, ответчика и третьего лица в судебных инстанциях при защите прав и интересов муниципального образования «город Десногорск» Смоленской области;</w:t>
      </w:r>
    </w:p>
    <w:p w14:paraId="6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совершать иные гражданско-правовые сделки.</w:t>
      </w:r>
    </w:p>
    <w:p w14:paraId="6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 </w:t>
      </w:r>
      <w:r>
        <w:rPr>
          <w:rFonts w:ascii="Times New Roman" w:hAnsi="Times New Roman"/>
          <w:sz w:val="24"/>
        </w:rPr>
        <w:t>Управление</w:t>
      </w:r>
      <w:r>
        <w:rPr>
          <w:rFonts w:ascii="Times New Roman" w:hAnsi="Times New Roman"/>
          <w:sz w:val="24"/>
        </w:rPr>
        <w:t xml:space="preserve"> обязан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:</w:t>
      </w:r>
    </w:p>
    <w:p w14:paraId="6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соблюдать законодательство Российской Федерации, Смоленской области, нормативные правовые акты органов местного самоуправления муниципального образования «город Десногорск» Смоленской области;</w:t>
      </w:r>
    </w:p>
    <w:p w14:paraId="6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осуществлять деятельность в интересах муниципального образования муниципального образования «город Десногорск» Смоленской области;</w:t>
      </w:r>
    </w:p>
    <w:p w14:paraId="7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принимать все предусмотренные действующим законодательством меры для защиты имущественных интересов муниципального образования муниципального образования «город Десногорск» Смоленской области;</w:t>
      </w:r>
    </w:p>
    <w:p w14:paraId="7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установленном порядке представлять отчеты о своей деятельности.</w:t>
      </w:r>
    </w:p>
    <w:p w14:paraId="7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73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3. ОРГАНИЗАЦИЯ РАБОТЫ </w:t>
      </w:r>
      <w:r>
        <w:rPr>
          <w:rFonts w:ascii="Times New Roman" w:hAnsi="Times New Roman"/>
          <w:b w:val="1"/>
          <w:sz w:val="24"/>
        </w:rPr>
        <w:t>УПРАВЛЕНИЯ</w:t>
      </w:r>
      <w:r>
        <w:rPr>
          <w:rFonts w:ascii="Times New Roman" w:hAnsi="Times New Roman"/>
          <w:b w:val="1"/>
          <w:sz w:val="24"/>
        </w:rPr>
        <w:t>. ИМУЩЕСТВО УПРАВЛЕНИЯ</w:t>
      </w:r>
    </w:p>
    <w:p w14:paraId="7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 </w:t>
      </w:r>
    </w:p>
    <w:p w14:paraId="7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</w:t>
      </w:r>
      <w:r>
        <w:rPr>
          <w:rFonts w:ascii="Times New Roman" w:hAnsi="Times New Roman"/>
          <w:sz w:val="24"/>
        </w:rPr>
        <w:t>Управление</w:t>
      </w:r>
      <w:r>
        <w:rPr>
          <w:rFonts w:ascii="Times New Roman" w:hAnsi="Times New Roman"/>
          <w:sz w:val="24"/>
        </w:rPr>
        <w:t xml:space="preserve"> возглавляет </w:t>
      </w:r>
      <w:r>
        <w:rPr>
          <w:rFonts w:ascii="Times New Roman" w:hAnsi="Times New Roman"/>
          <w:sz w:val="24"/>
        </w:rPr>
        <w:t>начальник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Управления</w:t>
      </w:r>
      <w:r>
        <w:rPr>
          <w:rFonts w:ascii="Times New Roman" w:hAnsi="Times New Roman"/>
          <w:sz w:val="24"/>
        </w:rPr>
        <w:t>, замещающий высшую муниципальную должность муниципальной службы.</w:t>
      </w:r>
    </w:p>
    <w:p w14:paraId="7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Управления</w:t>
      </w:r>
      <w:r>
        <w:rPr>
          <w:rFonts w:ascii="Times New Roman" w:hAnsi="Times New Roman"/>
          <w:sz w:val="24"/>
        </w:rPr>
        <w:t xml:space="preserve"> назначается на должность и освобождается от должности Главой муниципального образования «город Десногорск» Смоленской области.</w:t>
      </w:r>
    </w:p>
    <w:p w14:paraId="7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действует от имени </w:t>
      </w:r>
      <w:r>
        <w:rPr>
          <w:rFonts w:ascii="Times New Roman" w:hAnsi="Times New Roman"/>
          <w:sz w:val="24"/>
        </w:rPr>
        <w:t>Управления</w:t>
      </w:r>
      <w:r>
        <w:rPr>
          <w:rFonts w:ascii="Times New Roman" w:hAnsi="Times New Roman"/>
          <w:sz w:val="24"/>
        </w:rPr>
        <w:t xml:space="preserve"> без доверенности, представляет его во всех организациях и учреждениях в Российской Федерации, распоряжается имуществом и средствами </w:t>
      </w:r>
      <w:r>
        <w:rPr>
          <w:rFonts w:ascii="Times New Roman" w:hAnsi="Times New Roman"/>
          <w:sz w:val="24"/>
        </w:rPr>
        <w:t>Управления</w:t>
      </w:r>
      <w:r>
        <w:rPr>
          <w:rFonts w:ascii="Times New Roman" w:hAnsi="Times New Roman"/>
          <w:sz w:val="24"/>
        </w:rPr>
        <w:t xml:space="preserve"> в соответствии с его задачами и функциями, выдает доверенности.</w:t>
      </w:r>
    </w:p>
    <w:p w14:paraId="7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</w:t>
      </w:r>
      <w:r>
        <w:rPr>
          <w:rFonts w:ascii="Times New Roman" w:hAnsi="Times New Roman"/>
          <w:sz w:val="24"/>
        </w:rPr>
        <w:t>Начальник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Управления</w:t>
      </w:r>
      <w:r>
        <w:rPr>
          <w:rFonts w:ascii="Times New Roman" w:hAnsi="Times New Roman"/>
          <w:sz w:val="24"/>
        </w:rPr>
        <w:t>:</w:t>
      </w:r>
    </w:p>
    <w:p w14:paraId="7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руководит работой </w:t>
      </w:r>
      <w:r>
        <w:rPr>
          <w:rFonts w:ascii="Times New Roman" w:hAnsi="Times New Roman"/>
          <w:sz w:val="24"/>
        </w:rPr>
        <w:t>Управления</w:t>
      </w:r>
      <w:r>
        <w:rPr>
          <w:rFonts w:ascii="Times New Roman" w:hAnsi="Times New Roman"/>
          <w:sz w:val="24"/>
        </w:rPr>
        <w:t xml:space="preserve">, несет персональную ответственность за выполнение возложенных на </w:t>
      </w:r>
      <w:r>
        <w:rPr>
          <w:rFonts w:ascii="Times New Roman" w:hAnsi="Times New Roman"/>
          <w:sz w:val="24"/>
        </w:rPr>
        <w:t xml:space="preserve">Управление </w:t>
      </w:r>
      <w:r>
        <w:rPr>
          <w:rFonts w:ascii="Times New Roman" w:hAnsi="Times New Roman"/>
          <w:sz w:val="24"/>
        </w:rPr>
        <w:t>задач и функций;</w:t>
      </w:r>
    </w:p>
    <w:p w14:paraId="7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организует взаимодействие </w:t>
      </w:r>
      <w:r>
        <w:rPr>
          <w:rFonts w:ascii="Times New Roman" w:hAnsi="Times New Roman"/>
          <w:sz w:val="24"/>
        </w:rPr>
        <w:t>Управления</w:t>
      </w:r>
      <w:r>
        <w:rPr>
          <w:rFonts w:ascii="Times New Roman" w:hAnsi="Times New Roman"/>
          <w:sz w:val="24"/>
        </w:rPr>
        <w:t xml:space="preserve"> с другими структурными подразделениями Администрации;</w:t>
      </w:r>
    </w:p>
    <w:p w14:paraId="7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вносит предложения Главе муниципального образования «город Десногорск» Смоленской области по структуре, штатному расписанию </w:t>
      </w:r>
      <w:r>
        <w:rPr>
          <w:rFonts w:ascii="Times New Roman" w:hAnsi="Times New Roman"/>
          <w:sz w:val="24"/>
        </w:rPr>
        <w:t>Управления</w:t>
      </w:r>
      <w:r>
        <w:rPr>
          <w:rFonts w:ascii="Times New Roman" w:hAnsi="Times New Roman"/>
          <w:sz w:val="24"/>
        </w:rPr>
        <w:t>, смете расходов на его содержание;</w:t>
      </w:r>
    </w:p>
    <w:p w14:paraId="7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издает приказы, дает указания, обязательные для исполнения всеми работниками </w:t>
      </w:r>
      <w:r>
        <w:rPr>
          <w:rFonts w:ascii="Times New Roman" w:hAnsi="Times New Roman"/>
          <w:sz w:val="24"/>
        </w:rPr>
        <w:t>Управления</w:t>
      </w:r>
      <w:r>
        <w:rPr>
          <w:rFonts w:ascii="Times New Roman" w:hAnsi="Times New Roman"/>
          <w:sz w:val="24"/>
        </w:rPr>
        <w:t>, контролирует их исполнение;</w:t>
      </w:r>
    </w:p>
    <w:p w14:paraId="7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заключает, изменяет, расторгает трудовые договоры с работниками </w:t>
      </w:r>
      <w:r>
        <w:rPr>
          <w:rFonts w:ascii="Times New Roman" w:hAnsi="Times New Roman"/>
          <w:sz w:val="24"/>
        </w:rPr>
        <w:t>Управления</w:t>
      </w:r>
      <w:r>
        <w:rPr>
          <w:rFonts w:ascii="Times New Roman" w:hAnsi="Times New Roman"/>
          <w:sz w:val="24"/>
        </w:rPr>
        <w:t xml:space="preserve"> и физическими лицами в соответствии с трудовым законодательством;</w:t>
      </w:r>
    </w:p>
    <w:p w14:paraId="7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осуществляет иные полномочия в соответствии с правовыми актами Администрации.</w:t>
      </w:r>
    </w:p>
    <w:p w14:paraId="7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Назначение и освобождение от должности работников </w:t>
      </w:r>
      <w:r>
        <w:rPr>
          <w:rFonts w:ascii="Times New Roman" w:hAnsi="Times New Roman"/>
          <w:sz w:val="24"/>
        </w:rPr>
        <w:t>Управления</w:t>
      </w:r>
      <w:r>
        <w:rPr>
          <w:rFonts w:ascii="Times New Roman" w:hAnsi="Times New Roman"/>
          <w:sz w:val="24"/>
        </w:rPr>
        <w:t xml:space="preserve">, применение к ним мер поощрения или дисциплинарной ответственности производится на основании приказов </w:t>
      </w:r>
      <w:r>
        <w:rPr>
          <w:rFonts w:ascii="Times New Roman" w:hAnsi="Times New Roman"/>
          <w:sz w:val="24"/>
        </w:rPr>
        <w:t>Начальника Управления</w:t>
      </w:r>
      <w:r>
        <w:rPr>
          <w:rFonts w:ascii="Times New Roman" w:hAnsi="Times New Roman"/>
          <w:sz w:val="24"/>
        </w:rPr>
        <w:t>.</w:t>
      </w:r>
    </w:p>
    <w:p w14:paraId="8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Финансовое обеспечение деятельности </w:t>
      </w:r>
      <w:r>
        <w:rPr>
          <w:rFonts w:ascii="Times New Roman" w:hAnsi="Times New Roman"/>
          <w:sz w:val="24"/>
        </w:rPr>
        <w:t>Управления</w:t>
      </w:r>
      <w:r>
        <w:rPr>
          <w:rFonts w:ascii="Times New Roman" w:hAnsi="Times New Roman"/>
          <w:sz w:val="24"/>
        </w:rPr>
        <w:t xml:space="preserve"> осуществляется за счет средств бюджета муниципального образования «город Десногорск» Смоленской области на основании бюджетной сметы.</w:t>
      </w:r>
    </w:p>
    <w:p w14:paraId="8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3.5. Средства, получаемые </w:t>
      </w:r>
      <w:r>
        <w:rPr>
          <w:rFonts w:ascii="Times New Roman" w:hAnsi="Times New Roman"/>
          <w:sz w:val="24"/>
        </w:rPr>
        <w:t>Управления</w:t>
      </w:r>
      <w:r>
        <w:rPr>
          <w:rFonts w:ascii="Times New Roman" w:hAnsi="Times New Roman"/>
          <w:sz w:val="24"/>
        </w:rPr>
        <w:t>, расходуются на обеспечение его деятельности, предусмотренной настоящим Уставом.</w:t>
      </w:r>
    </w:p>
    <w:p w14:paraId="8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3.6. Имущество, полученное </w:t>
      </w:r>
      <w:r>
        <w:rPr>
          <w:rFonts w:ascii="Times New Roman" w:hAnsi="Times New Roman"/>
          <w:sz w:val="24"/>
        </w:rPr>
        <w:t>Управлением</w:t>
      </w:r>
      <w:r>
        <w:rPr>
          <w:rFonts w:ascii="Times New Roman" w:hAnsi="Times New Roman"/>
          <w:sz w:val="24"/>
        </w:rPr>
        <w:t xml:space="preserve"> при его создании либо приобретенное им за счет собственных средств, является муниципальной собственностью и находится в оперативном управлении </w:t>
      </w:r>
      <w:r>
        <w:rPr>
          <w:rFonts w:ascii="Times New Roman" w:hAnsi="Times New Roman"/>
          <w:sz w:val="24"/>
        </w:rPr>
        <w:t>Управления</w:t>
      </w:r>
      <w:r>
        <w:rPr>
          <w:rFonts w:ascii="Times New Roman" w:hAnsi="Times New Roman"/>
          <w:sz w:val="24"/>
        </w:rPr>
        <w:t>.</w:t>
      </w:r>
    </w:p>
    <w:p w14:paraId="8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3.7. Реорганизация и ликвидация </w:t>
      </w:r>
      <w:r>
        <w:rPr>
          <w:rFonts w:ascii="Times New Roman" w:hAnsi="Times New Roman"/>
          <w:sz w:val="24"/>
        </w:rPr>
        <w:t>Управления</w:t>
      </w:r>
      <w:r>
        <w:rPr>
          <w:rFonts w:ascii="Times New Roman" w:hAnsi="Times New Roman"/>
          <w:sz w:val="24"/>
        </w:rPr>
        <w:t xml:space="preserve"> осуществляются в соответствии с действующим законодательством Российской Федерации, муниципальными правовыми актами Десногорского городского Совета и Администрации.</w:t>
      </w:r>
    </w:p>
    <w:p w14:paraId="84000000">
      <w:pPr>
        <w:widowControl w:val="1"/>
        <w:ind w:firstLine="709"/>
        <w:rPr>
          <w:rFonts w:ascii="Times New Roman" w:hAnsi="Times New Roman"/>
          <w:sz w:val="24"/>
        </w:rPr>
      </w:pPr>
    </w:p>
    <w:p w14:paraId="85000000">
      <w:pPr>
        <w:widowControl w:val="1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6000000">
      <w:pPr>
        <w:widowControl w:val="1"/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32"/>
        </w:rPr>
      </w:pPr>
    </w:p>
    <w:p w14:paraId="87000000">
      <w:pPr>
        <w:widowControl w:val="1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sectPr>
      <w:headerReference r:id="rId1" w:type="default"/>
      <w:pgSz w:h="16838" w:orient="portrait" w:w="11906"/>
      <w:pgMar w:bottom="993" w:footer="709" w:gutter="0" w:header="426" w:left="1418" w:right="567" w:top="-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widowControl w:val="1"/>
      <w:tabs>
        <w:tab w:leader="none" w:pos="1541" w:val="left"/>
        <w:tab w:leader="none" w:pos="4677" w:val="clear"/>
        <w:tab w:leader="none" w:pos="5334" w:val="left"/>
        <w:tab w:leader="none" w:pos="8468" w:val="left"/>
        <w:tab w:leader="none" w:pos="9355" w:val="clear"/>
      </w:tabs>
      <w:ind/>
      <w:jc w:val="right"/>
      <w:rPr>
        <w:sz w:val="44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12"/>
      <w:suff w:val="tab"/>
      <w:lvlText w:val=""/>
      <w:lvlJc w:val="left"/>
      <w:pPr>
        <w:widowControl w:val="1"/>
        <w:tabs>
          <w:tab w:leader="none" w:pos="360" w:val="left"/>
        </w:tabs>
        <w:ind w:hanging="360" w:left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3"/>
    <w:link w:val="Style_10_ch"/>
    <w:pPr>
      <w:widowControl w:val="1"/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3_ch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List Bullet"/>
    <w:basedOn w:val="Style_3"/>
    <w:link w:val="Style_12_ch"/>
    <w:pPr>
      <w:widowControl w:val="1"/>
      <w:numPr>
        <w:ilvl w:val="0"/>
        <w:numId w:val="1"/>
      </w:numPr>
      <w:ind/>
      <w:contextualSpacing w:val="1"/>
    </w:pPr>
  </w:style>
  <w:style w:styleId="Style_12_ch" w:type="character">
    <w:name w:val="List Bullet"/>
    <w:basedOn w:val="Style_3_ch"/>
    <w:link w:val="Style_1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3"/>
    <w:next w:val="Style_3"/>
    <w:link w:val="Style_15_ch"/>
    <w:uiPriority w:val="9"/>
    <w:qFormat/>
    <w:pPr>
      <w:keepNext w:val="1"/>
      <w:widowControl w:val="1"/>
      <w:spacing w:after="0" w:line="240" w:lineRule="auto"/>
      <w:ind/>
      <w:jc w:val="center"/>
      <w:outlineLvl w:val="0"/>
    </w:pPr>
    <w:rPr>
      <w:rFonts w:ascii="Times New Roman" w:hAnsi="Times New Roman"/>
      <w:b w:val="1"/>
      <w:sz w:val="28"/>
    </w:rPr>
  </w:style>
  <w:style w:styleId="Style_15_ch" w:type="character">
    <w:name w:val="heading 1"/>
    <w:basedOn w:val="Style_3_ch"/>
    <w:link w:val="Style_15"/>
    <w:rPr>
      <w:rFonts w:ascii="Times New Roman" w:hAnsi="Times New Roman"/>
      <w:b w:val="1"/>
      <w:sz w:val="28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Body Text Indent"/>
    <w:basedOn w:val="Style_3"/>
    <w:link w:val="Style_21_ch"/>
    <w:pPr>
      <w:widowControl w:val="1"/>
      <w:spacing w:after="0" w:line="240" w:lineRule="auto"/>
      <w:ind w:left="360"/>
      <w:jc w:val="both"/>
    </w:pPr>
    <w:rPr>
      <w:rFonts w:ascii="Times New Roman" w:hAnsi="Times New Roman"/>
      <w:sz w:val="28"/>
    </w:rPr>
  </w:style>
  <w:style w:styleId="Style_21_ch" w:type="character">
    <w:name w:val="Body Text Indent"/>
    <w:basedOn w:val="Style_3_ch"/>
    <w:link w:val="Style_21"/>
    <w:rPr>
      <w:rFonts w:ascii="Times New Roman" w:hAnsi="Times New Roman"/>
      <w:sz w:val="28"/>
    </w:rPr>
  </w:style>
  <w:style w:styleId="Style_22" w:type="paragraph">
    <w:name w:val="Body Text"/>
    <w:basedOn w:val="Style_3"/>
    <w:link w:val="Style_22_ch"/>
    <w:pPr>
      <w:widowControl w:val="1"/>
      <w:spacing w:after="120"/>
      <w:ind/>
    </w:pPr>
  </w:style>
  <w:style w:styleId="Style_22_ch" w:type="character">
    <w:name w:val="Body Text"/>
    <w:basedOn w:val="Style_3_ch"/>
    <w:link w:val="Style_22"/>
  </w:style>
  <w:style w:styleId="Style_23" w:type="paragraph">
    <w:name w:val="Balloon Text"/>
    <w:basedOn w:val="Style_3"/>
    <w:link w:val="Style_2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3_ch" w:type="character">
    <w:name w:val="Balloon Text"/>
    <w:basedOn w:val="Style_3_ch"/>
    <w:link w:val="Style_23"/>
    <w:rPr>
      <w:rFonts w:ascii="Tahoma" w:hAnsi="Tahoma"/>
      <w:sz w:val="16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3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basedOn w:val="Style_3"/>
    <w:next w:val="Style_3"/>
    <w:link w:val="Style_28_ch"/>
    <w:uiPriority w:val="9"/>
    <w:qFormat/>
    <w:pPr>
      <w:keepNext w:val="1"/>
      <w:widowControl w:val="1"/>
      <w:spacing w:after="60" w:before="240" w:line="240" w:lineRule="auto"/>
      <w:ind/>
      <w:outlineLvl w:val="3"/>
    </w:pPr>
    <w:rPr>
      <w:rFonts w:ascii="Times New Roman" w:hAnsi="Times New Roman"/>
      <w:b w:val="1"/>
      <w:sz w:val="28"/>
    </w:rPr>
  </w:style>
  <w:style w:styleId="Style_28_ch" w:type="character">
    <w:name w:val="heading 4"/>
    <w:basedOn w:val="Style_3_ch"/>
    <w:link w:val="Style_28"/>
    <w:rPr>
      <w:rFonts w:ascii="Times New Roman" w:hAnsi="Times New Roman"/>
      <w:b w:val="1"/>
      <w:sz w:val="28"/>
    </w:rPr>
  </w:style>
  <w:style w:styleId="Style_29" w:type="paragraph">
    <w:name w:val="heading 2"/>
    <w:basedOn w:val="Style_3"/>
    <w:next w:val="Style_3"/>
    <w:link w:val="Style_29_ch"/>
    <w:uiPriority w:val="9"/>
    <w:qFormat/>
    <w:pPr>
      <w:keepNext w:val="1"/>
      <w:widowControl w:val="1"/>
      <w:spacing w:after="60" w:before="240"/>
      <w:ind/>
      <w:outlineLvl w:val="1"/>
    </w:pPr>
    <w:rPr>
      <w:rFonts w:ascii="Cambria" w:hAnsi="Cambria"/>
      <w:b w:val="1"/>
      <w:i w:val="1"/>
      <w:sz w:val="28"/>
    </w:rPr>
  </w:style>
  <w:style w:styleId="Style_29_ch" w:type="character">
    <w:name w:val="heading 2"/>
    <w:basedOn w:val="Style_3_ch"/>
    <w:link w:val="Style_29"/>
    <w:rPr>
      <w:rFonts w:ascii="Cambria" w:hAnsi="Cambria"/>
      <w:b w:val="1"/>
      <w:i w:val="1"/>
      <w:sz w:val="28"/>
    </w:rPr>
  </w:style>
  <w:style w:styleId="Style_30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Сетка таблицы1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2025-09-14T06:04:20Z</dcterms:created>
  <dcterms:modified xsi:type="dcterms:W3CDTF">2025-09-14T06:04:20Z</dcterms:modified>
</cp:coreProperties>
</file>