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55" w:rsidRPr="00E70364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>УТВЕРЖДЕНА</w:t>
      </w:r>
    </w:p>
    <w:p w:rsidR="00185855" w:rsidRPr="00E70364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85855" w:rsidRPr="00E70364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5855" w:rsidRPr="00E70364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185855" w:rsidRPr="00E05FBE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15.07.2014 г. </w:t>
      </w:r>
      <w:r w:rsidRPr="00E7036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862</w:t>
      </w:r>
    </w:p>
    <w:p w:rsidR="00185855" w:rsidRPr="00E70364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70364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64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6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ОБЛАСТИ» </w:t>
      </w:r>
    </w:p>
    <w:p w:rsidR="00185855" w:rsidRPr="00E70364" w:rsidRDefault="00185855" w:rsidP="00E7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6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14-2016</w:t>
      </w:r>
      <w:r w:rsidRPr="00E703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>Десногорск</w:t>
      </w: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5855" w:rsidRPr="00677879" w:rsidRDefault="00185855" w:rsidP="00677879">
      <w:pPr>
        <w:pStyle w:val="NoSpacing"/>
        <w:jc w:val="right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77879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Приложение</w:t>
      </w:r>
    </w:p>
    <w:p w:rsidR="00185855" w:rsidRPr="00677879" w:rsidRDefault="00185855" w:rsidP="00677879">
      <w:pPr>
        <w:pStyle w:val="NoSpacing"/>
        <w:jc w:val="right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к</w:t>
      </w:r>
      <w:r w:rsidRPr="00677879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постановлению </w:t>
      </w: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А</w:t>
      </w:r>
      <w:r w:rsidRPr="00677879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дминистрации</w:t>
      </w:r>
    </w:p>
    <w:p w:rsidR="00185855" w:rsidRPr="00677879" w:rsidRDefault="00185855" w:rsidP="00677879">
      <w:pPr>
        <w:pStyle w:val="NoSpacing"/>
        <w:jc w:val="right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77879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муниципального образования</w:t>
      </w:r>
    </w:p>
    <w:p w:rsidR="00185855" w:rsidRDefault="00185855" w:rsidP="0067787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77879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«город Десногорск» смоленской област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185855" w:rsidRPr="00677879" w:rsidRDefault="00185855" w:rsidP="0067787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15.07.2014 №862</w:t>
      </w:r>
    </w:p>
    <w:p w:rsidR="00185855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85855" w:rsidRPr="00E70364" w:rsidRDefault="00185855" w:rsidP="00E7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036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0364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муниципальном образовании «город Десногорск» Смоленской области»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2016 </w:t>
      </w:r>
      <w:r w:rsidRPr="00E7036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036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185855" w:rsidRPr="00E70364" w:rsidRDefault="00185855" w:rsidP="0042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«Противодействие коррупции в муниципальном образовании «город Десногорск» Смоленской области»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2016 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Программы</w:t>
            </w:r>
          </w:p>
        </w:tc>
        <w:tc>
          <w:tcPr>
            <w:tcW w:w="6911" w:type="dxa"/>
          </w:tcPr>
          <w:p w:rsidR="00185855" w:rsidRPr="00E70364" w:rsidRDefault="00185855" w:rsidP="00E70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25.12.2008 года № 273-ФЗ «О противодействии коррупции»;</w:t>
            </w:r>
          </w:p>
          <w:p w:rsidR="00185855" w:rsidRPr="00E70364" w:rsidRDefault="00185855" w:rsidP="00E7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- Указ Президента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185855" w:rsidRPr="00E70364" w:rsidRDefault="00185855" w:rsidP="00E7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- Закон Смоленской области от 28.05.2009 № 34-з «О противодействии коррупции в Смоленской области»</w:t>
            </w:r>
          </w:p>
          <w:p w:rsidR="00185855" w:rsidRDefault="00185855" w:rsidP="00F2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администрации муниципального образования «г. Десногорск»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принятия решений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области,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их формирования и реализации»</w:t>
            </w:r>
          </w:p>
          <w:p w:rsidR="00185855" w:rsidRPr="00E70364" w:rsidRDefault="00185855" w:rsidP="0067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11" w:type="dxa"/>
          </w:tcPr>
          <w:p w:rsidR="00185855" w:rsidRPr="00E70364" w:rsidRDefault="00185855" w:rsidP="00E7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 (далее – Администрация)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911" w:type="dxa"/>
          </w:tcPr>
          <w:p w:rsidR="00185855" w:rsidRPr="00E70364" w:rsidRDefault="00185855" w:rsidP="00E7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185855" w:rsidRPr="00E70364" w:rsidRDefault="00185855" w:rsidP="00E7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911" w:type="dxa"/>
          </w:tcPr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Программы: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>ыявление и устранение причин и условий, порождающих коррупцию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>редупреждение коррупционных правонарушений;</w:t>
            </w:r>
          </w:p>
          <w:p w:rsidR="00185855" w:rsidRPr="00907D7B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>странение проявлений коррупции при предоставлении муниципальных услуг;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>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55" w:rsidRPr="00E70364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05F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противодействия коррупции в деятельности </w:t>
            </w:r>
            <w:r w:rsidRPr="00E0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и её структурных подразделений.</w:t>
            </w:r>
            <w:r w:rsidRPr="00E05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5F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185855" w:rsidRPr="00E70364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и условий, способствующих проявлению коррупции в деятельности </w:t>
            </w: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и ее структурных подразделений; </w:t>
            </w:r>
          </w:p>
          <w:p w:rsidR="00185855" w:rsidRPr="00A60FE3" w:rsidRDefault="00185855" w:rsidP="00E05FBE">
            <w:pPr>
              <w:pStyle w:val="BodyText2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>- повышение эффективности управления аппаратом Администрации подведомственными муниципальными учреждениями;</w:t>
            </w:r>
          </w:p>
          <w:p w:rsidR="00185855" w:rsidRPr="00A60FE3" w:rsidRDefault="00185855" w:rsidP="00E05FBE">
            <w:pPr>
              <w:pStyle w:val="BodyText2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 xml:space="preserve">- внедрение в систему уведомление муниципальными служащими Управляющего делами Администрации о всех случаях склонения его к совершению коррупционных правонарушений; </w:t>
            </w:r>
          </w:p>
          <w:p w:rsidR="00185855" w:rsidRPr="00E70364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правовой экспертизы проектов правовых актов Администрации и ее структурных подразделений на предмет их коррупциогенности;</w:t>
            </w:r>
          </w:p>
          <w:p w:rsidR="00185855" w:rsidRPr="00E70364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профессионального уровня муниципальных служащих; </w:t>
            </w:r>
          </w:p>
          <w:p w:rsidR="00185855" w:rsidRPr="00E70364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ответственности за коррупционные правонарушения в порядке, предусмотренном действующим законодательством: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-    реализация     организационно-правовых     мер     по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противодействию коррупции;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ведение  антикоррупционной  экспертизы   нормативных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 и их проектов;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ершенствование  организации   деятельности   органов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 в сфере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 муниципальных   функций   и   предоставления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услуг;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рмирование  у  муниципальных    служащих,  граждан  нетерпимого отношения к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коррупционным проявлениям;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повышение    информационной    открытости     органов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              </w:t>
            </w:r>
          </w:p>
          <w:p w:rsidR="00185855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FBE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185855" w:rsidRPr="00E05FBE" w:rsidRDefault="00185855" w:rsidP="00E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5FB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 в сфере размещения заказов на поставки товаров, выполнения работ, оказания услуг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</w:tcPr>
          <w:p w:rsidR="00185855" w:rsidRPr="00E70364" w:rsidRDefault="00185855" w:rsidP="00425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2016 </w:t>
            </w: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</w:tcPr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структурные подразделения, муниципальные учреждения.</w:t>
            </w:r>
          </w:p>
          <w:p w:rsidR="00185855" w:rsidRPr="002A0808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муниципального образования по противодействию коррупции;</w:t>
            </w:r>
          </w:p>
          <w:p w:rsidR="00185855" w:rsidRPr="002A0808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проведению административной реформы</w:t>
            </w:r>
          </w:p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комиссия по </w:t>
            </w:r>
            <w:r w:rsidRPr="002A0808">
              <w:rPr>
                <w:rFonts w:ascii="Times New Roman" w:hAnsi="Times New Roman" w:cs="Times New Roman"/>
                <w:sz w:val="24"/>
                <w:szCs w:val="24"/>
              </w:rPr>
              <w:t>размещению заказов.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и конечные результаты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</w:tcPr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 муниципальными служащими Администрации и ее структурных подразделений;</w:t>
            </w:r>
          </w:p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правовой культуры должностных лиц 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Администрации и ее структурных подразделений;</w:t>
            </w:r>
          </w:p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системы контроля, в том числе со стороны граждан, за деятельностью должностных лиц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ее структурных подразделений;</w:t>
            </w:r>
          </w:p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приведение нормативных актов и их проектов в соответствие с антикоррупционными требованиями; </w:t>
            </w:r>
          </w:p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  <w:tr w:rsidR="00185855" w:rsidRPr="00E70364">
        <w:tc>
          <w:tcPr>
            <w:tcW w:w="2660" w:type="dxa"/>
          </w:tcPr>
          <w:p w:rsidR="00185855" w:rsidRPr="00E70364" w:rsidRDefault="00185855" w:rsidP="00677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Органы, осуществляющие контроль за ходом реализации     </w:t>
            </w: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    </w:t>
            </w:r>
          </w:p>
        </w:tc>
        <w:tc>
          <w:tcPr>
            <w:tcW w:w="6911" w:type="dxa"/>
          </w:tcPr>
          <w:p w:rsidR="00185855" w:rsidRPr="00E70364" w:rsidRDefault="00185855" w:rsidP="002A0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контроль за ходом реализации Программы осуществляет Глава Администрации. Непосредственное руководство реализацией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- </w:t>
            </w:r>
            <w:r w:rsidRPr="00E7036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</w:tr>
    </w:tbl>
    <w:p w:rsidR="00185855" w:rsidRDefault="00185855" w:rsidP="001B4C5D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185855" w:rsidRPr="00E70364" w:rsidRDefault="00185855" w:rsidP="001B4C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64">
        <w:rPr>
          <w:rStyle w:val="Strong"/>
          <w:rFonts w:ascii="Times New Roman" w:hAnsi="Times New Roman" w:cs="Times New Roman"/>
          <w:color w:val="000000"/>
          <w:sz w:val="24"/>
          <w:szCs w:val="24"/>
        </w:rPr>
        <w:t>Раздел 1. Обоснование необходимости разработки Программы.</w:t>
      </w:r>
    </w:p>
    <w:p w:rsidR="00185855" w:rsidRPr="00E05FBE" w:rsidRDefault="00185855" w:rsidP="001B4C5D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05FBE">
        <w:rPr>
          <w:rFonts w:ascii="Times New Roman" w:hAnsi="Times New Roman" w:cs="Times New Roman"/>
          <w:sz w:val="24"/>
          <w:szCs w:val="24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 </w:t>
      </w:r>
    </w:p>
    <w:p w:rsidR="00185855" w:rsidRDefault="00185855" w:rsidP="001B4C5D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05FBE">
        <w:rPr>
          <w:rFonts w:ascii="Times New Roman" w:hAnsi="Times New Roman" w:cs="Times New Roman"/>
          <w:sz w:val="24"/>
          <w:szCs w:val="24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 Российской Федерации. </w:t>
      </w:r>
    </w:p>
    <w:p w:rsidR="00185855" w:rsidRPr="00E70364" w:rsidRDefault="00185855" w:rsidP="001B4C5D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>Важная особенность социально-психологического климата в обществе, способствующая процветанию коррупции, - двойной моральный стандарт. Коррупция считается общественно неприемлемой. Это всячески поддерживается и прессой, и политической практикой, эксплуатирующей антикоррупционную тематику.</w:t>
      </w:r>
    </w:p>
    <w:p w:rsidR="00185855" w:rsidRPr="004161F0" w:rsidRDefault="00185855" w:rsidP="001B4C5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F0">
        <w:rPr>
          <w:rFonts w:ascii="Times New Roman" w:hAnsi="Times New Roman" w:cs="Times New Roman"/>
          <w:color w:val="000000"/>
          <w:sz w:val="24"/>
          <w:szCs w:val="24"/>
        </w:rPr>
        <w:t xml:space="preserve">В 2012 году в Смоленской области выявлено 367 преступлений коррупционной направленности (в 2011 году – 258), из них по фактам взяточничества – 67 преступлений (в 2011 году – 111). </w:t>
      </w:r>
    </w:p>
    <w:p w:rsidR="00185855" w:rsidRPr="004161F0" w:rsidRDefault="00185855" w:rsidP="001B4C5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F0">
        <w:rPr>
          <w:rFonts w:ascii="Times New Roman" w:hAnsi="Times New Roman" w:cs="Times New Roman"/>
          <w:color w:val="000000"/>
          <w:sz w:val="24"/>
          <w:szCs w:val="24"/>
        </w:rPr>
        <w:t>За этот же период по преступлениям коррупционной направленности возбуждено 120 уголовных дел (в 2011 году - 195), а с учетом соединения в одно производство – 72 уголовных дела (в 2011 году – 90). За 2011 год окончено производством 74 уголовных дела (в 2011 году – 84).</w:t>
      </w:r>
    </w:p>
    <w:p w:rsidR="00185855" w:rsidRDefault="00185855" w:rsidP="001B4C5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F0">
        <w:rPr>
          <w:rFonts w:ascii="Times New Roman" w:hAnsi="Times New Roman" w:cs="Times New Roman"/>
          <w:color w:val="000000"/>
          <w:sz w:val="24"/>
          <w:szCs w:val="24"/>
        </w:rPr>
        <w:t>В 2012 году судами Смоленской области рассмотрено 73 уголовных дела коррупционной направленности в отношении 84 лиц (в 2011 году – 79 дел в отношении 83 лиц). С постановлением обвинительного приговора рассмотрено      56 уголовных дел (в 2011 году – 69) в отношении 63 лиц (в 2011 году – 73 лиц).</w:t>
      </w:r>
    </w:p>
    <w:p w:rsidR="00185855" w:rsidRDefault="00185855" w:rsidP="001B4C5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F0">
        <w:rPr>
          <w:rFonts w:ascii="Times New Roman" w:hAnsi="Times New Roman" w:cs="Times New Roman"/>
          <w:color w:val="000000"/>
          <w:sz w:val="24"/>
          <w:szCs w:val="24"/>
        </w:rPr>
        <w:t>По данной категории дел осуждены 4 сотрудника УФСИН по Смоленской области (в 2011 году – 6 сотрудников), 4 сотрудника УФССП по Смоленской области (в 2011 году – 2 сотрудника), 5 медицинских работников (в 2011 году – 5 медицинских работников), 1 заместитель Главы Администрации города Смоленска (в 2011 году – 0), 5 преподавателей (в 2011 году – 4 преподавателя), 5 главных бухгалтеров (в 2011 году – 1), 3 сотрудника УМВД по Смоленской области   (в 2011 году – 4 сотрудника), 7 должностных лиц коммерческих организаций  (в 2011 году – 2 лица), 4 водителя (в 2011 году – 34 водителя), 3 депутата (2 депутата сельских поселений, 1 депутат Смоленского городского Совета) (в 2011 году – 1) и другие лица.</w:t>
      </w:r>
    </w:p>
    <w:p w:rsidR="00185855" w:rsidRPr="00EC1573" w:rsidRDefault="00185855" w:rsidP="001B4C5D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1573">
        <w:rPr>
          <w:rFonts w:ascii="Times New Roman" w:hAnsi="Times New Roman" w:cs="Times New Roman"/>
          <w:sz w:val="24"/>
          <w:szCs w:val="24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коррупция является одной из угроз национальной безопасности, а консолидация усилий, направленных на борьбу с коррупцией, рассматривается как одна из мер обеспечения государственной и общественной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 Рост коррупции в России - один из основных барьеров на пути привлечения иностранных инвестиций и современных технологий в российскую промышленность. Кроме того, коррупция негативно сказывается на внешнем имидже и инвестиционной привлекательности Российской Федерации.</w:t>
      </w:r>
    </w:p>
    <w:p w:rsidR="00185855" w:rsidRPr="00EC1573" w:rsidRDefault="00185855" w:rsidP="001B4C5D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1573">
        <w:rPr>
          <w:rFonts w:ascii="Times New Roman" w:hAnsi="Times New Roman" w:cs="Times New Roman"/>
          <w:sz w:val="24"/>
          <w:szCs w:val="24"/>
        </w:rPr>
        <w:t>Федеральным законом от 25 декабря 2008 г. № 273-ФЗ «О противодействии коррупции» обозначены основные принципы противодействия коррупции, а также правовые и организационные основы ее предупреждения.</w:t>
      </w:r>
    </w:p>
    <w:p w:rsidR="00185855" w:rsidRPr="0052104B" w:rsidRDefault="00185855" w:rsidP="001B4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04B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104B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«город Десногорск»  Смоленской области осуществляется реализация мероприятий долгосрочной муницпальной целевой </w:t>
      </w:r>
      <w:hyperlink r:id="rId6" w:history="1">
        <w:r w:rsidRPr="0052104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2104B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Pr="0052104B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104B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104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2104B">
        <w:rPr>
          <w:rStyle w:val="FontStyle21"/>
        </w:rPr>
        <w:t>, утверждённ</w:t>
      </w:r>
      <w:r>
        <w:rPr>
          <w:rStyle w:val="FontStyle21"/>
        </w:rPr>
        <w:t>о</w:t>
      </w:r>
      <w:r w:rsidRPr="0052104B">
        <w:rPr>
          <w:rStyle w:val="FontStyle21"/>
        </w:rPr>
        <w:t xml:space="preserve">й постановлением Администрации муниципального образования «город Десногорск» Смоленской области </w:t>
      </w:r>
      <w:r w:rsidRPr="005210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21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210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104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862</w:t>
      </w:r>
      <w:r w:rsidRPr="0052104B">
        <w:rPr>
          <w:rFonts w:ascii="Times New Roman" w:hAnsi="Times New Roman" w:cs="Times New Roman"/>
          <w:sz w:val="24"/>
          <w:szCs w:val="24"/>
        </w:rPr>
        <w:t>.</w:t>
      </w:r>
    </w:p>
    <w:p w:rsidR="00185855" w:rsidRPr="0052104B" w:rsidRDefault="00185855" w:rsidP="001B4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04B">
        <w:rPr>
          <w:rFonts w:ascii="Times New Roman" w:hAnsi="Times New Roman" w:cs="Times New Roman"/>
          <w:sz w:val="24"/>
          <w:szCs w:val="24"/>
        </w:rPr>
        <w:t>Программа является важной составной частью антикоррупционной политики и обеспечивает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Кроме того, во всех муниципальных образованиях Смоленской области разработаны и действуют целевые программы, направленные на противодействие коррупции в регионе.</w:t>
      </w:r>
    </w:p>
    <w:p w:rsidR="00185855" w:rsidRPr="00E70364" w:rsidRDefault="00185855" w:rsidP="001B4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 xml:space="preserve">Коррупция - сложное и комплексное общественное явление, поэтому требуется формирование специфических принципов правового регулирования, применение комплексного подхода и сочетание различных средств - юридических, экономических, организационных, воспитательных. Принципы правового регулирования нашли отражение в Федеральном </w:t>
      </w:r>
      <w:hyperlink r:id="rId7" w:history="1">
        <w:r w:rsidRPr="00E70364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E70364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в областном </w:t>
      </w:r>
      <w:hyperlink r:id="rId8" w:history="1">
        <w:r w:rsidRPr="00E70364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E70364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Смоленской области".</w:t>
      </w:r>
    </w:p>
    <w:p w:rsidR="00185855" w:rsidRPr="00E70364" w:rsidRDefault="00185855" w:rsidP="001B4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 xml:space="preserve">Наиболее оптимальным вариантом реализации антикоррупционной политики на территории муниципального образования «город Десногорск» Смоленской области выступает разработка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0364">
        <w:rPr>
          <w:rFonts w:ascii="Times New Roman" w:hAnsi="Times New Roman" w:cs="Times New Roman"/>
          <w:sz w:val="24"/>
          <w:szCs w:val="24"/>
        </w:rPr>
        <w:t xml:space="preserve"> программы, направленной на противодействие коррупции. Преимущества данной программы состоят в четкой регламентации целей, задач, определении программных мероприятий, привлечении к реализации программных мероприятий структурных подразделений Администрации, муниципальных учреждений.</w:t>
      </w:r>
    </w:p>
    <w:p w:rsidR="00185855" w:rsidRPr="00AD4E5A" w:rsidRDefault="00185855" w:rsidP="001B4C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E5A">
        <w:rPr>
          <w:rFonts w:ascii="Times New Roman" w:hAnsi="Times New Roman" w:cs="Times New Roman"/>
          <w:b/>
          <w:bCs/>
          <w:sz w:val="24"/>
          <w:szCs w:val="24"/>
        </w:rPr>
        <w:t>Раздел 2. Основные цели и задачи Программы</w:t>
      </w:r>
    </w:p>
    <w:p w:rsidR="00185855" w:rsidRPr="00AD4E5A" w:rsidRDefault="00185855" w:rsidP="00AD4E5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AD4E5A">
        <w:rPr>
          <w:rFonts w:ascii="Times New Roman" w:hAnsi="Times New Roman" w:cs="Times New Roman"/>
          <w:sz w:val="24"/>
          <w:szCs w:val="24"/>
        </w:rPr>
        <w:t>Целью настоящей Программы является: Развитие и совершенствование комплексной системы противодействия коррупции в органах местного самоуправления. Достижение указанной цели возможно посредством решения следующих основных задач:</w:t>
      </w:r>
      <w:r w:rsidRPr="00AD4E5A">
        <w:rPr>
          <w:rFonts w:ascii="Times New Roman" w:hAnsi="Times New Roman" w:cs="Times New Roman"/>
          <w:sz w:val="24"/>
          <w:szCs w:val="24"/>
        </w:rPr>
        <w:br/>
        <w:t xml:space="preserve">1. Организация исполнения антикоррупционного законодательства и достижение максимальной прозрачности деятельности в органах местного самоуправления. </w:t>
      </w:r>
    </w:p>
    <w:p w:rsidR="00185855" w:rsidRPr="00AD4E5A" w:rsidRDefault="00185855" w:rsidP="00AD4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E5A">
        <w:rPr>
          <w:rFonts w:ascii="Times New Roman" w:hAnsi="Times New Roman" w:cs="Times New Roman"/>
          <w:sz w:val="24"/>
          <w:szCs w:val="24"/>
        </w:rPr>
        <w:t xml:space="preserve">2. Совершенствование работы в сфере противодействия коррупции на муниципальной службе </w:t>
      </w:r>
      <w:r w:rsidRPr="00AD4E5A">
        <w:rPr>
          <w:rFonts w:ascii="Times New Roman" w:hAnsi="Times New Roman" w:cs="Times New Roman"/>
          <w:sz w:val="24"/>
          <w:szCs w:val="24"/>
        </w:rPr>
        <w:br/>
        <w:t>3. Реализация мер по предупреждению проявлений коррупции при предоставлении населению муниципальных услуг, в том числе, услуг, предоставляемых через многофункциональный центр и с использованием информационно телекоммуникационной сети интернет.</w:t>
      </w:r>
      <w:r w:rsidRPr="00AD4E5A">
        <w:rPr>
          <w:rFonts w:ascii="Times New Roman" w:hAnsi="Times New Roman" w:cs="Times New Roman"/>
          <w:sz w:val="24"/>
          <w:szCs w:val="24"/>
        </w:rPr>
        <w:br/>
        <w:t>4. Организация антикоррупционной пропаганды и формирование в обществе нетерпимого отношения к проявлениям коррупции.</w:t>
      </w:r>
      <w:r w:rsidRPr="00AD4E5A">
        <w:rPr>
          <w:rFonts w:ascii="Times New Roman" w:hAnsi="Times New Roman" w:cs="Times New Roman"/>
          <w:sz w:val="24"/>
          <w:szCs w:val="24"/>
        </w:rPr>
        <w:br/>
        <w:t>Достижение поставленной цели и решение выше перечисленных задач достигается посредством реализации системы антикоррупционных мероприятий, предусмотренных настоящей Программой.</w:t>
      </w:r>
      <w:r w:rsidRPr="00AD4E5A">
        <w:rPr>
          <w:rFonts w:ascii="Times New Roman" w:hAnsi="Times New Roman" w:cs="Times New Roman"/>
          <w:sz w:val="24"/>
          <w:szCs w:val="24"/>
        </w:rPr>
        <w:br/>
        <w:t xml:space="preserve">Срок реализации Программы охватывает период с </w:t>
      </w:r>
      <w:r>
        <w:rPr>
          <w:rFonts w:ascii="Times New Roman" w:hAnsi="Times New Roman" w:cs="Times New Roman"/>
          <w:sz w:val="24"/>
          <w:szCs w:val="24"/>
        </w:rPr>
        <w:t>момента утверждения</w:t>
      </w:r>
      <w:r w:rsidRPr="00AD4E5A">
        <w:rPr>
          <w:rFonts w:ascii="Times New Roman" w:hAnsi="Times New Roman" w:cs="Times New Roman"/>
          <w:sz w:val="24"/>
          <w:szCs w:val="24"/>
        </w:rPr>
        <w:t xml:space="preserve"> по 31 декабря 2016 года. </w:t>
      </w:r>
    </w:p>
    <w:p w:rsidR="00185855" w:rsidRPr="00AD4E5A" w:rsidRDefault="00185855" w:rsidP="00AD4E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55" w:rsidRPr="00AD4E5A" w:rsidRDefault="00185855" w:rsidP="00AD4E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55" w:rsidRPr="00CC0DB5" w:rsidRDefault="00185855" w:rsidP="00AD4E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DB5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Программы:</w:t>
      </w:r>
    </w:p>
    <w:p w:rsidR="00185855" w:rsidRPr="00E70364" w:rsidRDefault="00185855" w:rsidP="00AD4E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color w:val="000000"/>
          <w:sz w:val="24"/>
          <w:szCs w:val="24"/>
        </w:rPr>
        <w:t>- снижение доли  граждан,  сталкивающихся  с  проявлениями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коррупции;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E70364">
        <w:rPr>
          <w:rFonts w:ascii="Times New Roman" w:hAnsi="Times New Roman" w:cs="Times New Roman"/>
          <w:color w:val="000000"/>
          <w:sz w:val="24"/>
          <w:szCs w:val="24"/>
        </w:rPr>
        <w:t>снижение  уровня  коррупции  при  исполнении  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364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364">
        <w:rPr>
          <w:rFonts w:ascii="Times New Roman" w:hAnsi="Times New Roman" w:cs="Times New Roman"/>
          <w:color w:val="000000"/>
          <w:sz w:val="24"/>
          <w:szCs w:val="24"/>
        </w:rPr>
        <w:t xml:space="preserve">функций и предоставлении ими муниципальных  услуг                                </w:t>
      </w:r>
      <w:r w:rsidRPr="00E703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5855" w:rsidRPr="00FD1816" w:rsidRDefault="00185855" w:rsidP="001B4C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Сроки реализации Программы:</w:t>
      </w:r>
      <w:r w:rsidRPr="00E7036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7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2016 </w:t>
      </w:r>
      <w:r w:rsidRPr="00E70364"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185855" w:rsidRPr="00E70364" w:rsidRDefault="00185855" w:rsidP="001B4C5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Перечень программных мероприятий.</w:t>
      </w:r>
    </w:p>
    <w:p w:rsidR="00185855" w:rsidRPr="00E70364" w:rsidRDefault="00185855" w:rsidP="001B4C5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 представлен в приложении к Программе.</w:t>
      </w:r>
    </w:p>
    <w:p w:rsidR="00185855" w:rsidRPr="00E70364" w:rsidRDefault="00185855" w:rsidP="001B4C5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Механизм реализации Программы</w:t>
      </w:r>
    </w:p>
    <w:p w:rsidR="00185855" w:rsidRPr="00F61FA4" w:rsidRDefault="00185855" w:rsidP="001B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1FA4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1FA4">
        <w:rPr>
          <w:rFonts w:ascii="Times New Roman" w:hAnsi="Times New Roman" w:cs="Times New Roman"/>
          <w:sz w:val="24"/>
          <w:szCs w:val="24"/>
        </w:rPr>
        <w:t xml:space="preserve"> за реализацию следующих функций по управлению программой:</w:t>
      </w:r>
    </w:p>
    <w:p w:rsidR="00185855" w:rsidRPr="00F61FA4" w:rsidRDefault="00185855" w:rsidP="001B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FA4">
        <w:rPr>
          <w:rFonts w:ascii="Times New Roman" w:hAnsi="Times New Roman" w:cs="Times New Roman"/>
          <w:sz w:val="24"/>
          <w:szCs w:val="24"/>
        </w:rPr>
        <w:t>- сбор и систематизацию информации о реализации программных мероприятий, предоставление отчетов о реализации программы;</w:t>
      </w:r>
    </w:p>
    <w:p w:rsidR="00185855" w:rsidRPr="00F61FA4" w:rsidRDefault="00185855" w:rsidP="001B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FA4">
        <w:rPr>
          <w:rFonts w:ascii="Times New Roman" w:hAnsi="Times New Roman" w:cs="Times New Roman"/>
          <w:sz w:val="24"/>
          <w:szCs w:val="24"/>
        </w:rPr>
        <w:t>- взаимодействие с контролирующими органами;</w:t>
      </w:r>
    </w:p>
    <w:p w:rsidR="00185855" w:rsidRDefault="00185855" w:rsidP="001B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FA4">
        <w:rPr>
          <w:rFonts w:ascii="Times New Roman" w:hAnsi="Times New Roman" w:cs="Times New Roman"/>
          <w:sz w:val="24"/>
          <w:szCs w:val="24"/>
        </w:rPr>
        <w:t xml:space="preserve">- корректировку программных мероприятий </w:t>
      </w:r>
    </w:p>
    <w:p w:rsidR="00185855" w:rsidRPr="00F61FA4" w:rsidRDefault="00185855" w:rsidP="001B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юридический отдел администрации.</w:t>
      </w:r>
    </w:p>
    <w:p w:rsidR="00185855" w:rsidRPr="00E70364" w:rsidRDefault="00185855" w:rsidP="001B4C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ходе реализации мероприятий Программы рассматривается на заседании комиссии муниципального образования по противодействию коррупции.</w:t>
      </w:r>
    </w:p>
    <w:p w:rsidR="00185855" w:rsidRPr="00E70364" w:rsidRDefault="00185855" w:rsidP="001B4C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551"/>
      <w:r w:rsidRPr="00E70364">
        <w:rPr>
          <w:rFonts w:ascii="Times New Roman" w:hAnsi="Times New Roman" w:cs="Times New Roman"/>
          <w:b/>
          <w:bCs/>
          <w:sz w:val="24"/>
          <w:szCs w:val="24"/>
        </w:rPr>
        <w:t>Раздел 6. Ожидаемые результаты реализации Программы:</w:t>
      </w:r>
    </w:p>
    <w:bookmarkEnd w:id="0"/>
    <w:p w:rsidR="00185855" w:rsidRPr="00E70364" w:rsidRDefault="00185855" w:rsidP="001B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70364">
        <w:rPr>
          <w:rFonts w:ascii="Times New Roman" w:hAnsi="Times New Roman" w:cs="Times New Roman"/>
          <w:sz w:val="24"/>
          <w:szCs w:val="24"/>
        </w:rPr>
        <w:t>снижение возможности совершения действий коррупционного характера муниципальными служащими Администрации и ее структурных подразделений;</w:t>
      </w:r>
    </w:p>
    <w:p w:rsidR="00185855" w:rsidRPr="00E70364" w:rsidRDefault="00185855" w:rsidP="001B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правовой культуры должностных лиц </w:t>
      </w:r>
      <w:r w:rsidRPr="00E70364">
        <w:rPr>
          <w:rFonts w:ascii="Times New Roman" w:hAnsi="Times New Roman" w:cs="Times New Roman"/>
          <w:sz w:val="24"/>
          <w:szCs w:val="24"/>
        </w:rPr>
        <w:t>Администрации и ее структурных подразделений;</w:t>
      </w:r>
    </w:p>
    <w:p w:rsidR="00185855" w:rsidRPr="00E70364" w:rsidRDefault="00185855" w:rsidP="001B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color w:val="000000"/>
          <w:sz w:val="24"/>
          <w:szCs w:val="24"/>
        </w:rPr>
        <w:t>- создание системы контроля, в том числе со стороны граждан, за деятельностью должностных лиц</w:t>
      </w:r>
      <w:r w:rsidRPr="00E70364">
        <w:rPr>
          <w:rFonts w:ascii="Times New Roman" w:hAnsi="Times New Roman" w:cs="Times New Roman"/>
          <w:sz w:val="24"/>
          <w:szCs w:val="24"/>
        </w:rPr>
        <w:t xml:space="preserve"> Администрации и ее структурных подразделений;</w:t>
      </w:r>
    </w:p>
    <w:p w:rsidR="00185855" w:rsidRPr="00E70364" w:rsidRDefault="00185855" w:rsidP="001B4C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color w:val="000000"/>
          <w:sz w:val="24"/>
          <w:szCs w:val="24"/>
        </w:rPr>
        <w:t xml:space="preserve">- приведение нормативных актов и их проектов в соответствие с антикоррупционными требованиями; </w:t>
      </w:r>
    </w:p>
    <w:p w:rsidR="00185855" w:rsidRDefault="00185855" w:rsidP="001B4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>- укрепление доверия населения к органам местного самоуправления, повышение уважения граждан к муниципальной службе.</w:t>
      </w:r>
    </w:p>
    <w:p w:rsidR="00185855" w:rsidRPr="00E70364" w:rsidRDefault="00185855" w:rsidP="001B4C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364">
        <w:rPr>
          <w:rFonts w:ascii="Times New Roman" w:hAnsi="Times New Roman" w:cs="Times New Roman"/>
          <w:b/>
          <w:bCs/>
          <w:sz w:val="24"/>
          <w:szCs w:val="24"/>
        </w:rPr>
        <w:t>Раздел 7. Организация контроля за ходом реализации Программы.</w:t>
      </w:r>
    </w:p>
    <w:p w:rsidR="00185855" w:rsidRPr="00E70364" w:rsidRDefault="00185855" w:rsidP="001B4C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64">
        <w:rPr>
          <w:rFonts w:ascii="Times New Roman" w:hAnsi="Times New Roman" w:cs="Times New Roman"/>
          <w:sz w:val="24"/>
          <w:szCs w:val="24"/>
        </w:rPr>
        <w:tab/>
        <w:t xml:space="preserve">Общее руководство и контроль за ходом реализации Программы осуществляет Глава Администрации. Непосредственное руководство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- </w:t>
      </w:r>
      <w:r w:rsidRPr="00E70364">
        <w:rPr>
          <w:rFonts w:ascii="Times New Roman" w:hAnsi="Times New Roman" w:cs="Times New Roman"/>
          <w:sz w:val="24"/>
          <w:szCs w:val="24"/>
        </w:rPr>
        <w:t>председатель комиссии по противодействию коррупции.</w:t>
      </w:r>
    </w:p>
    <w:sectPr w:rsidR="00185855" w:rsidRPr="00E70364" w:rsidSect="0067787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55" w:rsidRDefault="00185855">
      <w:r>
        <w:separator/>
      </w:r>
    </w:p>
  </w:endnote>
  <w:endnote w:type="continuationSeparator" w:id="0">
    <w:p w:rsidR="00185855" w:rsidRDefault="0018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55" w:rsidRDefault="00185855">
      <w:r>
        <w:separator/>
      </w:r>
    </w:p>
  </w:footnote>
  <w:footnote w:type="continuationSeparator" w:id="0">
    <w:p w:rsidR="00185855" w:rsidRDefault="00185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07"/>
    <w:rsid w:val="00014097"/>
    <w:rsid w:val="0002530E"/>
    <w:rsid w:val="00033335"/>
    <w:rsid w:val="0004233C"/>
    <w:rsid w:val="00080813"/>
    <w:rsid w:val="00086B2D"/>
    <w:rsid w:val="000F704A"/>
    <w:rsid w:val="0010452F"/>
    <w:rsid w:val="00133FE1"/>
    <w:rsid w:val="001479E7"/>
    <w:rsid w:val="00185855"/>
    <w:rsid w:val="001B4C5D"/>
    <w:rsid w:val="002052D1"/>
    <w:rsid w:val="0023478E"/>
    <w:rsid w:val="0024186C"/>
    <w:rsid w:val="00251463"/>
    <w:rsid w:val="0025188F"/>
    <w:rsid w:val="0025530D"/>
    <w:rsid w:val="002A0808"/>
    <w:rsid w:val="002B190A"/>
    <w:rsid w:val="002E2121"/>
    <w:rsid w:val="002F06B0"/>
    <w:rsid w:val="003528BF"/>
    <w:rsid w:val="00355955"/>
    <w:rsid w:val="00397E30"/>
    <w:rsid w:val="003E0B2D"/>
    <w:rsid w:val="004161F0"/>
    <w:rsid w:val="0042530C"/>
    <w:rsid w:val="004630F9"/>
    <w:rsid w:val="0047453B"/>
    <w:rsid w:val="004E19A3"/>
    <w:rsid w:val="004E68B2"/>
    <w:rsid w:val="004F6178"/>
    <w:rsid w:val="00503BCC"/>
    <w:rsid w:val="0052104B"/>
    <w:rsid w:val="005852F9"/>
    <w:rsid w:val="00585F56"/>
    <w:rsid w:val="005A498E"/>
    <w:rsid w:val="005C7D24"/>
    <w:rsid w:val="005E7DEF"/>
    <w:rsid w:val="00623D31"/>
    <w:rsid w:val="00632036"/>
    <w:rsid w:val="006373EF"/>
    <w:rsid w:val="0065109D"/>
    <w:rsid w:val="00675EDE"/>
    <w:rsid w:val="00677879"/>
    <w:rsid w:val="0068220A"/>
    <w:rsid w:val="006A49A2"/>
    <w:rsid w:val="006B006D"/>
    <w:rsid w:val="006D4C13"/>
    <w:rsid w:val="006D5CB6"/>
    <w:rsid w:val="006E6225"/>
    <w:rsid w:val="0071007A"/>
    <w:rsid w:val="007232D7"/>
    <w:rsid w:val="00723D06"/>
    <w:rsid w:val="007A25E3"/>
    <w:rsid w:val="007A2E16"/>
    <w:rsid w:val="007A46BF"/>
    <w:rsid w:val="007B7D99"/>
    <w:rsid w:val="00804117"/>
    <w:rsid w:val="008A4B8E"/>
    <w:rsid w:val="008D0A52"/>
    <w:rsid w:val="00907D7B"/>
    <w:rsid w:val="00946DCE"/>
    <w:rsid w:val="009633A4"/>
    <w:rsid w:val="009952F9"/>
    <w:rsid w:val="009C6AA6"/>
    <w:rsid w:val="009C7E89"/>
    <w:rsid w:val="00A60FE3"/>
    <w:rsid w:val="00A94C6A"/>
    <w:rsid w:val="00AD4E5A"/>
    <w:rsid w:val="00B5205B"/>
    <w:rsid w:val="00B64BD8"/>
    <w:rsid w:val="00B80291"/>
    <w:rsid w:val="00B96F77"/>
    <w:rsid w:val="00C20C11"/>
    <w:rsid w:val="00C22D4A"/>
    <w:rsid w:val="00C539F7"/>
    <w:rsid w:val="00C97C56"/>
    <w:rsid w:val="00CB63E2"/>
    <w:rsid w:val="00CC0DB5"/>
    <w:rsid w:val="00CC1707"/>
    <w:rsid w:val="00CC7B03"/>
    <w:rsid w:val="00D17809"/>
    <w:rsid w:val="00D80517"/>
    <w:rsid w:val="00D81E85"/>
    <w:rsid w:val="00D85366"/>
    <w:rsid w:val="00D96591"/>
    <w:rsid w:val="00E019F5"/>
    <w:rsid w:val="00E05FBE"/>
    <w:rsid w:val="00E325DD"/>
    <w:rsid w:val="00E70364"/>
    <w:rsid w:val="00E9007E"/>
    <w:rsid w:val="00EA2B67"/>
    <w:rsid w:val="00EC1573"/>
    <w:rsid w:val="00ED3AFF"/>
    <w:rsid w:val="00F0655D"/>
    <w:rsid w:val="00F222E8"/>
    <w:rsid w:val="00F50F4A"/>
    <w:rsid w:val="00F556B2"/>
    <w:rsid w:val="00F61FA4"/>
    <w:rsid w:val="00FA61B5"/>
    <w:rsid w:val="00FB14DA"/>
    <w:rsid w:val="00FD1816"/>
    <w:rsid w:val="00FE129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5E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052D1"/>
    <w:pPr>
      <w:spacing w:after="0" w:line="240" w:lineRule="auto"/>
      <w:jc w:val="both"/>
    </w:pPr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52D1"/>
    <w:rPr>
      <w:rFonts w:ascii="Times New Roman" w:hAnsi="Times New Roman"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65109D"/>
    <w:rPr>
      <w:b/>
      <w:bCs/>
    </w:rPr>
  </w:style>
  <w:style w:type="paragraph" w:styleId="Header">
    <w:name w:val="header"/>
    <w:basedOn w:val="Normal"/>
    <w:link w:val="HeaderChar"/>
    <w:uiPriority w:val="99"/>
    <w:rsid w:val="008D0A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8D0A52"/>
  </w:style>
  <w:style w:type="paragraph" w:styleId="Footer">
    <w:name w:val="footer"/>
    <w:basedOn w:val="Normal"/>
    <w:link w:val="FooterChar"/>
    <w:uiPriority w:val="99"/>
    <w:rsid w:val="008D0A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customStyle="1" w:styleId="ConsPlusCell">
    <w:name w:val="ConsPlusCell"/>
    <w:uiPriority w:val="99"/>
    <w:rsid w:val="00632036"/>
    <w:pPr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FontStyle21">
    <w:name w:val="Font Style21"/>
    <w:uiPriority w:val="99"/>
    <w:rsid w:val="007232D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D4E5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B65DB7D4E09C993E4AD149FB44FA85B2C1C52529C9FB73207B7027111DB3D2Fn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BB65DB7D4E09C993E4B31989D812A25C254356559D96E56858EC5F2621n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B65DB7D4E09C993E4AD149FB44FA85B2C1C52549E9CB63D07B7027111DB3DF920F8309323F326C6A0502An0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2087</Words>
  <Characters>11901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Шальнов</cp:lastModifiedBy>
  <cp:revision>4</cp:revision>
  <cp:lastPrinted>2014-12-12T08:20:00Z</cp:lastPrinted>
  <dcterms:created xsi:type="dcterms:W3CDTF">2015-02-02T07:24:00Z</dcterms:created>
  <dcterms:modified xsi:type="dcterms:W3CDTF">2015-04-08T08:34:00Z</dcterms:modified>
</cp:coreProperties>
</file>