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55" w:rsidRPr="009208A0" w:rsidRDefault="005E2CDC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9208A0">
        <w:rPr>
          <w:rFonts w:ascii="Times New Roman" w:hAnsi="Times New Roman"/>
          <w:sz w:val="24"/>
          <w:szCs w:val="24"/>
        </w:rPr>
        <w:t>Приложение</w:t>
      </w:r>
    </w:p>
    <w:p w:rsidR="00C36755" w:rsidRPr="009208A0" w:rsidRDefault="005E2CDC">
      <w:pPr>
        <w:ind w:left="10915" w:firstLine="0"/>
        <w:rPr>
          <w:rFonts w:ascii="Times New Roman" w:hAnsi="Times New Roman"/>
          <w:sz w:val="24"/>
          <w:szCs w:val="24"/>
        </w:rPr>
      </w:pPr>
      <w:r w:rsidRPr="009208A0">
        <w:rPr>
          <w:rFonts w:ascii="Times New Roman" w:hAnsi="Times New Roman"/>
          <w:sz w:val="24"/>
          <w:szCs w:val="24"/>
        </w:rPr>
        <w:t>к отчету Главы муниципального образования «город Десногорск» Смоленской области о результатах своей деятельности и деятельности Администрации за 202</w:t>
      </w:r>
      <w:r w:rsidR="009208A0" w:rsidRPr="009208A0">
        <w:rPr>
          <w:rFonts w:ascii="Times New Roman" w:hAnsi="Times New Roman"/>
          <w:sz w:val="24"/>
          <w:szCs w:val="24"/>
        </w:rPr>
        <w:t>4</w:t>
      </w:r>
      <w:r w:rsidRPr="009208A0">
        <w:rPr>
          <w:rFonts w:ascii="Times New Roman" w:hAnsi="Times New Roman"/>
          <w:sz w:val="24"/>
          <w:szCs w:val="24"/>
        </w:rPr>
        <w:t xml:space="preserve"> год</w:t>
      </w:r>
    </w:p>
    <w:p w:rsidR="00C36755" w:rsidRPr="009208A0" w:rsidRDefault="00C36755">
      <w:pPr>
        <w:spacing w:line="163" w:lineRule="auto"/>
        <w:ind w:left="10915" w:firstLine="0"/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208A0">
        <w:rPr>
          <w:rFonts w:ascii="Times New Roman" w:hAnsi="Times New Roman"/>
          <w:b/>
          <w:sz w:val="24"/>
          <w:szCs w:val="24"/>
        </w:rPr>
        <w:t>Показатели эффективности деятельности Администрации муниципального образования «город Десногорск» Смоленской области</w:t>
      </w:r>
    </w:p>
    <w:p w:rsidR="00C36755" w:rsidRPr="009208A0" w:rsidRDefault="005E2CDC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208A0">
        <w:rPr>
          <w:rFonts w:ascii="Times New Roman" w:hAnsi="Times New Roman"/>
          <w:b/>
          <w:sz w:val="24"/>
          <w:szCs w:val="24"/>
        </w:rPr>
        <w:t>за 202</w:t>
      </w:r>
      <w:r w:rsidR="009208A0">
        <w:rPr>
          <w:rFonts w:ascii="Times New Roman" w:hAnsi="Times New Roman"/>
          <w:b/>
          <w:sz w:val="24"/>
          <w:szCs w:val="24"/>
        </w:rPr>
        <w:t>4</w:t>
      </w:r>
      <w:r w:rsidRPr="009208A0">
        <w:rPr>
          <w:rFonts w:ascii="Times New Roman" w:hAnsi="Times New Roman"/>
          <w:b/>
          <w:sz w:val="24"/>
          <w:szCs w:val="24"/>
        </w:rPr>
        <w:t xml:space="preserve"> год и их планируемых значений на 3-х летний период</w:t>
      </w:r>
    </w:p>
    <w:p w:rsidR="00C36755" w:rsidRPr="009208A0" w:rsidRDefault="00C36755">
      <w:pPr>
        <w:spacing w:line="163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3993"/>
        <w:gridCol w:w="1478"/>
        <w:gridCol w:w="1330"/>
        <w:gridCol w:w="1331"/>
        <w:gridCol w:w="1334"/>
        <w:gridCol w:w="1331"/>
        <w:gridCol w:w="1336"/>
        <w:gridCol w:w="1331"/>
        <w:gridCol w:w="1322"/>
      </w:tblGrid>
      <w:tr w:rsidR="009208A0" w:rsidRPr="009208A0">
        <w:tc>
          <w:tcPr>
            <w:tcW w:w="3935" w:type="dxa"/>
          </w:tcPr>
          <w:p w:rsidR="00C36755" w:rsidRPr="009208A0" w:rsidRDefault="00C36755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:rsidR="00C36755" w:rsidRPr="009208A0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10" w:type="dxa"/>
          </w:tcPr>
          <w:p w:rsidR="00C36755" w:rsidRPr="009208A0" w:rsidRDefault="005E2CDC" w:rsidP="009208A0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Отчет-202</w:t>
            </w:r>
            <w:r w:rsid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:rsidR="00C36755" w:rsidRPr="009208A0" w:rsidRDefault="005E2CDC" w:rsidP="009208A0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Отчет-202</w:t>
            </w:r>
            <w:r w:rsid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</w:tcPr>
          <w:p w:rsidR="00C36755" w:rsidRPr="009208A0" w:rsidRDefault="005E2CDC" w:rsidP="009208A0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Отчет-202</w:t>
            </w:r>
            <w:r w:rsid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1" w:type="dxa"/>
          </w:tcPr>
          <w:p w:rsidR="00C36755" w:rsidRPr="009208A0" w:rsidRDefault="005E2CDC" w:rsidP="009208A0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Отчет-202</w:t>
            </w:r>
            <w:r w:rsid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6" w:type="dxa"/>
          </w:tcPr>
          <w:p w:rsidR="00C36755" w:rsidRPr="009208A0" w:rsidRDefault="005E2CDC" w:rsidP="009208A0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План-202</w:t>
            </w:r>
            <w:r w:rsid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1" w:type="dxa"/>
          </w:tcPr>
          <w:p w:rsidR="00C36755" w:rsidRPr="009208A0" w:rsidRDefault="005E2CDC" w:rsidP="009208A0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План-202</w:t>
            </w:r>
            <w:r w:rsid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3" w:type="dxa"/>
          </w:tcPr>
          <w:p w:rsidR="00C36755" w:rsidRPr="009208A0" w:rsidRDefault="005E2CDC" w:rsidP="009208A0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План-202</w:t>
            </w:r>
            <w:r w:rsidR="00920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9208A0" w:rsidRPr="009208A0">
        <w:tc>
          <w:tcPr>
            <w:tcW w:w="14568" w:type="dxa"/>
            <w:gridSpan w:val="9"/>
          </w:tcPr>
          <w:p w:rsidR="00C36755" w:rsidRPr="009208A0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08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Экономическое развитие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 Число субъектов малого и среднего предпринимательства в расчете на 10 тыс. человек населения.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10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sz w:val="23"/>
                <w:szCs w:val="23"/>
              </w:rPr>
              <w:t>207</w:t>
            </w:r>
          </w:p>
        </w:tc>
        <w:tc>
          <w:tcPr>
            <w:tcW w:w="1311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sz w:val="23"/>
                <w:szCs w:val="23"/>
              </w:rPr>
              <w:t>215</w:t>
            </w:r>
          </w:p>
        </w:tc>
        <w:tc>
          <w:tcPr>
            <w:tcW w:w="1314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sz w:val="23"/>
                <w:szCs w:val="23"/>
              </w:rPr>
              <w:t>221</w:t>
            </w:r>
          </w:p>
        </w:tc>
        <w:tc>
          <w:tcPr>
            <w:tcW w:w="1311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230</w:t>
            </w:r>
          </w:p>
        </w:tc>
        <w:tc>
          <w:tcPr>
            <w:tcW w:w="1316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232</w:t>
            </w:r>
          </w:p>
        </w:tc>
        <w:tc>
          <w:tcPr>
            <w:tcW w:w="1311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235</w:t>
            </w:r>
          </w:p>
        </w:tc>
        <w:tc>
          <w:tcPr>
            <w:tcW w:w="1303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237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10,4</w:t>
            </w:r>
          </w:p>
        </w:tc>
        <w:tc>
          <w:tcPr>
            <w:tcW w:w="1311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12,9</w:t>
            </w:r>
          </w:p>
        </w:tc>
        <w:tc>
          <w:tcPr>
            <w:tcW w:w="1314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13,8</w:t>
            </w:r>
          </w:p>
        </w:tc>
        <w:tc>
          <w:tcPr>
            <w:tcW w:w="1311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16,6</w:t>
            </w:r>
          </w:p>
        </w:tc>
        <w:tc>
          <w:tcPr>
            <w:tcW w:w="1316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16,7</w:t>
            </w:r>
          </w:p>
        </w:tc>
        <w:tc>
          <w:tcPr>
            <w:tcW w:w="1311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16,8</w:t>
            </w:r>
          </w:p>
        </w:tc>
        <w:tc>
          <w:tcPr>
            <w:tcW w:w="1303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16,9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 Объем инвестиций в основной капитал (за исключением бюджетных средств) в расчете на 1 жителя (рублей).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310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161842</w:t>
            </w:r>
          </w:p>
        </w:tc>
        <w:tc>
          <w:tcPr>
            <w:tcW w:w="1311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207628</w:t>
            </w:r>
          </w:p>
        </w:tc>
        <w:tc>
          <w:tcPr>
            <w:tcW w:w="1314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414240</w:t>
            </w:r>
          </w:p>
        </w:tc>
        <w:tc>
          <w:tcPr>
            <w:tcW w:w="1311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71120</w:t>
            </w:r>
          </w:p>
        </w:tc>
        <w:tc>
          <w:tcPr>
            <w:tcW w:w="1316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55521,72</w:t>
            </w:r>
          </w:p>
        </w:tc>
        <w:tc>
          <w:tcPr>
            <w:tcW w:w="1311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56574,02</w:t>
            </w:r>
          </w:p>
        </w:tc>
        <w:tc>
          <w:tcPr>
            <w:tcW w:w="1303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35330,5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4. Доля площади земельных участков, являющихся объектами налогообложения земельным налогом, в общей площади территории городского округа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(муниципального района).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1310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5. Доля прибыльных сельскохозяйственных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организаций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общем их числе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12,6</w:t>
            </w:r>
          </w:p>
        </w:tc>
        <w:tc>
          <w:tcPr>
            <w:tcW w:w="1311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314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311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316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1311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303" w:type="dxa"/>
          </w:tcPr>
          <w:p w:rsidR="00C36755" w:rsidRPr="0024398D" w:rsidRDefault="0024398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B830A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B830A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B830A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B830A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B830A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B830A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B830A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 Среднемесячная номинальная начисленная заработная плата работников (рублей):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03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крупных и средних предприятий и некоммерческих организаций;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310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C6FFD">
              <w:rPr>
                <w:rFonts w:ascii="Times New Roman" w:hAnsi="Times New Roman"/>
                <w:sz w:val="23"/>
                <w:szCs w:val="23"/>
              </w:rPr>
              <w:t>58201.0</w:t>
            </w:r>
          </w:p>
        </w:tc>
        <w:tc>
          <w:tcPr>
            <w:tcW w:w="1311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65066,5</w:t>
            </w:r>
          </w:p>
        </w:tc>
        <w:tc>
          <w:tcPr>
            <w:tcW w:w="1314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74010,2</w:t>
            </w:r>
          </w:p>
        </w:tc>
        <w:tc>
          <w:tcPr>
            <w:tcW w:w="1311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87361,0</w:t>
            </w:r>
          </w:p>
        </w:tc>
        <w:tc>
          <w:tcPr>
            <w:tcW w:w="1316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91030,16</w:t>
            </w:r>
          </w:p>
        </w:tc>
        <w:tc>
          <w:tcPr>
            <w:tcW w:w="1311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94671,37</w:t>
            </w:r>
          </w:p>
        </w:tc>
        <w:tc>
          <w:tcPr>
            <w:tcW w:w="1303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98458,22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муниципальных дошкольных образовательных учреждений;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310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19450,2</w:t>
            </w:r>
          </w:p>
        </w:tc>
        <w:tc>
          <w:tcPr>
            <w:tcW w:w="1311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22335,1</w:t>
            </w:r>
          </w:p>
        </w:tc>
        <w:tc>
          <w:tcPr>
            <w:tcW w:w="1314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25603,5</w:t>
            </w:r>
          </w:p>
        </w:tc>
        <w:tc>
          <w:tcPr>
            <w:tcW w:w="1311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29664,8</w:t>
            </w:r>
          </w:p>
        </w:tc>
        <w:tc>
          <w:tcPr>
            <w:tcW w:w="1316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32038,0</w:t>
            </w:r>
          </w:p>
        </w:tc>
        <w:tc>
          <w:tcPr>
            <w:tcW w:w="1311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33320,0</w:t>
            </w:r>
          </w:p>
        </w:tc>
        <w:tc>
          <w:tcPr>
            <w:tcW w:w="1303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34653,0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муниципальных общеобразовательных учреждений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310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28153,7</w:t>
            </w:r>
          </w:p>
        </w:tc>
        <w:tc>
          <w:tcPr>
            <w:tcW w:w="1311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32041,2</w:t>
            </w:r>
          </w:p>
        </w:tc>
        <w:tc>
          <w:tcPr>
            <w:tcW w:w="1314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34590,3</w:t>
            </w:r>
          </w:p>
        </w:tc>
        <w:tc>
          <w:tcPr>
            <w:tcW w:w="1311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42804,8</w:t>
            </w:r>
          </w:p>
        </w:tc>
        <w:tc>
          <w:tcPr>
            <w:tcW w:w="1316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46229,0</w:t>
            </w:r>
          </w:p>
        </w:tc>
        <w:tc>
          <w:tcPr>
            <w:tcW w:w="1311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48078,0</w:t>
            </w:r>
          </w:p>
        </w:tc>
        <w:tc>
          <w:tcPr>
            <w:tcW w:w="1303" w:type="dxa"/>
          </w:tcPr>
          <w:p w:rsidR="00C36755" w:rsidRPr="0024398D" w:rsidRDefault="00AC6FF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50001,0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учителей муниципальных общеобразовательных учреждений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310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32922,0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33295,4</w:t>
            </w:r>
          </w:p>
        </w:tc>
        <w:tc>
          <w:tcPr>
            <w:tcW w:w="1314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39628,0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44111,0</w:t>
            </w:r>
          </w:p>
        </w:tc>
        <w:tc>
          <w:tcPr>
            <w:tcW w:w="1316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46196,0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48044,0</w:t>
            </w:r>
          </w:p>
        </w:tc>
        <w:tc>
          <w:tcPr>
            <w:tcW w:w="1303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49966,0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муниципальных учреждений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культуры и искусства;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1310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27325,0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30726,64</w:t>
            </w:r>
          </w:p>
        </w:tc>
        <w:tc>
          <w:tcPr>
            <w:tcW w:w="1314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35812,9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44993,7</w:t>
            </w:r>
          </w:p>
        </w:tc>
        <w:tc>
          <w:tcPr>
            <w:tcW w:w="1316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44700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46487</w:t>
            </w:r>
          </w:p>
        </w:tc>
        <w:tc>
          <w:tcPr>
            <w:tcW w:w="1303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48325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муниципальных учреждений физической культуры и спорта.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310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27233,52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24658,02</w:t>
            </w:r>
          </w:p>
        </w:tc>
        <w:tc>
          <w:tcPr>
            <w:tcW w:w="1314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27191,46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28810,8</w:t>
            </w:r>
          </w:p>
        </w:tc>
        <w:tc>
          <w:tcPr>
            <w:tcW w:w="1316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31116,0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32361,0</w:t>
            </w:r>
          </w:p>
        </w:tc>
        <w:tc>
          <w:tcPr>
            <w:tcW w:w="1303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33655,0</w:t>
            </w:r>
          </w:p>
        </w:tc>
      </w:tr>
      <w:tr w:rsidR="009208A0" w:rsidRPr="0024398D">
        <w:tc>
          <w:tcPr>
            <w:tcW w:w="14568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9. 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81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83</w:t>
            </w:r>
          </w:p>
        </w:tc>
        <w:tc>
          <w:tcPr>
            <w:tcW w:w="1314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86,3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92,2</w:t>
            </w:r>
          </w:p>
        </w:tc>
        <w:tc>
          <w:tcPr>
            <w:tcW w:w="1316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92,2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92,2</w:t>
            </w:r>
          </w:p>
        </w:tc>
        <w:tc>
          <w:tcPr>
            <w:tcW w:w="1303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92,2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10. 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9,8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9,6</w:t>
            </w:r>
          </w:p>
        </w:tc>
        <w:tc>
          <w:tcPr>
            <w:tcW w:w="1314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316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303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37,5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1316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1303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</w:tr>
      <w:tr w:rsidR="009208A0" w:rsidRPr="0024398D">
        <w:tc>
          <w:tcPr>
            <w:tcW w:w="14568" w:type="dxa"/>
            <w:gridSpan w:val="9"/>
          </w:tcPr>
          <w:p w:rsidR="00C36755" w:rsidRPr="0024398D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Общее и дополнительное образование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12.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выпускников муниципальных общеобразовательных учреждений сдававших единый государственный экзамен по данным предметам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1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03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1,35</w:t>
            </w:r>
          </w:p>
        </w:tc>
        <w:tc>
          <w:tcPr>
            <w:tcW w:w="1314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4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6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03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1316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1303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16. Доля детей первой и второй групп здоровья в общей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83,9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84</w:t>
            </w:r>
          </w:p>
        </w:tc>
        <w:tc>
          <w:tcPr>
            <w:tcW w:w="1314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83,4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84</w:t>
            </w:r>
          </w:p>
        </w:tc>
        <w:tc>
          <w:tcPr>
            <w:tcW w:w="1316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84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84</w:t>
            </w:r>
          </w:p>
        </w:tc>
        <w:tc>
          <w:tcPr>
            <w:tcW w:w="1303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84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17. Доля обучающихся в муниципальных общеобразовательных учреждениях,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занимающихся во вторую (третью) смену, в общей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1310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18. 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310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5,6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5,9</w:t>
            </w:r>
          </w:p>
        </w:tc>
        <w:tc>
          <w:tcPr>
            <w:tcW w:w="1314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6,6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6,9</w:t>
            </w:r>
          </w:p>
        </w:tc>
        <w:tc>
          <w:tcPr>
            <w:tcW w:w="1316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6,9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6,9</w:t>
            </w:r>
          </w:p>
        </w:tc>
        <w:tc>
          <w:tcPr>
            <w:tcW w:w="1303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6,9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19. Доля детей в возрасте 5 -18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78,9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90,6</w:t>
            </w:r>
          </w:p>
        </w:tc>
        <w:tc>
          <w:tcPr>
            <w:tcW w:w="1314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89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85,93</w:t>
            </w:r>
          </w:p>
        </w:tc>
        <w:tc>
          <w:tcPr>
            <w:tcW w:w="1316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88,7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88,7</w:t>
            </w:r>
          </w:p>
        </w:tc>
        <w:tc>
          <w:tcPr>
            <w:tcW w:w="1303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88,7</w:t>
            </w:r>
          </w:p>
        </w:tc>
      </w:tr>
      <w:tr w:rsidR="009208A0" w:rsidRPr="0024398D">
        <w:tc>
          <w:tcPr>
            <w:tcW w:w="14568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20. Уровень фактической обеспеченности учреждениями культуры от нормативной потребности: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3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клубами и учреждениями клубного типа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  <w:tc>
          <w:tcPr>
            <w:tcW w:w="1314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  <w:tc>
          <w:tcPr>
            <w:tcW w:w="1316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  <w:tc>
          <w:tcPr>
            <w:tcW w:w="1303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библиотеками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-"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4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6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03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парками культуры и отдыха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-"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311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314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311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316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311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rPr>
          <w:trHeight w:val="1438"/>
        </w:trPr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14568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23. Доля населения, систематически занимающегося физической культурой и спортом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22,2</w:t>
            </w:r>
          </w:p>
        </w:tc>
        <w:tc>
          <w:tcPr>
            <w:tcW w:w="1311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23,3</w:t>
            </w:r>
          </w:p>
        </w:tc>
        <w:tc>
          <w:tcPr>
            <w:tcW w:w="1314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25,3</w:t>
            </w:r>
          </w:p>
        </w:tc>
        <w:tc>
          <w:tcPr>
            <w:tcW w:w="1311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27,4</w:t>
            </w:r>
          </w:p>
        </w:tc>
        <w:tc>
          <w:tcPr>
            <w:tcW w:w="1316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57</w:t>
            </w:r>
          </w:p>
        </w:tc>
        <w:tc>
          <w:tcPr>
            <w:tcW w:w="1311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59,5</w:t>
            </w:r>
          </w:p>
        </w:tc>
        <w:tc>
          <w:tcPr>
            <w:tcW w:w="1303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62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23(1). Доля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78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78</w:t>
            </w:r>
          </w:p>
        </w:tc>
        <w:tc>
          <w:tcPr>
            <w:tcW w:w="1314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78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78</w:t>
            </w:r>
          </w:p>
        </w:tc>
        <w:tc>
          <w:tcPr>
            <w:tcW w:w="1316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78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78</w:t>
            </w:r>
          </w:p>
        </w:tc>
        <w:tc>
          <w:tcPr>
            <w:tcW w:w="1303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78</w:t>
            </w:r>
          </w:p>
        </w:tc>
      </w:tr>
      <w:tr w:rsidR="009208A0" w:rsidRPr="0024398D">
        <w:tc>
          <w:tcPr>
            <w:tcW w:w="14568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Жилищное строительство и обеспечение граждан жильем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24. Общая площадь жилых помещений, приходящаяся в среднем на одного жителя, - всего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 метров</w:t>
            </w:r>
          </w:p>
        </w:tc>
        <w:tc>
          <w:tcPr>
            <w:tcW w:w="1310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26,9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</w:t>
            </w:r>
          </w:p>
        </w:tc>
        <w:tc>
          <w:tcPr>
            <w:tcW w:w="1314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29,3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29,5</w:t>
            </w:r>
          </w:p>
        </w:tc>
        <w:tc>
          <w:tcPr>
            <w:tcW w:w="1316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29,5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29,5</w:t>
            </w:r>
          </w:p>
        </w:tc>
        <w:tc>
          <w:tcPr>
            <w:tcW w:w="1303" w:type="dxa"/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29,5</w:t>
            </w:r>
          </w:p>
        </w:tc>
      </w:tr>
      <w:tr w:rsidR="009208A0" w:rsidRPr="0024398D">
        <w:tc>
          <w:tcPr>
            <w:tcW w:w="3935" w:type="dxa"/>
            <w:tcBorders>
              <w:top w:val="nil"/>
            </w:tcBorders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том числе -"-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введенная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действие за один год</w:t>
            </w:r>
          </w:p>
        </w:tc>
        <w:tc>
          <w:tcPr>
            <w:tcW w:w="1457" w:type="dxa"/>
            <w:tcBorders>
              <w:top w:val="nil"/>
            </w:tcBorders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 метров</w:t>
            </w:r>
          </w:p>
        </w:tc>
        <w:tc>
          <w:tcPr>
            <w:tcW w:w="1310" w:type="dxa"/>
            <w:tcBorders>
              <w:top w:val="nil"/>
            </w:tcBorders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0,32</w:t>
            </w:r>
          </w:p>
        </w:tc>
        <w:tc>
          <w:tcPr>
            <w:tcW w:w="1311" w:type="dxa"/>
            <w:tcBorders>
              <w:top w:val="nil"/>
            </w:tcBorders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0,04</w:t>
            </w:r>
          </w:p>
        </w:tc>
        <w:tc>
          <w:tcPr>
            <w:tcW w:w="1314" w:type="dxa"/>
            <w:tcBorders>
              <w:top w:val="nil"/>
            </w:tcBorders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0,07</w:t>
            </w:r>
          </w:p>
        </w:tc>
        <w:tc>
          <w:tcPr>
            <w:tcW w:w="1311" w:type="dxa"/>
            <w:tcBorders>
              <w:top w:val="nil"/>
            </w:tcBorders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0,05</w:t>
            </w:r>
          </w:p>
        </w:tc>
        <w:tc>
          <w:tcPr>
            <w:tcW w:w="1316" w:type="dxa"/>
            <w:tcBorders>
              <w:top w:val="nil"/>
            </w:tcBorders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311" w:type="dxa"/>
            <w:tcBorders>
              <w:top w:val="nil"/>
            </w:tcBorders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303" w:type="dxa"/>
            <w:tcBorders>
              <w:top w:val="nil"/>
            </w:tcBorders>
          </w:tcPr>
          <w:p w:rsidR="00C36755" w:rsidRPr="0024398D" w:rsidRDefault="00D9665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25. 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гектаров</w:t>
            </w:r>
          </w:p>
        </w:tc>
        <w:tc>
          <w:tcPr>
            <w:tcW w:w="1310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0,35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0,6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0,35</w:t>
            </w:r>
          </w:p>
        </w:tc>
        <w:tc>
          <w:tcPr>
            <w:tcW w:w="1316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0,35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гектаров</w:t>
            </w:r>
          </w:p>
        </w:tc>
        <w:tc>
          <w:tcPr>
            <w:tcW w:w="1310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0,2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0,6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0,32</w:t>
            </w:r>
          </w:p>
        </w:tc>
        <w:tc>
          <w:tcPr>
            <w:tcW w:w="1316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0,32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26. Площадь земельных участков,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предоставленных для строительства, в отношении которых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(кв. метров):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1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03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объектов жилищного строительства - в течение 3 лет;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 метров</w:t>
            </w:r>
          </w:p>
        </w:tc>
        <w:tc>
          <w:tcPr>
            <w:tcW w:w="1310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12509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663</w:t>
            </w:r>
          </w:p>
        </w:tc>
        <w:tc>
          <w:tcPr>
            <w:tcW w:w="1316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иных объектов капитального строительства - в течение 5 лет.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 метров</w:t>
            </w:r>
          </w:p>
        </w:tc>
        <w:tc>
          <w:tcPr>
            <w:tcW w:w="1310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19810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8000</w:t>
            </w:r>
          </w:p>
        </w:tc>
        <w:tc>
          <w:tcPr>
            <w:tcW w:w="1316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14568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97412B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4" w:type="dxa"/>
          </w:tcPr>
          <w:p w:rsidR="00C36755" w:rsidRPr="0024398D" w:rsidRDefault="0097412B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6" w:type="dxa"/>
          </w:tcPr>
          <w:p w:rsidR="00C36755" w:rsidRPr="0024398D" w:rsidRDefault="0097412B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03" w:type="dxa"/>
          </w:tcPr>
          <w:p w:rsidR="00C36755" w:rsidRPr="0024398D" w:rsidRDefault="0097412B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28. Доля организаций коммунального комплекса, осуществляющих производство товаров, оказание услуг по водо-, тепл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о-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 xml:space="preserve">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</w:t>
            </w: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310" w:type="dxa"/>
          </w:tcPr>
          <w:p w:rsidR="00C36755" w:rsidRPr="0024398D" w:rsidRDefault="0097412B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33,3</w:t>
            </w:r>
          </w:p>
        </w:tc>
        <w:tc>
          <w:tcPr>
            <w:tcW w:w="1311" w:type="dxa"/>
          </w:tcPr>
          <w:p w:rsidR="00C36755" w:rsidRPr="0024398D" w:rsidRDefault="0097412B" w:rsidP="0097412B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33,3</w:t>
            </w:r>
          </w:p>
        </w:tc>
        <w:tc>
          <w:tcPr>
            <w:tcW w:w="1314" w:type="dxa"/>
          </w:tcPr>
          <w:p w:rsidR="00C36755" w:rsidRPr="0024398D" w:rsidRDefault="0097412B" w:rsidP="0097412B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33,3</w:t>
            </w:r>
          </w:p>
        </w:tc>
        <w:tc>
          <w:tcPr>
            <w:tcW w:w="1311" w:type="dxa"/>
          </w:tcPr>
          <w:p w:rsidR="00C36755" w:rsidRPr="0024398D" w:rsidRDefault="0097412B" w:rsidP="0097412B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33,3</w:t>
            </w:r>
          </w:p>
        </w:tc>
        <w:tc>
          <w:tcPr>
            <w:tcW w:w="1316" w:type="dxa"/>
          </w:tcPr>
          <w:p w:rsidR="00C36755" w:rsidRPr="0024398D" w:rsidRDefault="0097412B" w:rsidP="0097412B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33,3</w:t>
            </w:r>
          </w:p>
        </w:tc>
        <w:tc>
          <w:tcPr>
            <w:tcW w:w="1311" w:type="dxa"/>
          </w:tcPr>
          <w:p w:rsidR="00C36755" w:rsidRPr="0024398D" w:rsidRDefault="0097412B" w:rsidP="0097412B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33,3</w:t>
            </w:r>
          </w:p>
        </w:tc>
        <w:tc>
          <w:tcPr>
            <w:tcW w:w="1303" w:type="dxa"/>
          </w:tcPr>
          <w:p w:rsidR="00C36755" w:rsidRPr="0024398D" w:rsidRDefault="0097412B" w:rsidP="0097412B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33,3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29. Доля многоквартирных домов, расположенных на земельных участках, в отношении которых осуществлен государственный кадастровый учет.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4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6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03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 xml:space="preserve">30.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2,8</w:t>
            </w:r>
          </w:p>
        </w:tc>
        <w:tc>
          <w:tcPr>
            <w:tcW w:w="1314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2,8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316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311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303" w:type="dxa"/>
          </w:tcPr>
          <w:p w:rsidR="00C36755" w:rsidRPr="0024398D" w:rsidRDefault="00D9665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9208A0" w:rsidRPr="0024398D">
        <w:tc>
          <w:tcPr>
            <w:tcW w:w="14568" w:type="dxa"/>
            <w:gridSpan w:val="9"/>
          </w:tcPr>
          <w:p w:rsidR="00C36755" w:rsidRPr="0024398D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муниципального управления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муниципального образования (без учета субвенций)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1310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74,1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68,3</w:t>
            </w:r>
          </w:p>
        </w:tc>
        <w:tc>
          <w:tcPr>
            <w:tcW w:w="1314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60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63,5</w:t>
            </w:r>
          </w:p>
        </w:tc>
        <w:tc>
          <w:tcPr>
            <w:tcW w:w="1316" w:type="dxa"/>
          </w:tcPr>
          <w:p w:rsidR="00C36755" w:rsidRPr="0024398D" w:rsidRDefault="00475276" w:rsidP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92,1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03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32.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</w:t>
            </w:r>
            <w:proofErr w:type="gramEnd"/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1628B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33. Объем не 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1310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100073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100073</w:t>
            </w:r>
          </w:p>
        </w:tc>
        <w:tc>
          <w:tcPr>
            <w:tcW w:w="1314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100073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100073</w:t>
            </w:r>
          </w:p>
        </w:tc>
        <w:tc>
          <w:tcPr>
            <w:tcW w:w="1316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34. 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10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03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310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1702,6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1752,3</w:t>
            </w:r>
          </w:p>
        </w:tc>
        <w:tc>
          <w:tcPr>
            <w:tcW w:w="1314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2234,6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2739,66</w:t>
            </w:r>
          </w:p>
        </w:tc>
        <w:tc>
          <w:tcPr>
            <w:tcW w:w="1316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2727,91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2690,66</w:t>
            </w:r>
          </w:p>
        </w:tc>
        <w:tc>
          <w:tcPr>
            <w:tcW w:w="1303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2691,13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36. Наличие в городском округе (муниципальном районе) утвержденного генерального плана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городского округа (схемы территориального планирования муниципального района)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да/нет</w:t>
            </w:r>
          </w:p>
        </w:tc>
        <w:tc>
          <w:tcPr>
            <w:tcW w:w="1310" w:type="dxa"/>
          </w:tcPr>
          <w:p w:rsidR="00C36755" w:rsidRPr="0024398D" w:rsidRDefault="005E2CD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311" w:type="dxa"/>
          </w:tcPr>
          <w:p w:rsidR="00C36755" w:rsidRPr="0024398D" w:rsidRDefault="005E2CD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314" w:type="dxa"/>
          </w:tcPr>
          <w:p w:rsidR="00C36755" w:rsidRPr="0024398D" w:rsidRDefault="005E2CD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311" w:type="dxa"/>
          </w:tcPr>
          <w:p w:rsidR="00C36755" w:rsidRPr="0024398D" w:rsidRDefault="005E2CD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316" w:type="dxa"/>
          </w:tcPr>
          <w:p w:rsidR="00C36755" w:rsidRPr="0024398D" w:rsidRDefault="005E2CD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311" w:type="dxa"/>
          </w:tcPr>
          <w:p w:rsidR="00C36755" w:rsidRPr="0024398D" w:rsidRDefault="005E2CD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303" w:type="dxa"/>
          </w:tcPr>
          <w:p w:rsidR="00C36755" w:rsidRPr="0024398D" w:rsidRDefault="005E2CD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да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37. 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 от числа опрошенных</w:t>
            </w:r>
          </w:p>
        </w:tc>
        <w:tc>
          <w:tcPr>
            <w:tcW w:w="1310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60,25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65,4</w:t>
            </w:r>
          </w:p>
        </w:tc>
        <w:tc>
          <w:tcPr>
            <w:tcW w:w="1314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66,2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66,1</w:t>
            </w:r>
          </w:p>
        </w:tc>
        <w:tc>
          <w:tcPr>
            <w:tcW w:w="1316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66,4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66,7</w:t>
            </w:r>
          </w:p>
        </w:tc>
        <w:tc>
          <w:tcPr>
            <w:tcW w:w="1303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67,0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38. Среднегодовая численность постоянного населения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.ч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еловек</w:t>
            </w:r>
            <w:proofErr w:type="spellEnd"/>
          </w:p>
        </w:tc>
        <w:tc>
          <w:tcPr>
            <w:tcW w:w="1310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26,978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25,138</w:t>
            </w:r>
          </w:p>
        </w:tc>
        <w:tc>
          <w:tcPr>
            <w:tcW w:w="1314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24,820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24,577</w:t>
            </w:r>
          </w:p>
        </w:tc>
        <w:tc>
          <w:tcPr>
            <w:tcW w:w="1316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24,304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24,034</w:t>
            </w:r>
          </w:p>
        </w:tc>
        <w:tc>
          <w:tcPr>
            <w:tcW w:w="1303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23,767</w:t>
            </w:r>
          </w:p>
        </w:tc>
      </w:tr>
      <w:tr w:rsidR="009208A0" w:rsidRPr="0024398D">
        <w:tc>
          <w:tcPr>
            <w:tcW w:w="14568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39. Удельная величина потребления энергетических ресурсов (электрическая и тепловая энергия, вода, природный газ) в многоквартирных домах (из расчета на 1 кв. метр общей площади и (или) на одного человека).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03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кВт/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1 проживающего</w:t>
            </w:r>
          </w:p>
        </w:tc>
        <w:tc>
          <w:tcPr>
            <w:tcW w:w="1310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818,623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979,246</w:t>
            </w:r>
          </w:p>
        </w:tc>
        <w:tc>
          <w:tcPr>
            <w:tcW w:w="1314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891,696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828,992</w:t>
            </w:r>
          </w:p>
        </w:tc>
        <w:tc>
          <w:tcPr>
            <w:tcW w:w="1316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828,992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828,992</w:t>
            </w:r>
          </w:p>
        </w:tc>
        <w:tc>
          <w:tcPr>
            <w:tcW w:w="1303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828,992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Гкал на 1 </w:t>
            </w:r>
            <w:proofErr w:type="spell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бщей</w:t>
            </w:r>
            <w:proofErr w:type="spell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площади</w:t>
            </w:r>
          </w:p>
        </w:tc>
        <w:tc>
          <w:tcPr>
            <w:tcW w:w="1310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0,310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0,207</w:t>
            </w:r>
          </w:p>
        </w:tc>
        <w:tc>
          <w:tcPr>
            <w:tcW w:w="1314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0,187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0,179</w:t>
            </w:r>
          </w:p>
        </w:tc>
        <w:tc>
          <w:tcPr>
            <w:tcW w:w="1316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0,179</w:t>
            </w:r>
          </w:p>
        </w:tc>
        <w:tc>
          <w:tcPr>
            <w:tcW w:w="1311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0,179</w:t>
            </w:r>
          </w:p>
        </w:tc>
        <w:tc>
          <w:tcPr>
            <w:tcW w:w="1303" w:type="dxa"/>
          </w:tcPr>
          <w:p w:rsidR="00C36755" w:rsidRPr="0024398D" w:rsidRDefault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0,179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етров</w:t>
            </w:r>
            <w:proofErr w:type="spell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1 проживающего</w:t>
            </w:r>
          </w:p>
        </w:tc>
        <w:tc>
          <w:tcPr>
            <w:tcW w:w="1310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17,809</w:t>
            </w:r>
          </w:p>
        </w:tc>
        <w:tc>
          <w:tcPr>
            <w:tcW w:w="1311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21,181</w:t>
            </w:r>
          </w:p>
        </w:tc>
        <w:tc>
          <w:tcPr>
            <w:tcW w:w="1314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19,37</w:t>
            </w:r>
          </w:p>
        </w:tc>
        <w:tc>
          <w:tcPr>
            <w:tcW w:w="1311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18,417</w:t>
            </w:r>
          </w:p>
        </w:tc>
        <w:tc>
          <w:tcPr>
            <w:tcW w:w="1316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18,417</w:t>
            </w:r>
          </w:p>
        </w:tc>
        <w:tc>
          <w:tcPr>
            <w:tcW w:w="1311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18,417</w:t>
            </w:r>
          </w:p>
        </w:tc>
        <w:tc>
          <w:tcPr>
            <w:tcW w:w="1303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18,417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етров</w:t>
            </w:r>
            <w:proofErr w:type="spell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1 проживающего</w:t>
            </w:r>
          </w:p>
        </w:tc>
        <w:tc>
          <w:tcPr>
            <w:tcW w:w="1310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32,704</w:t>
            </w:r>
          </w:p>
        </w:tc>
        <w:tc>
          <w:tcPr>
            <w:tcW w:w="1311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39,971</w:t>
            </w:r>
          </w:p>
        </w:tc>
        <w:tc>
          <w:tcPr>
            <w:tcW w:w="1314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39,871</w:t>
            </w:r>
          </w:p>
        </w:tc>
        <w:tc>
          <w:tcPr>
            <w:tcW w:w="1311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36,975</w:t>
            </w:r>
          </w:p>
        </w:tc>
        <w:tc>
          <w:tcPr>
            <w:tcW w:w="1316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36,975</w:t>
            </w:r>
          </w:p>
        </w:tc>
        <w:tc>
          <w:tcPr>
            <w:tcW w:w="1311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36,975</w:t>
            </w:r>
          </w:p>
        </w:tc>
        <w:tc>
          <w:tcPr>
            <w:tcW w:w="1303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36,975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природный газ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етров</w:t>
            </w:r>
            <w:proofErr w:type="spell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1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проживающего</w:t>
            </w:r>
          </w:p>
        </w:tc>
        <w:tc>
          <w:tcPr>
            <w:tcW w:w="131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31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31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303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40. Удельная величина потребления энергетических ресурсов (электрическая и тепловая энергия, вода, природный газ) муниципальными бюджетными учреждениями (из расчета на 1 кв. метр общей площади и (или) на одного человека)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03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кВт/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1 человека населения</w:t>
            </w:r>
          </w:p>
        </w:tc>
        <w:tc>
          <w:tcPr>
            <w:tcW w:w="1310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40,344</w:t>
            </w:r>
          </w:p>
        </w:tc>
        <w:tc>
          <w:tcPr>
            <w:tcW w:w="1311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44,029</w:t>
            </w:r>
          </w:p>
        </w:tc>
        <w:tc>
          <w:tcPr>
            <w:tcW w:w="1314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43,750</w:t>
            </w:r>
          </w:p>
        </w:tc>
        <w:tc>
          <w:tcPr>
            <w:tcW w:w="1311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42,052</w:t>
            </w:r>
          </w:p>
        </w:tc>
        <w:tc>
          <w:tcPr>
            <w:tcW w:w="1316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42,052</w:t>
            </w:r>
          </w:p>
        </w:tc>
        <w:tc>
          <w:tcPr>
            <w:tcW w:w="1311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42,052</w:t>
            </w:r>
          </w:p>
        </w:tc>
        <w:tc>
          <w:tcPr>
            <w:tcW w:w="1303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42,052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Гкал на 1 кв. метр общей площади</w:t>
            </w:r>
          </w:p>
        </w:tc>
        <w:tc>
          <w:tcPr>
            <w:tcW w:w="1310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0,237</w:t>
            </w:r>
          </w:p>
        </w:tc>
        <w:tc>
          <w:tcPr>
            <w:tcW w:w="1311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0,493</w:t>
            </w:r>
          </w:p>
        </w:tc>
        <w:tc>
          <w:tcPr>
            <w:tcW w:w="1314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0,203</w:t>
            </w:r>
          </w:p>
        </w:tc>
        <w:tc>
          <w:tcPr>
            <w:tcW w:w="1311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0,194</w:t>
            </w:r>
          </w:p>
        </w:tc>
        <w:tc>
          <w:tcPr>
            <w:tcW w:w="1316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0,194</w:t>
            </w:r>
          </w:p>
        </w:tc>
        <w:tc>
          <w:tcPr>
            <w:tcW w:w="1311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0,194</w:t>
            </w:r>
          </w:p>
        </w:tc>
        <w:tc>
          <w:tcPr>
            <w:tcW w:w="1303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0,194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457" w:type="dxa"/>
            <w:vMerge w:val="restart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етров</w:t>
            </w:r>
            <w:proofErr w:type="spell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1 человека населения</w:t>
            </w:r>
          </w:p>
        </w:tc>
        <w:tc>
          <w:tcPr>
            <w:tcW w:w="1310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0,473</w:t>
            </w:r>
          </w:p>
        </w:tc>
        <w:tc>
          <w:tcPr>
            <w:tcW w:w="1311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0,504</w:t>
            </w:r>
          </w:p>
        </w:tc>
        <w:tc>
          <w:tcPr>
            <w:tcW w:w="1314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0,613</w:t>
            </w:r>
          </w:p>
        </w:tc>
        <w:tc>
          <w:tcPr>
            <w:tcW w:w="1311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0,452</w:t>
            </w:r>
          </w:p>
        </w:tc>
        <w:tc>
          <w:tcPr>
            <w:tcW w:w="1316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0,452</w:t>
            </w:r>
          </w:p>
        </w:tc>
        <w:tc>
          <w:tcPr>
            <w:tcW w:w="1311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0,452</w:t>
            </w:r>
          </w:p>
        </w:tc>
        <w:tc>
          <w:tcPr>
            <w:tcW w:w="1303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0,452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457" w:type="dxa"/>
            <w:vMerge/>
          </w:tcPr>
          <w:p w:rsidR="00C36755" w:rsidRPr="0024398D" w:rsidRDefault="00C36755">
            <w:pPr>
              <w:widowControl w:val="0"/>
              <w:spacing w:before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0,811</w:t>
            </w:r>
          </w:p>
        </w:tc>
        <w:tc>
          <w:tcPr>
            <w:tcW w:w="1311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0,896</w:t>
            </w:r>
          </w:p>
        </w:tc>
        <w:tc>
          <w:tcPr>
            <w:tcW w:w="1314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0,863</w:t>
            </w:r>
          </w:p>
        </w:tc>
        <w:tc>
          <w:tcPr>
            <w:tcW w:w="1311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0,795</w:t>
            </w:r>
          </w:p>
        </w:tc>
        <w:tc>
          <w:tcPr>
            <w:tcW w:w="1316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0,795</w:t>
            </w:r>
          </w:p>
        </w:tc>
        <w:tc>
          <w:tcPr>
            <w:tcW w:w="1311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0,795</w:t>
            </w:r>
          </w:p>
        </w:tc>
        <w:tc>
          <w:tcPr>
            <w:tcW w:w="1303" w:type="dxa"/>
          </w:tcPr>
          <w:p w:rsidR="00C36755" w:rsidRPr="0024398D" w:rsidRDefault="00C77A2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0,795</w:t>
            </w:r>
          </w:p>
        </w:tc>
      </w:tr>
      <w:tr w:rsidR="009208A0" w:rsidRPr="0024398D">
        <w:trPr>
          <w:trHeight w:val="414"/>
        </w:trPr>
        <w:tc>
          <w:tcPr>
            <w:tcW w:w="3935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природный газ</w:t>
            </w:r>
          </w:p>
        </w:tc>
        <w:tc>
          <w:tcPr>
            <w:tcW w:w="1457" w:type="dxa"/>
            <w:vMerge/>
          </w:tcPr>
          <w:p w:rsidR="00C36755" w:rsidRPr="0024398D" w:rsidRDefault="00C36755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31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31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303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</w:t>
            </w:r>
          </w:p>
        </w:tc>
      </w:tr>
      <w:tr w:rsidR="009208A0" w:rsidRPr="0024398D">
        <w:tc>
          <w:tcPr>
            <w:tcW w:w="14568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независимой оценки условий оказания услуг организациями в сферах культуры, охраны здоровья, образования и социального обслуживания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41.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  <w:proofErr w:type="gramEnd"/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1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11" w:type="dxa"/>
          </w:tcPr>
          <w:p w:rsidR="00C36755" w:rsidRPr="0024398D" w:rsidRDefault="00C36755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303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 сфере культуры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310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4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94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80</w:t>
            </w:r>
          </w:p>
        </w:tc>
        <w:tc>
          <w:tcPr>
            <w:tcW w:w="1303" w:type="dxa"/>
          </w:tcPr>
          <w:p w:rsidR="00C36755" w:rsidRPr="0024398D" w:rsidRDefault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tabs>
                <w:tab w:val="left" w:pos="1365"/>
              </w:tabs>
              <w:spacing w:beforeAutospacing="1"/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310" w:type="dxa"/>
          </w:tcPr>
          <w:p w:rsidR="00C36755" w:rsidRPr="0024398D" w:rsidRDefault="00B830A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1" w:type="dxa"/>
          </w:tcPr>
          <w:p w:rsidR="00C36755" w:rsidRPr="0024398D" w:rsidRDefault="00B830A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89,88</w:t>
            </w:r>
          </w:p>
        </w:tc>
        <w:tc>
          <w:tcPr>
            <w:tcW w:w="1314" w:type="dxa"/>
          </w:tcPr>
          <w:p w:rsidR="00C36755" w:rsidRPr="0024398D" w:rsidRDefault="00B830A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93,49</w:t>
            </w:r>
          </w:p>
        </w:tc>
        <w:tc>
          <w:tcPr>
            <w:tcW w:w="1311" w:type="dxa"/>
          </w:tcPr>
          <w:p w:rsidR="00C36755" w:rsidRPr="0024398D" w:rsidRDefault="00B830A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16" w:type="dxa"/>
          </w:tcPr>
          <w:p w:rsidR="00C36755" w:rsidRPr="0024398D" w:rsidRDefault="00B830A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89,88</w:t>
            </w:r>
          </w:p>
        </w:tc>
        <w:tc>
          <w:tcPr>
            <w:tcW w:w="1311" w:type="dxa"/>
          </w:tcPr>
          <w:p w:rsidR="00C36755" w:rsidRPr="0024398D" w:rsidRDefault="00B830A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93,49</w:t>
            </w:r>
          </w:p>
        </w:tc>
        <w:tc>
          <w:tcPr>
            <w:tcW w:w="1303" w:type="dxa"/>
          </w:tcPr>
          <w:p w:rsidR="00C36755" w:rsidRPr="0024398D" w:rsidRDefault="00B830A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>
        <w:tc>
          <w:tcPr>
            <w:tcW w:w="3935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сфере социального обслуживания</w:t>
            </w:r>
          </w:p>
        </w:tc>
        <w:tc>
          <w:tcPr>
            <w:tcW w:w="145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31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131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131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131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303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val="en-US" w:eastAsia="ru-RU"/>
              </w:rPr>
              <w:t>0</w:t>
            </w:r>
          </w:p>
        </w:tc>
      </w:tr>
    </w:tbl>
    <w:p w:rsidR="00C36755" w:rsidRPr="0024398D" w:rsidRDefault="005E2CDC">
      <w:pPr>
        <w:rPr>
          <w:rFonts w:ascii="Times New Roman" w:hAnsi="Times New Roman"/>
        </w:rPr>
        <w:sectPr w:rsidR="00C36755" w:rsidRPr="0024398D">
          <w:pgSz w:w="16838" w:h="11906" w:orient="landscape"/>
          <w:pgMar w:top="850" w:right="1134" w:bottom="1701" w:left="1134" w:header="0" w:footer="0" w:gutter="0"/>
          <w:cols w:space="720"/>
          <w:formProt w:val="0"/>
          <w:docGrid w:linePitch="360" w:charSpace="8192"/>
        </w:sectPr>
      </w:pPr>
      <w:r w:rsidRPr="0024398D">
        <w:rPr>
          <w:rFonts w:ascii="Times New Roman" w:hAnsi="Times New Roman"/>
        </w:rPr>
        <w:br w:type="page"/>
      </w:r>
    </w:p>
    <w:p w:rsidR="00C36755" w:rsidRPr="009208A0" w:rsidRDefault="005E2CDC">
      <w:pPr>
        <w:ind w:firstLine="0"/>
        <w:jc w:val="center"/>
        <w:rPr>
          <w:rFonts w:ascii="Times New Roman" w:hAnsi="Times New Roman"/>
        </w:rPr>
      </w:pPr>
      <w:proofErr w:type="gramStart"/>
      <w:r w:rsidRPr="009208A0">
        <w:rPr>
          <w:rFonts w:ascii="Times New Roman" w:hAnsi="Times New Roman"/>
          <w:b/>
          <w:sz w:val="24"/>
          <w:szCs w:val="24"/>
        </w:rPr>
        <w:lastRenderedPageBreak/>
        <w:t>Пояснительная</w:t>
      </w:r>
      <w:proofErr w:type="gramEnd"/>
      <w:r w:rsidRPr="009208A0">
        <w:rPr>
          <w:rFonts w:ascii="Times New Roman" w:hAnsi="Times New Roman"/>
          <w:b/>
          <w:sz w:val="24"/>
          <w:szCs w:val="24"/>
        </w:rPr>
        <w:t xml:space="preserve"> к показателям эффективности деятельности</w:t>
      </w:r>
    </w:p>
    <w:p w:rsidR="00C36755" w:rsidRPr="009208A0" w:rsidRDefault="005E2CDC">
      <w:pPr>
        <w:ind w:firstLine="0"/>
        <w:jc w:val="center"/>
        <w:rPr>
          <w:rFonts w:ascii="Times New Roman" w:hAnsi="Times New Roman"/>
        </w:rPr>
      </w:pPr>
      <w:r w:rsidRPr="009208A0">
        <w:rPr>
          <w:rFonts w:ascii="Times New Roman" w:hAnsi="Times New Roman"/>
          <w:b/>
          <w:sz w:val="24"/>
          <w:szCs w:val="24"/>
        </w:rPr>
        <w:t>Администрации муниципального образования «город Десногорск» Смоленской области</w:t>
      </w:r>
    </w:p>
    <w:p w:rsidR="00C36755" w:rsidRPr="009208A0" w:rsidRDefault="005E2CDC">
      <w:pPr>
        <w:ind w:firstLine="0"/>
        <w:jc w:val="center"/>
        <w:rPr>
          <w:rFonts w:ascii="Times New Roman" w:hAnsi="Times New Roman"/>
        </w:rPr>
      </w:pPr>
      <w:r w:rsidRPr="009208A0">
        <w:rPr>
          <w:rFonts w:ascii="Times New Roman" w:hAnsi="Times New Roman"/>
          <w:b/>
          <w:sz w:val="24"/>
          <w:szCs w:val="24"/>
        </w:rPr>
        <w:t>за 202</w:t>
      </w:r>
      <w:r w:rsidR="009208A0">
        <w:rPr>
          <w:rFonts w:ascii="Times New Roman" w:hAnsi="Times New Roman"/>
          <w:b/>
          <w:sz w:val="24"/>
          <w:szCs w:val="24"/>
        </w:rPr>
        <w:t>4</w:t>
      </w:r>
      <w:r w:rsidRPr="009208A0">
        <w:rPr>
          <w:rFonts w:ascii="Times New Roman" w:hAnsi="Times New Roman"/>
          <w:b/>
          <w:sz w:val="24"/>
          <w:szCs w:val="24"/>
        </w:rPr>
        <w:t xml:space="preserve"> год </w:t>
      </w:r>
    </w:p>
    <w:p w:rsidR="00C36755" w:rsidRPr="009208A0" w:rsidRDefault="00C3675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</w:rPr>
        <w:t xml:space="preserve">Показатель № 1. 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>Число субъектов малого и среднего предпринимательства в расчете на 10 тыс. человек населения</w:t>
      </w:r>
    </w:p>
    <w:p w:rsidR="00C36755" w:rsidRPr="009208A0" w:rsidRDefault="005E2CDC">
      <w:pPr>
        <w:ind w:right="-2"/>
      </w:pPr>
      <w:r w:rsidRPr="009208A0">
        <w:rPr>
          <w:rFonts w:ascii="Times New Roman" w:hAnsi="Times New Roman"/>
          <w:sz w:val="24"/>
          <w:szCs w:val="24"/>
        </w:rPr>
        <w:t>В отчетном 202</w:t>
      </w:r>
      <w:r w:rsidR="00D60662">
        <w:rPr>
          <w:rFonts w:ascii="Times New Roman" w:hAnsi="Times New Roman"/>
          <w:sz w:val="24"/>
          <w:szCs w:val="24"/>
        </w:rPr>
        <w:t>4</w:t>
      </w:r>
      <w:r w:rsidRPr="009208A0">
        <w:rPr>
          <w:rFonts w:ascii="Times New Roman" w:hAnsi="Times New Roman"/>
          <w:sz w:val="24"/>
          <w:szCs w:val="24"/>
        </w:rPr>
        <w:t xml:space="preserve"> году значение показателя «Число субъектов малого и среднего предпринимательства в расчете на 10 тыс. человек населения» составило 2</w:t>
      </w:r>
      <w:r w:rsidR="00D60662">
        <w:rPr>
          <w:rFonts w:ascii="Times New Roman" w:hAnsi="Times New Roman"/>
          <w:sz w:val="24"/>
          <w:szCs w:val="24"/>
        </w:rPr>
        <w:t>30</w:t>
      </w:r>
      <w:r w:rsidRPr="009208A0">
        <w:rPr>
          <w:rFonts w:ascii="Times New Roman" w:hAnsi="Times New Roman"/>
          <w:sz w:val="24"/>
          <w:szCs w:val="24"/>
        </w:rPr>
        <w:t xml:space="preserve"> единиц, что на </w:t>
      </w:r>
      <w:r w:rsidR="00D60662">
        <w:rPr>
          <w:rFonts w:ascii="Times New Roman" w:hAnsi="Times New Roman"/>
          <w:sz w:val="24"/>
          <w:szCs w:val="24"/>
        </w:rPr>
        <w:t>3,9</w:t>
      </w:r>
      <w:r w:rsidRPr="009208A0">
        <w:rPr>
          <w:rFonts w:ascii="Times New Roman" w:hAnsi="Times New Roman"/>
          <w:sz w:val="24"/>
          <w:szCs w:val="24"/>
        </w:rPr>
        <w:t xml:space="preserve"> % выше значения показателя 202</w:t>
      </w:r>
      <w:r w:rsidR="00D60662">
        <w:rPr>
          <w:rFonts w:ascii="Times New Roman" w:hAnsi="Times New Roman"/>
          <w:sz w:val="24"/>
          <w:szCs w:val="24"/>
        </w:rPr>
        <w:t>3 года (221</w:t>
      </w:r>
      <w:r w:rsidRPr="009208A0">
        <w:rPr>
          <w:rFonts w:ascii="Times New Roman" w:hAnsi="Times New Roman"/>
          <w:sz w:val="24"/>
          <w:szCs w:val="24"/>
        </w:rPr>
        <w:t xml:space="preserve"> единиц</w:t>
      </w:r>
      <w:r w:rsidR="00D60662">
        <w:rPr>
          <w:rFonts w:ascii="Times New Roman" w:hAnsi="Times New Roman"/>
          <w:sz w:val="24"/>
          <w:szCs w:val="24"/>
        </w:rPr>
        <w:t>а</w:t>
      </w:r>
      <w:r w:rsidRPr="009208A0">
        <w:rPr>
          <w:rFonts w:ascii="Times New Roman" w:hAnsi="Times New Roman"/>
          <w:sz w:val="24"/>
          <w:szCs w:val="24"/>
        </w:rPr>
        <w:t xml:space="preserve"> на 10 тыс. человек населения).</w:t>
      </w:r>
    </w:p>
    <w:p w:rsidR="00C36755" w:rsidRPr="009208A0" w:rsidRDefault="005E2CDC">
      <w:pPr>
        <w:ind w:right="-2"/>
      </w:pPr>
      <w:r w:rsidRPr="009208A0">
        <w:rPr>
          <w:rFonts w:ascii="Times New Roman" w:hAnsi="Times New Roman"/>
          <w:sz w:val="24"/>
          <w:szCs w:val="24"/>
        </w:rPr>
        <w:t xml:space="preserve">С 2008 года в муниципальном образовании функционирует Совет по малому и среднему предпринимательству при Администрации муниципального образования «город Десногорск» Смоленской области.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Совет проходит под председательством Главы муниципального образования «город Десногорск» Смоленской области – это позволяет в режиме живого диалога с предпринимателями осветить основные вопросы развития бизнеса, рассказать о реализуемых социальных проектах и планах на обозримое будущее, и, самое главное, выйти на оперативное решение многих проблем предпринимателей.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ar-SA"/>
        </w:rPr>
        <w:t>Для оказания поощрения субъектов малого и среднего предпринимательства, в рамках реализации муниципальной программы «Создание благоприятного предпринимательского климата на территории муниципального образования «город Десногорск» Смоленской области» проводится ежегодный конкурс среди субъектов малого и среднего предпринимательства «Лучший предприниматель года муниципального образования «город Десногорск» Смоленской области».</w:t>
      </w:r>
    </w:p>
    <w:p w:rsidR="00C36755" w:rsidRPr="009208A0" w:rsidRDefault="00C36755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В отчетном 202</w:t>
      </w:r>
      <w:r w:rsidR="00D60662">
        <w:rPr>
          <w:rFonts w:ascii="Times New Roman" w:hAnsi="Times New Roman"/>
          <w:sz w:val="24"/>
          <w:szCs w:val="24"/>
        </w:rPr>
        <w:t>4</w:t>
      </w:r>
      <w:r w:rsidRPr="009208A0">
        <w:rPr>
          <w:rFonts w:ascii="Times New Roman" w:hAnsi="Times New Roman"/>
          <w:sz w:val="24"/>
          <w:szCs w:val="24"/>
        </w:rPr>
        <w:t xml:space="preserve"> году значение показателя 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</w:t>
      </w:r>
      <w:r w:rsidR="00D60662">
        <w:rPr>
          <w:rFonts w:ascii="Times New Roman" w:hAnsi="Times New Roman"/>
          <w:sz w:val="24"/>
          <w:szCs w:val="24"/>
        </w:rPr>
        <w:t>ятий и организаций» составило 16</w:t>
      </w:r>
      <w:r w:rsidRPr="009208A0">
        <w:rPr>
          <w:rFonts w:ascii="Times New Roman" w:hAnsi="Times New Roman"/>
          <w:sz w:val="24"/>
          <w:szCs w:val="24"/>
        </w:rPr>
        <w:t>,</w:t>
      </w:r>
      <w:r w:rsidR="00D60662">
        <w:rPr>
          <w:rFonts w:ascii="Times New Roman" w:hAnsi="Times New Roman"/>
          <w:sz w:val="24"/>
          <w:szCs w:val="24"/>
        </w:rPr>
        <w:t>6</w:t>
      </w:r>
      <w:r w:rsidRPr="009208A0">
        <w:rPr>
          <w:rFonts w:ascii="Times New Roman" w:hAnsi="Times New Roman"/>
          <w:sz w:val="24"/>
          <w:szCs w:val="24"/>
        </w:rPr>
        <w:t xml:space="preserve"> % и увеличилось по сравнению с 202</w:t>
      </w:r>
      <w:r w:rsidR="00D60662">
        <w:rPr>
          <w:rFonts w:ascii="Times New Roman" w:hAnsi="Times New Roman"/>
          <w:sz w:val="24"/>
          <w:szCs w:val="24"/>
        </w:rPr>
        <w:t>3</w:t>
      </w:r>
      <w:r w:rsidRPr="009208A0">
        <w:rPr>
          <w:rFonts w:ascii="Times New Roman" w:hAnsi="Times New Roman"/>
          <w:sz w:val="24"/>
          <w:szCs w:val="24"/>
        </w:rPr>
        <w:t xml:space="preserve"> годом на </w:t>
      </w:r>
      <w:r w:rsidR="00D60662">
        <w:rPr>
          <w:rFonts w:ascii="Times New Roman" w:hAnsi="Times New Roman"/>
          <w:sz w:val="24"/>
          <w:szCs w:val="24"/>
        </w:rPr>
        <w:t>16,8</w:t>
      </w:r>
      <w:r w:rsidRPr="009208A0">
        <w:rPr>
          <w:rFonts w:ascii="Times New Roman" w:hAnsi="Times New Roman"/>
          <w:sz w:val="24"/>
          <w:szCs w:val="24"/>
        </w:rPr>
        <w:t>7%.</w:t>
      </w:r>
      <w:r w:rsidRPr="009208A0">
        <w:t xml:space="preserve">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Рост значения показателя связан с улучшением экономической ситуации, а также увеличением количества субъектов малого и среднего предпринимательства. 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  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3. Объем инвестиций в основной капитал (за исключением бюджетных средств) в расчете на 1 жителя (рублей)</w:t>
      </w:r>
    </w:p>
    <w:p w:rsidR="0097412B" w:rsidRDefault="005E2CDC">
      <w:pPr>
        <w:ind w:right="-2"/>
        <w:rPr>
          <w:rFonts w:ascii="Times New Roman" w:hAnsi="Times New Roman"/>
          <w:sz w:val="24"/>
          <w:szCs w:val="24"/>
          <w:lang w:eastAsia="ar-SA"/>
        </w:rPr>
      </w:pPr>
      <w:r w:rsidRPr="00AF2AC1">
        <w:rPr>
          <w:rFonts w:ascii="Times New Roman" w:hAnsi="Times New Roman"/>
          <w:sz w:val="24"/>
          <w:szCs w:val="24"/>
          <w:lang w:eastAsia="ar-SA"/>
        </w:rPr>
        <w:t>Инвестиции в основной капитал (за исключением бюджетных средств) в расчете на                   1 жителя города в 202</w:t>
      </w:r>
      <w:r w:rsidR="00D60662" w:rsidRPr="00AF2AC1">
        <w:rPr>
          <w:rFonts w:ascii="Times New Roman" w:hAnsi="Times New Roman"/>
          <w:sz w:val="24"/>
          <w:szCs w:val="24"/>
          <w:lang w:eastAsia="ar-SA"/>
        </w:rPr>
        <w:t>4 году составили 71</w:t>
      </w:r>
      <w:r w:rsidRPr="00AF2AC1">
        <w:rPr>
          <w:rFonts w:ascii="Times New Roman" w:hAnsi="Times New Roman"/>
          <w:sz w:val="24"/>
          <w:szCs w:val="24"/>
          <w:lang w:eastAsia="ar-SA"/>
        </w:rPr>
        <w:t>1</w:t>
      </w:r>
      <w:r w:rsidR="00D60662" w:rsidRPr="00AF2AC1">
        <w:rPr>
          <w:rFonts w:ascii="Times New Roman" w:hAnsi="Times New Roman"/>
          <w:sz w:val="24"/>
          <w:szCs w:val="24"/>
          <w:lang w:eastAsia="ar-SA"/>
        </w:rPr>
        <w:t>2</w:t>
      </w:r>
      <w:r w:rsidRPr="00AF2AC1">
        <w:rPr>
          <w:rFonts w:ascii="Times New Roman" w:hAnsi="Times New Roman"/>
          <w:sz w:val="24"/>
          <w:szCs w:val="24"/>
          <w:lang w:eastAsia="ar-SA"/>
        </w:rPr>
        <w:t>0 рублей</w:t>
      </w:r>
      <w:r w:rsidR="0097412B" w:rsidRPr="00AF2AC1">
        <w:rPr>
          <w:rFonts w:ascii="Times New Roman" w:hAnsi="Times New Roman"/>
          <w:sz w:val="24"/>
          <w:szCs w:val="24"/>
          <w:lang w:eastAsia="ar-SA"/>
        </w:rPr>
        <w:t>.</w:t>
      </w:r>
      <w:r w:rsidRPr="00AF2AC1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C36755" w:rsidRPr="009208A0" w:rsidRDefault="00C36755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4.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В Доклад о достигнутых значениях </w:t>
      </w:r>
      <w:proofErr w:type="gramStart"/>
      <w:r w:rsidRPr="009208A0">
        <w:rPr>
          <w:rFonts w:ascii="Times New Roman" w:hAnsi="Times New Roman"/>
          <w:sz w:val="24"/>
          <w:szCs w:val="24"/>
        </w:rPr>
        <w:t>показателей эффективности деятельности органов местного самоуправления муниципального</w:t>
      </w:r>
      <w:proofErr w:type="gramEnd"/>
      <w:r w:rsidRPr="009208A0">
        <w:rPr>
          <w:rFonts w:ascii="Times New Roman" w:hAnsi="Times New Roman"/>
          <w:sz w:val="24"/>
          <w:szCs w:val="24"/>
        </w:rPr>
        <w:t xml:space="preserve"> образования «город Десногорск» Смоленской области за 202</w:t>
      </w:r>
      <w:r w:rsidR="00D60662">
        <w:rPr>
          <w:rFonts w:ascii="Times New Roman" w:hAnsi="Times New Roman"/>
          <w:sz w:val="24"/>
          <w:szCs w:val="24"/>
        </w:rPr>
        <w:t>4</w:t>
      </w:r>
      <w:r w:rsidRPr="009208A0">
        <w:rPr>
          <w:rFonts w:ascii="Times New Roman" w:hAnsi="Times New Roman"/>
          <w:sz w:val="24"/>
          <w:szCs w:val="24"/>
        </w:rPr>
        <w:t xml:space="preserve"> год» и их планируемых значениях на 3-х летний период значения показателя не предоставляются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в связи с отсутствием данных.</w:t>
      </w:r>
    </w:p>
    <w:p w:rsidR="00C36755" w:rsidRPr="009208A0" w:rsidRDefault="00C36755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Показатель № 5. Доля прибыльных сельскохозяйственных 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организаций</w:t>
      </w:r>
      <w:proofErr w:type="gramEnd"/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в общем их числе.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В Доклад о достигнутых значениях </w:t>
      </w:r>
      <w:proofErr w:type="gramStart"/>
      <w:r w:rsidRPr="009208A0">
        <w:rPr>
          <w:rFonts w:ascii="Times New Roman" w:hAnsi="Times New Roman"/>
          <w:sz w:val="24"/>
          <w:szCs w:val="24"/>
        </w:rPr>
        <w:t>показателей эффективности деятельности органов местного самоуправления муниципального</w:t>
      </w:r>
      <w:proofErr w:type="gramEnd"/>
      <w:r w:rsidRPr="009208A0">
        <w:rPr>
          <w:rFonts w:ascii="Times New Roman" w:hAnsi="Times New Roman"/>
          <w:sz w:val="24"/>
          <w:szCs w:val="24"/>
        </w:rPr>
        <w:t xml:space="preserve"> образования «город Десногорск» </w:t>
      </w:r>
      <w:r w:rsidRPr="009208A0">
        <w:rPr>
          <w:rFonts w:ascii="Times New Roman" w:hAnsi="Times New Roman"/>
          <w:sz w:val="24"/>
          <w:szCs w:val="24"/>
        </w:rPr>
        <w:lastRenderedPageBreak/>
        <w:t>Смоленской области за 202</w:t>
      </w:r>
      <w:r w:rsidR="00D60662">
        <w:rPr>
          <w:rFonts w:ascii="Times New Roman" w:hAnsi="Times New Roman"/>
          <w:sz w:val="24"/>
          <w:szCs w:val="24"/>
        </w:rPr>
        <w:t>4</w:t>
      </w:r>
      <w:r w:rsidRPr="009208A0">
        <w:rPr>
          <w:rFonts w:ascii="Times New Roman" w:hAnsi="Times New Roman"/>
          <w:sz w:val="24"/>
          <w:szCs w:val="24"/>
        </w:rPr>
        <w:t xml:space="preserve"> год» и их планируемых значениях на 3-х летний период значения показателя не предоставляются.</w:t>
      </w:r>
    </w:p>
    <w:p w:rsidR="00C36755" w:rsidRPr="009208A0" w:rsidRDefault="00C36755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</w:p>
    <w:p w:rsidR="00C36755" w:rsidRPr="009208A0" w:rsidRDefault="005E2CDC">
      <w:pPr>
        <w:ind w:firstLine="708"/>
      </w:pPr>
      <w:r w:rsidRPr="009208A0">
        <w:rPr>
          <w:rFonts w:ascii="Times New Roman" w:hAnsi="Times New Roman"/>
          <w:sz w:val="24"/>
          <w:szCs w:val="24"/>
        </w:rPr>
        <w:t>В 202</w:t>
      </w:r>
      <w:r w:rsidR="00D60662">
        <w:rPr>
          <w:rFonts w:ascii="Times New Roman" w:hAnsi="Times New Roman"/>
          <w:sz w:val="24"/>
          <w:szCs w:val="24"/>
        </w:rPr>
        <w:t>4</w:t>
      </w:r>
      <w:r w:rsidRPr="009208A0">
        <w:rPr>
          <w:rFonts w:ascii="Times New Roman" w:hAnsi="Times New Roman"/>
          <w:sz w:val="24"/>
          <w:szCs w:val="24"/>
        </w:rPr>
        <w:t xml:space="preserve"> году значение показателя «</w:t>
      </w:r>
      <w:r w:rsidRPr="009208A0">
        <w:rPr>
          <w:rFonts w:ascii="Times New Roman" w:hAnsi="Times New Roman"/>
          <w:sz w:val="24"/>
          <w:szCs w:val="24"/>
          <w:lang w:eastAsia="ru-RU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208A0">
        <w:rPr>
          <w:rFonts w:ascii="Times New Roman" w:hAnsi="Times New Roman"/>
          <w:sz w:val="24"/>
          <w:szCs w:val="24"/>
        </w:rPr>
        <w:t xml:space="preserve"> осталось на уровне 202</w:t>
      </w:r>
      <w:r w:rsidR="00D60662">
        <w:rPr>
          <w:rFonts w:ascii="Times New Roman" w:hAnsi="Times New Roman"/>
          <w:sz w:val="24"/>
          <w:szCs w:val="24"/>
        </w:rPr>
        <w:t>3</w:t>
      </w:r>
      <w:r w:rsidRPr="009208A0">
        <w:rPr>
          <w:rFonts w:ascii="Times New Roman" w:hAnsi="Times New Roman"/>
          <w:sz w:val="24"/>
          <w:szCs w:val="24"/>
        </w:rPr>
        <w:t xml:space="preserve"> года и составило 11 %. </w:t>
      </w:r>
    </w:p>
    <w:p w:rsidR="00C36755" w:rsidRPr="009208A0" w:rsidRDefault="00C36755">
      <w:pPr>
        <w:ind w:firstLine="708"/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 xml:space="preserve">В муниципальном образовании «город Десногорск» Смоленской области значение показателя составляет 0 %. Значение показателя достигнуто за счет 100 % обеспечения населения </w:t>
      </w:r>
      <w:proofErr w:type="spellStart"/>
      <w:r w:rsidRPr="009208A0">
        <w:rPr>
          <w:rFonts w:ascii="Times New Roman" w:hAnsi="Times New Roman"/>
          <w:sz w:val="24"/>
          <w:szCs w:val="24"/>
          <w:lang w:eastAsia="ru-RU"/>
        </w:rPr>
        <w:t>внутримуниципальными</w:t>
      </w:r>
      <w:proofErr w:type="spellEnd"/>
      <w:r w:rsidRPr="009208A0">
        <w:rPr>
          <w:rFonts w:ascii="Times New Roman" w:hAnsi="Times New Roman"/>
          <w:sz w:val="24"/>
          <w:szCs w:val="24"/>
          <w:lang w:eastAsia="ru-RU"/>
        </w:rPr>
        <w:t xml:space="preserve"> автобусными перевозками.</w:t>
      </w:r>
    </w:p>
    <w:p w:rsidR="00C36755" w:rsidRPr="009208A0" w:rsidRDefault="00C36755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8. Среднемесячная номинальная начисленная заработная плата работников (рублей):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крупных и средних предприятий и некоммерческих организаций;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муниципальных дошкольных образовательных учреждений;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муниципальных общеобразовательных учреждений;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учителей муниципальных общеобразовательных учреждений;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муниципальных учреждений культуры и искусства;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</w:rPr>
        <w:t>- муниципальных учреждений физической культуры и спорта.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Одной из главных задач органов местного самоуправления муниципального образования «город Десногорск» Смоленской области является повышение уровня жизни населения.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Уровень жизни напрямую зависит от размера доходов населения, рост которых свидетельствует о повышении возможностей удовлетворения потребностей. Основным показателем доходов населения является заработная плата. В 202</w:t>
      </w:r>
      <w:r w:rsidR="00D60662">
        <w:rPr>
          <w:rFonts w:ascii="Times New Roman" w:hAnsi="Times New Roman"/>
          <w:sz w:val="24"/>
          <w:szCs w:val="24"/>
        </w:rPr>
        <w:t>4</w:t>
      </w:r>
      <w:r w:rsidRPr="009208A0">
        <w:rPr>
          <w:rFonts w:ascii="Times New Roman" w:hAnsi="Times New Roman"/>
          <w:sz w:val="24"/>
          <w:szCs w:val="24"/>
        </w:rPr>
        <w:t xml:space="preserve"> году удалось сохранить тенденцию роста заработной платы.</w:t>
      </w:r>
    </w:p>
    <w:p w:rsidR="00C36755" w:rsidRPr="009208A0" w:rsidRDefault="00C36755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9. 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 xml:space="preserve">Развитие системы дошкольного образования в городе нацелено на достижение полного удовлетворения потребности детского населения в получении общедоступного и качественного дошкольного образования. </w:t>
      </w:r>
      <w:r w:rsidRPr="009208A0">
        <w:rPr>
          <w:rFonts w:ascii="Times New Roman" w:hAnsi="Times New Roman"/>
          <w:sz w:val="24"/>
          <w:szCs w:val="24"/>
        </w:rPr>
        <w:t xml:space="preserve">Система дошкольного образования города представлена 8 муниципальными бюджетными дошкольными образовательными организациями.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Проведенные меры позволили обеспечить положительную динамику данного показателя. За 202</w:t>
      </w:r>
      <w:r w:rsidR="00D60662">
        <w:rPr>
          <w:rFonts w:ascii="Times New Roman" w:hAnsi="Times New Roman"/>
          <w:sz w:val="24"/>
          <w:szCs w:val="24"/>
        </w:rPr>
        <w:t>4</w:t>
      </w:r>
      <w:r w:rsidRPr="009208A0">
        <w:rPr>
          <w:rFonts w:ascii="Times New Roman" w:hAnsi="Times New Roman"/>
          <w:sz w:val="24"/>
          <w:szCs w:val="24"/>
        </w:rPr>
        <w:t xml:space="preserve"> год значение показателя увеличилось до </w:t>
      </w:r>
      <w:r w:rsidR="00D60662">
        <w:rPr>
          <w:rFonts w:ascii="Times New Roman" w:hAnsi="Times New Roman"/>
          <w:sz w:val="24"/>
          <w:szCs w:val="24"/>
        </w:rPr>
        <w:t>92,2</w:t>
      </w:r>
      <w:r w:rsidRPr="009208A0">
        <w:rPr>
          <w:rFonts w:ascii="Times New Roman" w:hAnsi="Times New Roman"/>
          <w:sz w:val="24"/>
          <w:szCs w:val="24"/>
        </w:rPr>
        <w:t xml:space="preserve"> %, что на </w:t>
      </w:r>
      <w:r w:rsidR="00D60662">
        <w:rPr>
          <w:rFonts w:ascii="Times New Roman" w:hAnsi="Times New Roman"/>
          <w:sz w:val="24"/>
          <w:szCs w:val="24"/>
        </w:rPr>
        <w:t>6,</w:t>
      </w:r>
      <w:r w:rsidRPr="009208A0">
        <w:rPr>
          <w:rFonts w:ascii="Times New Roman" w:hAnsi="Times New Roman"/>
          <w:sz w:val="24"/>
          <w:szCs w:val="24"/>
        </w:rPr>
        <w:t>4 % выше значения показателя 202</w:t>
      </w:r>
      <w:r w:rsidR="00D60662">
        <w:rPr>
          <w:rFonts w:ascii="Times New Roman" w:hAnsi="Times New Roman"/>
          <w:sz w:val="24"/>
          <w:szCs w:val="24"/>
        </w:rPr>
        <w:t>3</w:t>
      </w:r>
      <w:r w:rsidRPr="009208A0">
        <w:rPr>
          <w:rFonts w:ascii="Times New Roman" w:hAnsi="Times New Roman"/>
          <w:sz w:val="24"/>
          <w:szCs w:val="24"/>
        </w:rPr>
        <w:t xml:space="preserve"> года.</w:t>
      </w:r>
    </w:p>
    <w:p w:rsidR="00C36755" w:rsidRPr="009208A0" w:rsidRDefault="00C36755">
      <w:pPr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10. 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В отчетном году </w:t>
      </w:r>
      <w:r w:rsidR="007D2DC5">
        <w:rPr>
          <w:rFonts w:ascii="Times New Roman" w:hAnsi="Times New Roman"/>
          <w:sz w:val="24"/>
          <w:szCs w:val="24"/>
        </w:rPr>
        <w:t>значение</w:t>
      </w:r>
      <w:r w:rsidRPr="009208A0">
        <w:rPr>
          <w:rFonts w:ascii="Times New Roman" w:hAnsi="Times New Roman"/>
          <w:sz w:val="24"/>
          <w:szCs w:val="24"/>
        </w:rPr>
        <w:t xml:space="preserve"> показателя составило </w:t>
      </w:r>
      <w:r w:rsidR="00D60662">
        <w:rPr>
          <w:rFonts w:ascii="Times New Roman" w:hAnsi="Times New Roman"/>
          <w:sz w:val="24"/>
          <w:szCs w:val="24"/>
        </w:rPr>
        <w:t>8</w:t>
      </w:r>
      <w:r w:rsidRPr="009208A0">
        <w:rPr>
          <w:rFonts w:ascii="Times New Roman" w:hAnsi="Times New Roman"/>
          <w:sz w:val="24"/>
          <w:szCs w:val="24"/>
        </w:rPr>
        <w:t xml:space="preserve"> %.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lastRenderedPageBreak/>
        <w:t>В течение 202</w:t>
      </w:r>
      <w:r w:rsidR="00D60662">
        <w:rPr>
          <w:rFonts w:ascii="Times New Roman" w:hAnsi="Times New Roman"/>
          <w:sz w:val="24"/>
          <w:szCs w:val="24"/>
        </w:rPr>
        <w:t>4</w:t>
      </w:r>
      <w:r w:rsidRPr="009208A0">
        <w:rPr>
          <w:rFonts w:ascii="Times New Roman" w:hAnsi="Times New Roman"/>
          <w:sz w:val="24"/>
          <w:szCs w:val="24"/>
        </w:rPr>
        <w:t xml:space="preserve"> года услуги по дошкольному образованию в г. Десногорске были предоставлены 100% детей с актуальным спросом. Муниципальная «дорожная карта» по ликвидации очередности детей в дошкольные образовательные организации выполнена на           100 %.  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7D2DC5" w:rsidRDefault="005E2CDC">
      <w:r w:rsidRPr="007D2DC5">
        <w:rPr>
          <w:rFonts w:ascii="Times New Roman" w:hAnsi="Times New Roman"/>
          <w:b/>
          <w:sz w:val="24"/>
          <w:szCs w:val="24"/>
          <w:lang w:eastAsia="ru-RU"/>
        </w:rPr>
        <w:t>Показатель № 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C36755" w:rsidRPr="009208A0" w:rsidRDefault="005E2CDC">
      <w:pPr>
        <w:rPr>
          <w:rFonts w:ascii="Times New Roman" w:hAnsi="Times New Roman"/>
        </w:rPr>
      </w:pPr>
      <w:r w:rsidRPr="007D2DC5">
        <w:rPr>
          <w:rFonts w:ascii="Times New Roman" w:hAnsi="Times New Roman"/>
          <w:sz w:val="24"/>
          <w:szCs w:val="24"/>
          <w:lang w:eastAsia="ru-RU"/>
        </w:rPr>
        <w:t>В отчетном 202</w:t>
      </w:r>
      <w:r w:rsidR="007D2DC5" w:rsidRPr="007D2DC5">
        <w:rPr>
          <w:rFonts w:ascii="Times New Roman" w:hAnsi="Times New Roman"/>
          <w:sz w:val="24"/>
          <w:szCs w:val="24"/>
          <w:lang w:eastAsia="ru-RU"/>
        </w:rPr>
        <w:t>4</w:t>
      </w:r>
      <w:r w:rsidRPr="007D2DC5">
        <w:rPr>
          <w:rFonts w:ascii="Times New Roman" w:hAnsi="Times New Roman"/>
          <w:sz w:val="24"/>
          <w:szCs w:val="24"/>
          <w:lang w:eastAsia="ru-RU"/>
        </w:rPr>
        <w:t xml:space="preserve"> году значение показателя </w:t>
      </w:r>
      <w:r w:rsidR="007D2DC5" w:rsidRPr="007D2DC5">
        <w:rPr>
          <w:rFonts w:ascii="Times New Roman" w:hAnsi="Times New Roman"/>
          <w:sz w:val="24"/>
          <w:szCs w:val="24"/>
          <w:lang w:eastAsia="ru-RU"/>
        </w:rPr>
        <w:t xml:space="preserve">уменьшилось </w:t>
      </w:r>
      <w:r w:rsidR="007D2DC5">
        <w:rPr>
          <w:rFonts w:ascii="Times New Roman" w:hAnsi="Times New Roman"/>
          <w:sz w:val="24"/>
          <w:szCs w:val="24"/>
          <w:lang w:eastAsia="ru-RU"/>
        </w:rPr>
        <w:t xml:space="preserve">на 33% по сравнению с 2023 годом </w:t>
      </w:r>
      <w:r w:rsidR="007D2DC5" w:rsidRPr="007D2DC5">
        <w:rPr>
          <w:rFonts w:ascii="Times New Roman" w:hAnsi="Times New Roman"/>
          <w:sz w:val="24"/>
          <w:szCs w:val="24"/>
          <w:lang w:eastAsia="ru-RU"/>
        </w:rPr>
        <w:t>и составило</w:t>
      </w:r>
      <w:r w:rsidR="007D2DC5">
        <w:rPr>
          <w:rFonts w:ascii="Times New Roman" w:hAnsi="Times New Roman"/>
          <w:sz w:val="24"/>
          <w:szCs w:val="24"/>
          <w:lang w:eastAsia="ru-RU"/>
        </w:rPr>
        <w:t xml:space="preserve"> 25% (2023 год – 37,5%).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12. Доля выпускников муниципальных общеобразовательных учреждений, сдавших, в общей численности выпускников муниципальных общеобразовательных учреждений сдававших единый государственный экзамен по данным предметам.</w:t>
      </w:r>
    </w:p>
    <w:p w:rsidR="00C36755" w:rsidRPr="009208A0" w:rsidRDefault="005E2CDC">
      <w:proofErr w:type="gramStart"/>
      <w:r w:rsidRPr="009208A0">
        <w:rPr>
          <w:rFonts w:ascii="Times New Roman" w:hAnsi="Times New Roman"/>
          <w:sz w:val="24"/>
          <w:szCs w:val="24"/>
          <w:lang w:eastAsia="ru-RU"/>
        </w:rPr>
        <w:t>Исключен</w:t>
      </w:r>
      <w:proofErr w:type="gramEnd"/>
      <w:r w:rsidRPr="009208A0">
        <w:rPr>
          <w:rFonts w:ascii="Times New Roman" w:hAnsi="Times New Roman"/>
          <w:sz w:val="24"/>
          <w:szCs w:val="24"/>
          <w:lang w:eastAsia="ru-RU"/>
        </w:rPr>
        <w:t xml:space="preserve">, показатели не заносятся. 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В отчетном 202</w:t>
      </w:r>
      <w:r w:rsidR="00D60662">
        <w:rPr>
          <w:rFonts w:ascii="Times New Roman" w:hAnsi="Times New Roman"/>
          <w:sz w:val="24"/>
          <w:szCs w:val="24"/>
        </w:rPr>
        <w:t>4</w:t>
      </w:r>
      <w:r w:rsidRPr="009208A0">
        <w:rPr>
          <w:rFonts w:ascii="Times New Roman" w:hAnsi="Times New Roman"/>
          <w:sz w:val="24"/>
          <w:szCs w:val="24"/>
        </w:rPr>
        <w:t xml:space="preserve"> году все выпускники получили аттестат о среднем (полном) образовании.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По состоянию на 01.01.202</w:t>
      </w:r>
      <w:r w:rsidR="00D60662">
        <w:rPr>
          <w:rFonts w:ascii="Times New Roman" w:hAnsi="Times New Roman"/>
          <w:sz w:val="24"/>
          <w:szCs w:val="24"/>
          <w:lang w:eastAsia="ru-RU"/>
        </w:rPr>
        <w:t>4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все муниципальные общеобразовательные учреждения, соответствуют современным требованиям обучения.</w:t>
      </w:r>
    </w:p>
    <w:p w:rsidR="00C36755" w:rsidRPr="009208A0" w:rsidRDefault="005E2CDC">
      <w:pPr>
        <w:pStyle w:val="a4"/>
        <w:ind w:firstLine="709"/>
        <w:jc w:val="both"/>
      </w:pPr>
      <w:r w:rsidRPr="009208A0">
        <w:rPr>
          <w:rFonts w:ascii="Times New Roman" w:hAnsi="Times New Roman"/>
          <w:sz w:val="24"/>
          <w:szCs w:val="24"/>
        </w:rPr>
        <w:t xml:space="preserve">К современным требованиям относятся качественные показатели инфраструктуры (материально-технической и технологической базы) обучения, а также возможность реализации требований федеральных государственных образовательных стандартов к условиям обучения. </w:t>
      </w:r>
    </w:p>
    <w:p w:rsidR="00C36755" w:rsidRPr="009208A0" w:rsidRDefault="00C36755">
      <w:pPr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учреждений.</w:t>
      </w:r>
    </w:p>
    <w:p w:rsidR="00C36755" w:rsidRDefault="00D60662">
      <w:pPr>
        <w:rPr>
          <w:rFonts w:ascii="Times New Roman" w:hAnsi="Times New Roman"/>
          <w:sz w:val="24"/>
          <w:szCs w:val="24"/>
          <w:lang w:eastAsia="ru-RU"/>
        </w:rPr>
      </w:pPr>
      <w:r w:rsidRPr="00ED2F6E">
        <w:rPr>
          <w:rFonts w:ascii="Times New Roman" w:hAnsi="Times New Roman"/>
          <w:sz w:val="24"/>
          <w:szCs w:val="24"/>
          <w:lang w:eastAsia="ru-RU"/>
        </w:rPr>
        <w:t>В отчетном году значение показателя составило 50%</w:t>
      </w:r>
      <w:r w:rsidR="005E2CDC" w:rsidRPr="00ED2F6E">
        <w:rPr>
          <w:rFonts w:ascii="Times New Roman" w:hAnsi="Times New Roman"/>
          <w:sz w:val="24"/>
          <w:szCs w:val="24"/>
          <w:lang w:eastAsia="ru-RU"/>
        </w:rPr>
        <w:t>.</w:t>
      </w:r>
    </w:p>
    <w:p w:rsidR="00ED2F6E" w:rsidRDefault="00ED2F6E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целях вхождения в федеральную программу модернизации школьных систем образования и проведения ремонта школ, необходимо выполнение следующих условий:</w:t>
      </w:r>
    </w:p>
    <w:p w:rsidR="00ED2F6E" w:rsidRDefault="00ED2F6E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указание в статистическом отчете об общеобразовательных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организациях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 том, что данные учреждения требуют капитального ремонта;</w:t>
      </w:r>
    </w:p>
    <w:p w:rsidR="00ED2F6E" w:rsidRDefault="00ED2F6E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наличие проектно-сметной документации на проведение капитального ремонта.</w:t>
      </w:r>
    </w:p>
    <w:p w:rsidR="00ED2F6E" w:rsidRPr="009208A0" w:rsidRDefault="00ED2F6E">
      <w:r>
        <w:rPr>
          <w:rFonts w:ascii="Times New Roman" w:hAnsi="Times New Roman"/>
          <w:sz w:val="24"/>
          <w:szCs w:val="24"/>
          <w:lang w:eastAsia="ru-RU"/>
        </w:rPr>
        <w:t>На 2026-2027 г МБОУ «Средняя школа №2» г. Десногорска включена в федеральную программу и будет проведен капитальный ремонт.</w:t>
      </w:r>
    </w:p>
    <w:p w:rsidR="00C36755" w:rsidRPr="009208A0" w:rsidRDefault="00C36755"/>
    <w:p w:rsidR="00C36755" w:rsidRPr="009208A0" w:rsidRDefault="00C36755"/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Показатель № 16. Доля детей первой и второй групп здоровья в общей 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численности</w:t>
      </w:r>
      <w:proofErr w:type="gramEnd"/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обучающихся в муниципальных общеобразовательных учреждениях.</w:t>
      </w:r>
    </w:p>
    <w:p w:rsidR="00C36755" w:rsidRPr="009208A0" w:rsidRDefault="005E2CDC">
      <w:r w:rsidRPr="009208A0">
        <w:rPr>
          <w:rFonts w:ascii="Times New Roman" w:eastAsiaTheme="minorEastAsia" w:hAnsi="Times New Roman"/>
          <w:sz w:val="24"/>
          <w:szCs w:val="24"/>
          <w:lang w:eastAsia="ru-RU"/>
        </w:rPr>
        <w:t>Сохранение и укрепление здоровья школьников, их физическое развитие являются одним из приоритетных направлений.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Значение показателя в 202</w:t>
      </w:r>
      <w:r w:rsidR="00CA07E9">
        <w:rPr>
          <w:rFonts w:ascii="Times New Roman" w:hAnsi="Times New Roman"/>
          <w:sz w:val="24"/>
          <w:szCs w:val="24"/>
          <w:lang w:eastAsia="ru-RU"/>
        </w:rPr>
        <w:t>4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состави</w:t>
      </w:r>
      <w:r w:rsidR="00CA07E9">
        <w:rPr>
          <w:rFonts w:ascii="Times New Roman" w:hAnsi="Times New Roman"/>
          <w:sz w:val="24"/>
          <w:szCs w:val="24"/>
          <w:lang w:eastAsia="ru-RU"/>
        </w:rPr>
        <w:t>ло 8</w:t>
      </w:r>
      <w:r w:rsidRPr="009208A0">
        <w:rPr>
          <w:rFonts w:ascii="Times New Roman" w:hAnsi="Times New Roman"/>
          <w:sz w:val="24"/>
          <w:szCs w:val="24"/>
          <w:lang w:eastAsia="ru-RU"/>
        </w:rPr>
        <w:t>4 %.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Показатель № 17. Доля обучающихся в муниципальных общеобразовательных учреждениях, занимающихся во вторую (третью) смену, в общей 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численности</w:t>
      </w:r>
      <w:proofErr w:type="gramEnd"/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обучающихся в муниципальных общеобразовательных учреждениях.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На территории муниципального образования «город Десногорск» Смоленской области все обучающиеся в муниципальных общеобразовательных учреждениях, занимаются в первую смену.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18. Расходы бюджета муниципального образования на общее образование в расчете на 1 обучающегося в муниципальных общеобразовательных учреждениях.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Значение показателя в 202</w:t>
      </w:r>
      <w:r w:rsidR="00CA07E9">
        <w:rPr>
          <w:rFonts w:ascii="Times New Roman" w:hAnsi="Times New Roman"/>
          <w:sz w:val="24"/>
          <w:szCs w:val="24"/>
          <w:lang w:eastAsia="ru-RU"/>
        </w:rPr>
        <w:t>4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составило 6,</w:t>
      </w:r>
      <w:r w:rsidR="00CA07E9">
        <w:rPr>
          <w:rFonts w:ascii="Times New Roman" w:hAnsi="Times New Roman"/>
          <w:sz w:val="24"/>
          <w:szCs w:val="24"/>
          <w:lang w:eastAsia="ru-RU"/>
        </w:rPr>
        <w:t>9 тыс. руб., что на 4</w:t>
      </w:r>
      <w:r w:rsidRPr="009208A0">
        <w:rPr>
          <w:rFonts w:ascii="Times New Roman" w:hAnsi="Times New Roman"/>
          <w:sz w:val="24"/>
          <w:szCs w:val="24"/>
          <w:lang w:eastAsia="ru-RU"/>
        </w:rPr>
        <w:t>,</w:t>
      </w:r>
      <w:r w:rsidR="00CA07E9">
        <w:rPr>
          <w:rFonts w:ascii="Times New Roman" w:hAnsi="Times New Roman"/>
          <w:sz w:val="24"/>
          <w:szCs w:val="24"/>
          <w:lang w:eastAsia="ru-RU"/>
        </w:rPr>
        <w:t>35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% выше значения  показателя в 202</w:t>
      </w:r>
      <w:r w:rsidR="00CA07E9">
        <w:rPr>
          <w:rFonts w:ascii="Times New Roman" w:hAnsi="Times New Roman"/>
          <w:sz w:val="24"/>
          <w:szCs w:val="24"/>
          <w:lang w:eastAsia="ru-RU"/>
        </w:rPr>
        <w:t>3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году. Это связано с увеличением общих расходов в расчете на 1 обучающегося за счет увеличения заработной платы и расходов на коммунальные услуги. </w:t>
      </w:r>
    </w:p>
    <w:p w:rsidR="00C36755" w:rsidRPr="009208A0" w:rsidRDefault="00C36755">
      <w:pPr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19.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Значение показателя в отчетном году уменьшилось в сравнении с 202</w:t>
      </w:r>
      <w:r w:rsidR="00CA07E9">
        <w:rPr>
          <w:rFonts w:ascii="Times New Roman" w:hAnsi="Times New Roman"/>
          <w:sz w:val="24"/>
          <w:szCs w:val="24"/>
          <w:lang w:eastAsia="ru-RU"/>
        </w:rPr>
        <w:t>3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годом на </w:t>
      </w:r>
      <w:r w:rsidR="00AF2AC1">
        <w:rPr>
          <w:rFonts w:ascii="Times New Roman" w:hAnsi="Times New Roman"/>
          <w:sz w:val="24"/>
          <w:szCs w:val="24"/>
          <w:lang w:eastAsia="ru-RU"/>
        </w:rPr>
        <w:t xml:space="preserve"> 3,4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% и составило 8</w:t>
      </w:r>
      <w:r w:rsidR="00AF2AC1">
        <w:rPr>
          <w:rFonts w:ascii="Times New Roman" w:hAnsi="Times New Roman"/>
          <w:sz w:val="24"/>
          <w:szCs w:val="24"/>
          <w:lang w:eastAsia="ru-RU"/>
        </w:rPr>
        <w:t>5</w:t>
      </w:r>
      <w:r w:rsidR="00CA07E9">
        <w:rPr>
          <w:rFonts w:ascii="Times New Roman" w:hAnsi="Times New Roman"/>
          <w:sz w:val="24"/>
          <w:szCs w:val="24"/>
          <w:lang w:eastAsia="ru-RU"/>
        </w:rPr>
        <w:t>,</w:t>
      </w:r>
      <w:r w:rsidR="00AF2AC1">
        <w:rPr>
          <w:rFonts w:ascii="Times New Roman" w:hAnsi="Times New Roman"/>
          <w:sz w:val="24"/>
          <w:szCs w:val="24"/>
          <w:lang w:eastAsia="ru-RU"/>
        </w:rPr>
        <w:t>93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%. </w:t>
      </w:r>
    </w:p>
    <w:p w:rsidR="00C36755" w:rsidRPr="009208A0" w:rsidRDefault="00C36755">
      <w:pPr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20. Уровень фактической обеспеченности учреждениями культуры от нормативной потребности: клубами и учреждениями клубного типа, библиотеками, парками культуры и отдыха.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В 202</w:t>
      </w:r>
      <w:r w:rsidR="00CA07E9">
        <w:rPr>
          <w:rFonts w:ascii="Times New Roman" w:hAnsi="Times New Roman"/>
          <w:sz w:val="24"/>
          <w:szCs w:val="24"/>
          <w:lang w:eastAsia="ru-RU"/>
        </w:rPr>
        <w:t>4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>«уровень фактической обеспеченности учреждениями культуры от нормативной потребности клубами и учреждениями клубного типа»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составил 92 %.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В 20</w:t>
      </w:r>
      <w:r w:rsidR="00CA07E9">
        <w:rPr>
          <w:rFonts w:ascii="Times New Roman" w:hAnsi="Times New Roman"/>
          <w:sz w:val="24"/>
          <w:szCs w:val="24"/>
          <w:lang w:eastAsia="ru-RU"/>
        </w:rPr>
        <w:t>24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библиотечно-информационное обслуживание горожан осуществляли МБУ «</w:t>
      </w:r>
      <w:proofErr w:type="spellStart"/>
      <w:r w:rsidRPr="009208A0">
        <w:rPr>
          <w:rFonts w:ascii="Times New Roman" w:hAnsi="Times New Roman"/>
          <w:sz w:val="24"/>
          <w:szCs w:val="24"/>
          <w:lang w:eastAsia="ru-RU"/>
        </w:rPr>
        <w:t>Десногорская</w:t>
      </w:r>
      <w:proofErr w:type="spellEnd"/>
      <w:r w:rsidRPr="009208A0">
        <w:rPr>
          <w:rFonts w:ascii="Times New Roman" w:hAnsi="Times New Roman"/>
          <w:sz w:val="24"/>
          <w:szCs w:val="24"/>
          <w:lang w:eastAsia="ru-RU"/>
        </w:rPr>
        <w:t xml:space="preserve"> библиотека».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 xml:space="preserve"> Значение показателя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«уровень фактической обеспеченности учреждениями культуры от нормативной потребности библиотеками»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в 202</w:t>
      </w:r>
      <w:r w:rsidR="00CA07E9">
        <w:rPr>
          <w:rFonts w:ascii="Times New Roman" w:hAnsi="Times New Roman"/>
          <w:sz w:val="24"/>
          <w:szCs w:val="24"/>
          <w:lang w:eastAsia="ru-RU"/>
        </w:rPr>
        <w:t>4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составило 100 %.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Значение показателя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«Уровень фактической обеспеченности учреждениями культуры от нормативной потребности парками культуры и отдыха»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в отчетном году не изменилось и составило 0 % в связи с отсутствием на территории муниципального образования «город Десногорск» Смоленской области парков культуры и отдыха.</w:t>
      </w:r>
    </w:p>
    <w:p w:rsidR="00C36755" w:rsidRPr="009208A0" w:rsidRDefault="00C36755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:rsidR="00C36755" w:rsidRPr="009208A0" w:rsidRDefault="005E2CDC">
      <w:pPr>
        <w:rPr>
          <w:rFonts w:ascii="Times New Roman" w:hAnsi="Times New Roman"/>
          <w:sz w:val="24"/>
          <w:szCs w:val="24"/>
          <w:lang w:eastAsia="ru-RU"/>
        </w:rPr>
      </w:pPr>
      <w:r w:rsidRPr="009208A0">
        <w:rPr>
          <w:rFonts w:ascii="Times New Roman" w:hAnsi="Times New Roman"/>
          <w:sz w:val="24"/>
          <w:szCs w:val="24"/>
          <w:lang w:eastAsia="ru-RU"/>
        </w:rPr>
        <w:t>Значение показателя в 202</w:t>
      </w:r>
      <w:r w:rsidR="00CA07E9">
        <w:rPr>
          <w:rFonts w:ascii="Times New Roman" w:hAnsi="Times New Roman"/>
          <w:sz w:val="24"/>
          <w:szCs w:val="24"/>
          <w:lang w:eastAsia="ru-RU"/>
        </w:rPr>
        <w:t>4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208A0">
        <w:rPr>
          <w:rFonts w:ascii="Times New Roman" w:hAnsi="Times New Roman"/>
          <w:sz w:val="24"/>
          <w:szCs w:val="24"/>
          <w:lang w:eastAsia="ru-RU"/>
        </w:rPr>
        <w:t>году</w:t>
      </w:r>
      <w:proofErr w:type="gramEnd"/>
      <w:r w:rsidRPr="009208A0">
        <w:rPr>
          <w:rFonts w:ascii="Times New Roman" w:hAnsi="Times New Roman"/>
          <w:sz w:val="24"/>
          <w:szCs w:val="24"/>
          <w:lang w:eastAsia="ru-RU"/>
        </w:rPr>
        <w:t xml:space="preserve"> как и 202</w:t>
      </w:r>
      <w:r w:rsidR="00CA07E9">
        <w:rPr>
          <w:rFonts w:ascii="Times New Roman" w:hAnsi="Times New Roman"/>
          <w:sz w:val="24"/>
          <w:szCs w:val="24"/>
          <w:lang w:eastAsia="ru-RU"/>
        </w:rPr>
        <w:t>3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составило 15 %. </w:t>
      </w:r>
    </w:p>
    <w:p w:rsidR="00C36755" w:rsidRPr="009208A0" w:rsidRDefault="00C36755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Объекты культурного наследия, находящиеся в муниципальной собственности и требующие консервации или реставрации на территории муниципального образования «город Десногорск» Смоленской области отсутствуют.</w:t>
      </w:r>
    </w:p>
    <w:p w:rsidR="00C36755" w:rsidRPr="009208A0" w:rsidRDefault="00C36755">
      <w:pPr>
        <w:ind w:firstLine="0"/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lastRenderedPageBreak/>
        <w:t>Показатель № 23. Доля населения, систематически занимающегося физической культурой и спортом.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В отчетном году произошло у</w:t>
      </w:r>
      <w:r w:rsidR="00AF2AC1">
        <w:rPr>
          <w:rFonts w:ascii="Times New Roman" w:hAnsi="Times New Roman"/>
          <w:sz w:val="24"/>
          <w:szCs w:val="24"/>
        </w:rPr>
        <w:t>величение</w:t>
      </w:r>
      <w:r w:rsidRPr="009208A0">
        <w:rPr>
          <w:rFonts w:ascii="Times New Roman" w:hAnsi="Times New Roman"/>
          <w:sz w:val="24"/>
          <w:szCs w:val="24"/>
        </w:rPr>
        <w:t xml:space="preserve"> значения показателя по сравнению с предыдущим г</w:t>
      </w:r>
      <w:r w:rsidR="00CA07E9">
        <w:rPr>
          <w:rFonts w:ascii="Times New Roman" w:hAnsi="Times New Roman"/>
          <w:sz w:val="24"/>
          <w:szCs w:val="24"/>
        </w:rPr>
        <w:t xml:space="preserve">одом на </w:t>
      </w:r>
      <w:r w:rsidR="00AF2AC1">
        <w:rPr>
          <w:rFonts w:ascii="Times New Roman" w:hAnsi="Times New Roman"/>
          <w:sz w:val="24"/>
          <w:szCs w:val="24"/>
        </w:rPr>
        <w:t>8</w:t>
      </w:r>
      <w:r w:rsidR="00CA07E9">
        <w:rPr>
          <w:rFonts w:ascii="Times New Roman" w:hAnsi="Times New Roman"/>
          <w:sz w:val="24"/>
          <w:szCs w:val="24"/>
        </w:rPr>
        <w:t xml:space="preserve"> % и составило 27,4</w:t>
      </w:r>
      <w:r w:rsidRPr="009208A0">
        <w:rPr>
          <w:rFonts w:ascii="Times New Roman" w:hAnsi="Times New Roman"/>
          <w:sz w:val="24"/>
          <w:szCs w:val="24"/>
        </w:rPr>
        <w:t xml:space="preserve"> %.</w:t>
      </w:r>
    </w:p>
    <w:p w:rsidR="00C36755" w:rsidRPr="009208A0" w:rsidRDefault="00C36755">
      <w:pPr>
        <w:ind w:firstLine="0"/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Показатель № 23 (1). Доля 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9208A0">
        <w:rPr>
          <w:rFonts w:ascii="Times New Roman" w:hAnsi="Times New Roman"/>
          <w:b/>
          <w:sz w:val="24"/>
          <w:szCs w:val="24"/>
          <w:lang w:eastAsia="ru-RU"/>
        </w:rPr>
        <w:t>, систематически занимающихся физической культурой и спортом, в общей численности обучающихся.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Значение показателя в 202</w:t>
      </w:r>
      <w:r w:rsidR="00CA07E9">
        <w:rPr>
          <w:rFonts w:ascii="Times New Roman" w:hAnsi="Times New Roman"/>
          <w:sz w:val="24"/>
          <w:szCs w:val="24"/>
          <w:lang w:eastAsia="ru-RU"/>
        </w:rPr>
        <w:t>4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не изменилось по отношению к показателю 202</w:t>
      </w:r>
      <w:r w:rsidR="00CA07E9">
        <w:rPr>
          <w:rFonts w:ascii="Times New Roman" w:hAnsi="Times New Roman"/>
          <w:sz w:val="24"/>
          <w:szCs w:val="24"/>
          <w:lang w:eastAsia="ru-RU"/>
        </w:rPr>
        <w:t>3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года, и составило 78 %.</w:t>
      </w:r>
    </w:p>
    <w:p w:rsidR="00C36755" w:rsidRPr="009208A0" w:rsidRDefault="00C36755">
      <w:pPr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24. Общая площадь жилых помещений, приходящаяся в среднем на одного жителя, - всего, - в том числе введенная в действие за один год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Общая площадь жилых помещений, приходящихся в среднем на одного жителя, в                 202</w:t>
      </w:r>
      <w:r w:rsidR="00CA07E9">
        <w:rPr>
          <w:rFonts w:ascii="Times New Roman" w:hAnsi="Times New Roman"/>
          <w:sz w:val="24"/>
          <w:szCs w:val="24"/>
        </w:rPr>
        <w:t>4</w:t>
      </w:r>
      <w:r w:rsidRPr="009208A0">
        <w:rPr>
          <w:rFonts w:ascii="Times New Roman" w:hAnsi="Times New Roman"/>
          <w:sz w:val="24"/>
          <w:szCs w:val="24"/>
        </w:rPr>
        <w:t xml:space="preserve"> году составила 29,</w:t>
      </w:r>
      <w:r w:rsidR="00CA07E9">
        <w:rPr>
          <w:rFonts w:ascii="Times New Roman" w:hAnsi="Times New Roman"/>
          <w:sz w:val="24"/>
          <w:szCs w:val="24"/>
        </w:rPr>
        <w:t>5</w:t>
      </w:r>
      <w:r w:rsidRPr="009208A0">
        <w:rPr>
          <w:rFonts w:ascii="Times New Roman" w:hAnsi="Times New Roman"/>
          <w:sz w:val="24"/>
          <w:szCs w:val="24"/>
        </w:rPr>
        <w:t xml:space="preserve"> кв. м., что выше значения 202</w:t>
      </w:r>
      <w:r w:rsidR="00CA07E9">
        <w:rPr>
          <w:rFonts w:ascii="Times New Roman" w:hAnsi="Times New Roman"/>
          <w:sz w:val="24"/>
          <w:szCs w:val="24"/>
        </w:rPr>
        <w:t>3</w:t>
      </w:r>
      <w:r w:rsidRPr="009208A0">
        <w:rPr>
          <w:rFonts w:ascii="Times New Roman" w:hAnsi="Times New Roman"/>
          <w:sz w:val="24"/>
          <w:szCs w:val="24"/>
        </w:rPr>
        <w:t xml:space="preserve"> года на </w:t>
      </w:r>
      <w:r w:rsidR="00CA07E9">
        <w:rPr>
          <w:rFonts w:ascii="Times New Roman" w:hAnsi="Times New Roman"/>
          <w:sz w:val="24"/>
          <w:szCs w:val="24"/>
        </w:rPr>
        <w:t>0,68</w:t>
      </w:r>
      <w:r w:rsidRPr="009208A0">
        <w:rPr>
          <w:rFonts w:ascii="Times New Roman" w:hAnsi="Times New Roman"/>
          <w:sz w:val="24"/>
          <w:szCs w:val="24"/>
        </w:rPr>
        <w:t xml:space="preserve"> %.</w:t>
      </w:r>
    </w:p>
    <w:p w:rsidR="00C36755" w:rsidRPr="009208A0" w:rsidRDefault="005E2CDC">
      <w:r w:rsidRPr="00D96650">
        <w:rPr>
          <w:rFonts w:ascii="Times New Roman" w:hAnsi="Times New Roman"/>
          <w:sz w:val="24"/>
          <w:szCs w:val="24"/>
        </w:rPr>
        <w:t xml:space="preserve">Общая площадь </w:t>
      </w:r>
      <w:proofErr w:type="gramStart"/>
      <w:r w:rsidRPr="00D96650">
        <w:rPr>
          <w:rFonts w:ascii="Times New Roman" w:hAnsi="Times New Roman"/>
          <w:sz w:val="24"/>
          <w:szCs w:val="24"/>
        </w:rPr>
        <w:t>жилых помещений, введенных в эксплуатацию за один год на одного жителя составила</w:t>
      </w:r>
      <w:proofErr w:type="gramEnd"/>
      <w:r w:rsidRPr="00D96650">
        <w:rPr>
          <w:rFonts w:ascii="Times New Roman" w:hAnsi="Times New Roman"/>
          <w:sz w:val="24"/>
          <w:szCs w:val="24"/>
        </w:rPr>
        <w:t xml:space="preserve"> 0,0</w:t>
      </w:r>
      <w:r w:rsidR="00D96650" w:rsidRPr="00D96650">
        <w:rPr>
          <w:rFonts w:ascii="Times New Roman" w:hAnsi="Times New Roman"/>
          <w:sz w:val="24"/>
          <w:szCs w:val="24"/>
        </w:rPr>
        <w:t>5</w:t>
      </w:r>
      <w:r w:rsidRPr="00D96650">
        <w:rPr>
          <w:rFonts w:ascii="Times New Roman" w:hAnsi="Times New Roman"/>
          <w:sz w:val="24"/>
          <w:szCs w:val="24"/>
        </w:rPr>
        <w:t xml:space="preserve"> кв. м.</w:t>
      </w:r>
    </w:p>
    <w:p w:rsidR="00C36755" w:rsidRPr="009208A0" w:rsidRDefault="00C36755">
      <w:pPr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25. Площадь земельных участков, предоставленных для строительства в расчете на 10 тыс. человек населения, - всего,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Значение показателя по отношению к 202</w:t>
      </w:r>
      <w:r w:rsidR="00CA07E9">
        <w:rPr>
          <w:rFonts w:ascii="Times New Roman" w:hAnsi="Times New Roman"/>
          <w:sz w:val="24"/>
          <w:szCs w:val="24"/>
        </w:rPr>
        <w:t>3</w:t>
      </w:r>
      <w:r w:rsidRPr="009208A0">
        <w:rPr>
          <w:rFonts w:ascii="Times New Roman" w:hAnsi="Times New Roman"/>
          <w:sz w:val="24"/>
          <w:szCs w:val="24"/>
        </w:rPr>
        <w:t xml:space="preserve"> году </w:t>
      </w:r>
      <w:r w:rsidR="00CA07E9">
        <w:rPr>
          <w:rFonts w:ascii="Times New Roman" w:hAnsi="Times New Roman"/>
          <w:sz w:val="24"/>
          <w:szCs w:val="24"/>
        </w:rPr>
        <w:t>уменьшилось и составило 0,35</w:t>
      </w:r>
      <w:r w:rsidRPr="009208A0">
        <w:rPr>
          <w:rFonts w:ascii="Times New Roman" w:hAnsi="Times New Roman"/>
          <w:sz w:val="24"/>
          <w:szCs w:val="24"/>
        </w:rPr>
        <w:t xml:space="preserve"> гектаров.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1C67C3" w:rsidRDefault="005E2CDC">
      <w:bookmarkStart w:id="0" w:name="_GoBack"/>
      <w:bookmarkEnd w:id="0"/>
      <w:r w:rsidRPr="001C67C3">
        <w:rPr>
          <w:rFonts w:ascii="Times New Roman" w:hAnsi="Times New Roman"/>
          <w:b/>
          <w:sz w:val="24"/>
          <w:szCs w:val="24"/>
          <w:lang w:eastAsia="ru-RU"/>
        </w:rPr>
        <w:t xml:space="preserve">Показатель № 26. Площадь земельных участков, предоставленных для строительства, в отношении которых </w:t>
      </w:r>
      <w:proofErr w:type="gramStart"/>
      <w:r w:rsidRPr="001C67C3">
        <w:rPr>
          <w:rFonts w:ascii="Times New Roman" w:hAnsi="Times New Roman"/>
          <w:b/>
          <w:sz w:val="24"/>
          <w:szCs w:val="24"/>
          <w:lang w:eastAsia="ru-RU"/>
        </w:rPr>
        <w:t>с даты принятия</w:t>
      </w:r>
      <w:proofErr w:type="gramEnd"/>
      <w:r w:rsidRPr="001C67C3">
        <w:rPr>
          <w:rFonts w:ascii="Times New Roman" w:hAnsi="Times New Roman"/>
          <w:b/>
          <w:sz w:val="24"/>
          <w:szCs w:val="24"/>
          <w:lang w:eastAsia="ru-RU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(кв. метров): объектов жилищного строительства - в течение 3 лет; иных объектов капитального строительства - в течение 5 лет.</w:t>
      </w:r>
    </w:p>
    <w:p w:rsidR="001C67C3" w:rsidRPr="001C67C3" w:rsidRDefault="005E2CDC">
      <w:pPr>
        <w:rPr>
          <w:rFonts w:ascii="Times New Roman" w:hAnsi="Times New Roman"/>
          <w:sz w:val="24"/>
          <w:szCs w:val="24"/>
        </w:rPr>
      </w:pPr>
      <w:r w:rsidRPr="001C67C3">
        <w:rPr>
          <w:rFonts w:ascii="Times New Roman" w:hAnsi="Times New Roman"/>
          <w:sz w:val="24"/>
          <w:szCs w:val="24"/>
        </w:rPr>
        <w:t>В 202</w:t>
      </w:r>
      <w:r w:rsidR="00CA07E9" w:rsidRPr="001C67C3">
        <w:rPr>
          <w:rFonts w:ascii="Times New Roman" w:hAnsi="Times New Roman"/>
          <w:sz w:val="24"/>
          <w:szCs w:val="24"/>
        </w:rPr>
        <w:t>4</w:t>
      </w:r>
      <w:r w:rsidRPr="001C67C3">
        <w:rPr>
          <w:rFonts w:ascii="Times New Roman" w:hAnsi="Times New Roman"/>
          <w:sz w:val="24"/>
          <w:szCs w:val="24"/>
        </w:rPr>
        <w:t xml:space="preserve"> году </w:t>
      </w:r>
      <w:r w:rsidR="00AF2AC1" w:rsidRPr="001C67C3">
        <w:rPr>
          <w:rFonts w:ascii="Times New Roman" w:hAnsi="Times New Roman"/>
          <w:sz w:val="24"/>
          <w:szCs w:val="24"/>
        </w:rPr>
        <w:t>значение показател</w:t>
      </w:r>
      <w:r w:rsidR="001C67C3" w:rsidRPr="001C67C3">
        <w:rPr>
          <w:rFonts w:ascii="Times New Roman" w:hAnsi="Times New Roman"/>
          <w:sz w:val="24"/>
          <w:szCs w:val="24"/>
        </w:rPr>
        <w:t>ей</w:t>
      </w:r>
      <w:r w:rsidR="00AF2AC1" w:rsidRPr="001C67C3">
        <w:rPr>
          <w:rFonts w:ascii="Times New Roman" w:hAnsi="Times New Roman"/>
          <w:sz w:val="24"/>
          <w:szCs w:val="24"/>
        </w:rPr>
        <w:t xml:space="preserve"> составило</w:t>
      </w:r>
      <w:r w:rsidR="001C67C3" w:rsidRPr="001C67C3">
        <w:rPr>
          <w:rFonts w:ascii="Times New Roman" w:hAnsi="Times New Roman"/>
          <w:sz w:val="24"/>
          <w:szCs w:val="24"/>
        </w:rPr>
        <w:t>:</w:t>
      </w:r>
    </w:p>
    <w:p w:rsidR="001C67C3" w:rsidRPr="001C67C3" w:rsidRDefault="001C67C3">
      <w:pPr>
        <w:rPr>
          <w:rFonts w:ascii="Times New Roman" w:hAnsi="Times New Roman"/>
          <w:sz w:val="24"/>
          <w:szCs w:val="24"/>
        </w:rPr>
      </w:pPr>
      <w:r w:rsidRPr="001C67C3">
        <w:rPr>
          <w:rFonts w:ascii="Times New Roman" w:hAnsi="Times New Roman"/>
          <w:sz w:val="24"/>
          <w:szCs w:val="24"/>
        </w:rPr>
        <w:t>Объектов жилищного строительства – в течение 3 лет -</w:t>
      </w:r>
      <w:r w:rsidR="00AF2AC1" w:rsidRPr="001C67C3">
        <w:rPr>
          <w:rFonts w:ascii="Times New Roman" w:hAnsi="Times New Roman"/>
          <w:sz w:val="24"/>
          <w:szCs w:val="24"/>
        </w:rPr>
        <w:t xml:space="preserve"> 663</w:t>
      </w:r>
      <w:r w:rsidRPr="001C67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7C3">
        <w:rPr>
          <w:rFonts w:ascii="Times New Roman" w:hAnsi="Times New Roman"/>
          <w:sz w:val="24"/>
          <w:szCs w:val="24"/>
        </w:rPr>
        <w:t>кв</w:t>
      </w:r>
      <w:proofErr w:type="spellEnd"/>
      <w:r w:rsidRPr="001C67C3">
        <w:rPr>
          <w:rFonts w:ascii="Times New Roman" w:hAnsi="Times New Roman"/>
          <w:sz w:val="24"/>
          <w:szCs w:val="24"/>
        </w:rPr>
        <w:t xml:space="preserve"> метров;</w:t>
      </w:r>
    </w:p>
    <w:p w:rsidR="00C36755" w:rsidRPr="009208A0" w:rsidRDefault="001C67C3">
      <w:r w:rsidRPr="001C67C3">
        <w:rPr>
          <w:rFonts w:ascii="Times New Roman" w:hAnsi="Times New Roman"/>
          <w:sz w:val="24"/>
          <w:szCs w:val="24"/>
        </w:rPr>
        <w:t xml:space="preserve">Иных объектов капитального строительства – в течение 5 лет – 8000 </w:t>
      </w:r>
      <w:proofErr w:type="spellStart"/>
      <w:r w:rsidRPr="001C67C3">
        <w:rPr>
          <w:rFonts w:ascii="Times New Roman" w:hAnsi="Times New Roman"/>
          <w:sz w:val="24"/>
          <w:szCs w:val="24"/>
        </w:rPr>
        <w:t>кв</w:t>
      </w:r>
      <w:proofErr w:type="spellEnd"/>
      <w:r w:rsidRPr="001C67C3">
        <w:rPr>
          <w:rFonts w:ascii="Times New Roman" w:hAnsi="Times New Roman"/>
          <w:sz w:val="24"/>
          <w:szCs w:val="24"/>
        </w:rPr>
        <w:t xml:space="preserve"> метров.</w:t>
      </w:r>
      <w:r w:rsidR="005E2CDC" w:rsidRPr="009208A0">
        <w:rPr>
          <w:rFonts w:ascii="Times New Roman" w:hAnsi="Times New Roman"/>
          <w:sz w:val="24"/>
          <w:szCs w:val="24"/>
        </w:rPr>
        <w:t xml:space="preserve"> </w:t>
      </w:r>
    </w:p>
    <w:p w:rsidR="00C36755" w:rsidRPr="009208A0" w:rsidRDefault="00C36755">
      <w:pPr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 xml:space="preserve">Значение показателя в отчетном периоде составляет 100 %.  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28. Доля организаций коммунального комплекса, осуществляющих производство товаров, оказание услуг по водо-, тепл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о-</w:t>
      </w:r>
      <w:proofErr w:type="gramEnd"/>
      <w:r w:rsidRPr="009208A0">
        <w:rPr>
          <w:rFonts w:ascii="Times New Roman" w:hAnsi="Times New Roman"/>
          <w:b/>
          <w:sz w:val="24"/>
          <w:szCs w:val="24"/>
          <w:lang w:eastAsia="ru-RU"/>
        </w:rPr>
        <w:t>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Значение показателя осталось на уровне 202</w:t>
      </w:r>
      <w:r w:rsidR="00CA07E9">
        <w:rPr>
          <w:rFonts w:ascii="Times New Roman" w:hAnsi="Times New Roman"/>
          <w:sz w:val="24"/>
          <w:szCs w:val="24"/>
          <w:lang w:eastAsia="ru-RU"/>
        </w:rPr>
        <w:t>3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года и составило 33,3 %. 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lastRenderedPageBreak/>
        <w:t>Показатель № 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Доля многоквартирных домов, расположенных на земельных участках, в отношении которых осуществлен государственный кадастровый учет в муниципальном образовании «город Десногорск» Смоленской области составляет 100 %.</w:t>
      </w:r>
    </w:p>
    <w:p w:rsidR="00C36755" w:rsidRPr="009208A0" w:rsidRDefault="00C36755">
      <w:pPr>
        <w:tabs>
          <w:tab w:val="left" w:pos="2250"/>
        </w:tabs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Показатель № 30. 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  <w:proofErr w:type="gramEnd"/>
    </w:p>
    <w:p w:rsidR="00C36755" w:rsidRPr="009208A0" w:rsidRDefault="005E2CDC">
      <w:r w:rsidRPr="007D2DC5">
        <w:rPr>
          <w:rFonts w:ascii="Times New Roman" w:hAnsi="Times New Roman"/>
          <w:sz w:val="24"/>
          <w:szCs w:val="24"/>
          <w:lang w:eastAsia="ru-RU"/>
        </w:rPr>
        <w:t xml:space="preserve">Значение показателя </w:t>
      </w:r>
      <w:r w:rsidR="00CA07E9" w:rsidRPr="007D2DC5">
        <w:rPr>
          <w:rFonts w:ascii="Times New Roman" w:hAnsi="Times New Roman"/>
          <w:sz w:val="24"/>
          <w:szCs w:val="24"/>
          <w:lang w:eastAsia="ru-RU"/>
        </w:rPr>
        <w:t>в отчетном году составило</w:t>
      </w:r>
      <w:r w:rsidRPr="007D2DC5">
        <w:rPr>
          <w:rFonts w:ascii="Times New Roman" w:hAnsi="Times New Roman"/>
          <w:sz w:val="24"/>
          <w:szCs w:val="24"/>
          <w:lang w:eastAsia="ru-RU"/>
        </w:rPr>
        <w:t xml:space="preserve"> 2 %.</w:t>
      </w:r>
      <w:r w:rsidR="00CA07E9" w:rsidRPr="007D2DC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В отчетном году значение показателя</w:t>
      </w:r>
      <w:r w:rsidR="00583F55">
        <w:rPr>
          <w:rFonts w:ascii="Times New Roman" w:hAnsi="Times New Roman"/>
          <w:sz w:val="24"/>
          <w:szCs w:val="24"/>
          <w:lang w:eastAsia="ru-RU"/>
        </w:rPr>
        <w:t xml:space="preserve"> увеличилось и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составило 6</w:t>
      </w:r>
      <w:r w:rsidR="00CA07E9">
        <w:rPr>
          <w:rFonts w:ascii="Times New Roman" w:hAnsi="Times New Roman"/>
          <w:sz w:val="24"/>
          <w:szCs w:val="24"/>
          <w:lang w:eastAsia="ru-RU"/>
        </w:rPr>
        <w:t>3</w:t>
      </w:r>
      <w:r w:rsidRPr="009208A0">
        <w:rPr>
          <w:rFonts w:ascii="Times New Roman" w:hAnsi="Times New Roman"/>
          <w:sz w:val="24"/>
          <w:szCs w:val="24"/>
          <w:lang w:eastAsia="ru-RU"/>
        </w:rPr>
        <w:t>,</w:t>
      </w:r>
      <w:r w:rsidR="00CA07E9">
        <w:rPr>
          <w:rFonts w:ascii="Times New Roman" w:hAnsi="Times New Roman"/>
          <w:sz w:val="24"/>
          <w:szCs w:val="24"/>
          <w:lang w:eastAsia="ru-RU"/>
        </w:rPr>
        <w:t>5</w:t>
      </w:r>
      <w:r w:rsidR="00583F55">
        <w:rPr>
          <w:rFonts w:ascii="Times New Roman" w:hAnsi="Times New Roman"/>
          <w:sz w:val="24"/>
          <w:szCs w:val="24"/>
          <w:lang w:eastAsia="ru-RU"/>
        </w:rPr>
        <w:t xml:space="preserve"> %. </w:t>
      </w:r>
    </w:p>
    <w:p w:rsidR="00C36755" w:rsidRPr="009208A0" w:rsidRDefault="00C36755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Показатель № 32. 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стоимости.</w:t>
      </w:r>
      <w:proofErr w:type="gramEnd"/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В муниципальном образовании «город Десногорск» Смоленской области организации муниципальной формы собственности, находящиеся в стадии банкротства отсутствуют.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33. Объем не 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Значение показателя в отчетном 202</w:t>
      </w:r>
      <w:r w:rsidR="00CA07E9">
        <w:rPr>
          <w:rFonts w:ascii="Times New Roman" w:hAnsi="Times New Roman"/>
          <w:sz w:val="24"/>
          <w:szCs w:val="24"/>
          <w:lang w:eastAsia="ru-RU"/>
        </w:rPr>
        <w:t>4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составило 100 073 тыс. руб., что соответствует уровню предыдущего периода.</w:t>
      </w:r>
    </w:p>
    <w:p w:rsidR="00C36755" w:rsidRPr="009208A0" w:rsidRDefault="005E2CDC">
      <w:pPr>
        <w:tabs>
          <w:tab w:val="left" w:pos="6705"/>
        </w:tabs>
      </w:pPr>
      <w:r w:rsidRPr="009208A0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C36755" w:rsidRPr="009208A0" w:rsidRDefault="005E2CDC">
      <w:r w:rsidRPr="004057F5">
        <w:rPr>
          <w:rFonts w:ascii="Times New Roman" w:hAnsi="Times New Roman"/>
          <w:b/>
          <w:sz w:val="24"/>
          <w:szCs w:val="24"/>
          <w:lang w:eastAsia="ru-RU"/>
        </w:rPr>
        <w:t>Показатель № 34. 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В отчетном 202</w:t>
      </w:r>
      <w:r w:rsidR="00CA07E9">
        <w:rPr>
          <w:rFonts w:ascii="Times New Roman" w:hAnsi="Times New Roman"/>
          <w:sz w:val="24"/>
          <w:szCs w:val="24"/>
        </w:rPr>
        <w:t>4</w:t>
      </w:r>
      <w:r w:rsidRPr="009208A0">
        <w:rPr>
          <w:rFonts w:ascii="Times New Roman" w:hAnsi="Times New Roman"/>
          <w:sz w:val="24"/>
          <w:szCs w:val="24"/>
        </w:rPr>
        <w:t xml:space="preserve"> году, как и в предшествующий период, просроченная кредиторская задолженность по оплате труда (включая начисления на оплату труда) муниципальных учреждений отсутствовала.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На период до 202</w:t>
      </w:r>
      <w:r w:rsidR="00CA07E9">
        <w:rPr>
          <w:rFonts w:ascii="Times New Roman" w:hAnsi="Times New Roman"/>
          <w:sz w:val="24"/>
          <w:szCs w:val="24"/>
        </w:rPr>
        <w:t>7</w:t>
      </w:r>
      <w:r w:rsidRPr="009208A0">
        <w:rPr>
          <w:rFonts w:ascii="Times New Roman" w:hAnsi="Times New Roman"/>
          <w:sz w:val="24"/>
          <w:szCs w:val="24"/>
        </w:rPr>
        <w:t xml:space="preserve"> года образования просроченной кредиторской задолженности по оплате труда (включая начисления на оплату труда) муниципальных учреждений допущено не будет.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 xml:space="preserve"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в отчетном периоде составили </w:t>
      </w:r>
      <w:r w:rsidR="00CA07E9">
        <w:rPr>
          <w:rFonts w:ascii="Times New Roman" w:hAnsi="Times New Roman"/>
          <w:sz w:val="24"/>
          <w:szCs w:val="24"/>
          <w:lang w:eastAsia="ru-RU"/>
        </w:rPr>
        <w:t>2739,66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рублей, что выше значения показателя 202</w:t>
      </w:r>
      <w:r w:rsidR="00CA07E9">
        <w:rPr>
          <w:rFonts w:ascii="Times New Roman" w:hAnsi="Times New Roman"/>
          <w:sz w:val="24"/>
          <w:szCs w:val="24"/>
          <w:lang w:eastAsia="ru-RU"/>
        </w:rPr>
        <w:t>3 года на 22</w:t>
      </w:r>
      <w:r w:rsidRPr="009208A0">
        <w:rPr>
          <w:rFonts w:ascii="Times New Roman" w:hAnsi="Times New Roman"/>
          <w:sz w:val="24"/>
          <w:szCs w:val="24"/>
          <w:lang w:eastAsia="ru-RU"/>
        </w:rPr>
        <w:t>,</w:t>
      </w:r>
      <w:r w:rsidR="00CA07E9">
        <w:rPr>
          <w:rFonts w:ascii="Times New Roman" w:hAnsi="Times New Roman"/>
          <w:sz w:val="24"/>
          <w:szCs w:val="24"/>
          <w:lang w:eastAsia="ru-RU"/>
        </w:rPr>
        <w:t>6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%.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Расходы на содержание работников ОМС в расчете на одного жителя за 202</w:t>
      </w:r>
      <w:r w:rsidR="00CA07E9">
        <w:rPr>
          <w:rFonts w:ascii="Times New Roman" w:hAnsi="Times New Roman"/>
          <w:sz w:val="24"/>
          <w:szCs w:val="24"/>
        </w:rPr>
        <w:t>4</w:t>
      </w:r>
      <w:r w:rsidRPr="009208A0">
        <w:rPr>
          <w:rFonts w:ascii="Times New Roman" w:hAnsi="Times New Roman"/>
          <w:sz w:val="24"/>
          <w:szCs w:val="24"/>
        </w:rPr>
        <w:t xml:space="preserve"> увеличились за счет увели</w:t>
      </w:r>
      <w:r w:rsidR="00CA07E9">
        <w:rPr>
          <w:rFonts w:ascii="Times New Roman" w:hAnsi="Times New Roman"/>
          <w:sz w:val="24"/>
          <w:szCs w:val="24"/>
        </w:rPr>
        <w:t>чения ФОТ в связи с индексацией</w:t>
      </w:r>
      <w:r w:rsidRPr="009208A0">
        <w:rPr>
          <w:rFonts w:ascii="Times New Roman" w:hAnsi="Times New Roman"/>
          <w:sz w:val="24"/>
          <w:szCs w:val="24"/>
        </w:rPr>
        <w:t>, а также увеличением тарифов на коммунальные услуги и снижением численности населения.</w:t>
      </w:r>
    </w:p>
    <w:p w:rsidR="00C36755" w:rsidRPr="009208A0" w:rsidRDefault="00C36755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36.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района).</w:t>
      </w:r>
    </w:p>
    <w:p w:rsidR="00C36755" w:rsidRPr="009208A0" w:rsidRDefault="005E2CDC">
      <w:pPr>
        <w:tabs>
          <w:tab w:val="left" w:pos="1215"/>
        </w:tabs>
      </w:pPr>
      <w:r w:rsidRPr="009208A0">
        <w:rPr>
          <w:rFonts w:ascii="Times New Roman" w:hAnsi="Times New Roman"/>
          <w:sz w:val="24"/>
          <w:szCs w:val="24"/>
        </w:rPr>
        <w:t>Генеральный план муниципального образования утвержден решением Десногорского городского Совета от 30.03.2010 № 214 «Об утверждении Генерального плана муниципального образования «город Десногорск» Смоленской области» (ред. от 27.01.2022 № 230).</w:t>
      </w:r>
    </w:p>
    <w:p w:rsidR="00C36755" w:rsidRPr="009208A0" w:rsidRDefault="00C36755">
      <w:pPr>
        <w:tabs>
          <w:tab w:val="left" w:pos="1215"/>
        </w:tabs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37. Удовлетворенность населения деятельностью органов местного самоуправления городского округа (муниципального района).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Данный показатель рассчитывается Департаментом Смоленской области по внутренней политике в соответствии с положением, утвержденным Указом Губернатора Смоленской области от 21.01.2014 № 6.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Значения показателей оценки населением эффективности деятельности органов местного самоуправления предоставляются </w:t>
      </w:r>
      <w:r w:rsidR="004057F5">
        <w:rPr>
          <w:rFonts w:ascii="Times New Roman" w:hAnsi="Times New Roman"/>
          <w:sz w:val="24"/>
          <w:szCs w:val="24"/>
        </w:rPr>
        <w:t>Министерством</w:t>
      </w:r>
      <w:r w:rsidRPr="009208A0">
        <w:rPr>
          <w:rFonts w:ascii="Times New Roman" w:hAnsi="Times New Roman"/>
          <w:sz w:val="24"/>
          <w:szCs w:val="24"/>
        </w:rPr>
        <w:t xml:space="preserve"> Смоленской области по внутренней политике и определяются на основе данных независимых опросов населения.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В 202</w:t>
      </w:r>
      <w:r w:rsidR="005D6F7A">
        <w:rPr>
          <w:rFonts w:ascii="Times New Roman" w:hAnsi="Times New Roman"/>
          <w:sz w:val="24"/>
          <w:szCs w:val="24"/>
        </w:rPr>
        <w:t>4</w:t>
      </w:r>
      <w:r w:rsidRPr="009208A0">
        <w:rPr>
          <w:rFonts w:ascii="Times New Roman" w:hAnsi="Times New Roman"/>
          <w:sz w:val="24"/>
          <w:szCs w:val="24"/>
        </w:rPr>
        <w:t xml:space="preserve"> году значение показателя составило 66,</w:t>
      </w:r>
      <w:r w:rsidR="005D6F7A">
        <w:rPr>
          <w:rFonts w:ascii="Times New Roman" w:hAnsi="Times New Roman"/>
          <w:sz w:val="24"/>
          <w:szCs w:val="24"/>
        </w:rPr>
        <w:t>1</w:t>
      </w:r>
      <w:r w:rsidRPr="009208A0">
        <w:rPr>
          <w:rFonts w:ascii="Times New Roman" w:hAnsi="Times New Roman"/>
          <w:sz w:val="24"/>
          <w:szCs w:val="24"/>
        </w:rPr>
        <w:t xml:space="preserve"> %</w:t>
      </w:r>
      <w:r w:rsidR="004057F5">
        <w:rPr>
          <w:rFonts w:ascii="Times New Roman" w:hAnsi="Times New Roman"/>
          <w:sz w:val="24"/>
          <w:szCs w:val="24"/>
        </w:rPr>
        <w:t>.</w:t>
      </w:r>
      <w:r w:rsidRPr="009208A0">
        <w:rPr>
          <w:rFonts w:ascii="Times New Roman" w:hAnsi="Times New Roman"/>
          <w:sz w:val="24"/>
          <w:szCs w:val="24"/>
        </w:rPr>
        <w:t xml:space="preserve"> 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38. Среднегодовая численность постоянного населения.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Среднегодовая статистическая численность постоянного населения муниципального образования по состоянию на 01.01.202</w:t>
      </w:r>
      <w:r w:rsidR="005D6F7A">
        <w:rPr>
          <w:rFonts w:ascii="Times New Roman" w:hAnsi="Times New Roman"/>
          <w:sz w:val="24"/>
          <w:szCs w:val="24"/>
          <w:lang w:eastAsia="ru-RU"/>
        </w:rPr>
        <w:t>4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составила 24</w:t>
      </w:r>
      <w:r w:rsidR="005D6F7A">
        <w:rPr>
          <w:rFonts w:ascii="Times New Roman" w:hAnsi="Times New Roman"/>
          <w:sz w:val="24"/>
          <w:szCs w:val="24"/>
          <w:lang w:eastAsia="ru-RU"/>
        </w:rPr>
        <w:t>577 человек, что меньше, чем в 2023 году (24820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человек).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Данный показатель рассчитывает</w:t>
      </w:r>
      <w:r w:rsidR="009208A0">
        <w:rPr>
          <w:rFonts w:ascii="Times New Roman" w:hAnsi="Times New Roman"/>
          <w:sz w:val="24"/>
          <w:szCs w:val="24"/>
          <w:lang w:eastAsia="ru-RU"/>
        </w:rPr>
        <w:t>ся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статистикой. О</w:t>
      </w:r>
      <w:r w:rsidRPr="009208A0">
        <w:rPr>
          <w:rFonts w:ascii="Times New Roman" w:hAnsi="Times New Roman"/>
          <w:sz w:val="24"/>
          <w:szCs w:val="24"/>
          <w:lang w:eastAsia="ar-SA"/>
        </w:rPr>
        <w:t>сновным фактором уменьшения показателя является тот факт, что численность рассчитывается по итогам переписи населения 2020 года. Немало граждан с недоверием отнеслись к переписи населения, особенно в условиях усилившейся пандемии в 2020 году.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 xml:space="preserve">Так же на показатель влияет </w:t>
      </w:r>
      <w:r w:rsidRPr="009208A0">
        <w:rPr>
          <w:rFonts w:ascii="Times New Roman" w:hAnsi="Times New Roman"/>
          <w:sz w:val="24"/>
          <w:szCs w:val="24"/>
          <w:lang w:eastAsia="ar-SA"/>
        </w:rPr>
        <w:t xml:space="preserve">демографическая ситуация, превышение смертности над рождаемостью. </w:t>
      </w:r>
      <w:r w:rsidRPr="009208A0">
        <w:rPr>
          <w:rFonts w:ascii="Times New Roman" w:eastAsiaTheme="minorEastAsia" w:hAnsi="Times New Roman"/>
          <w:sz w:val="24"/>
          <w:szCs w:val="24"/>
          <w:lang w:eastAsia="ar-SA"/>
        </w:rPr>
        <w:t>Смертность в 202</w:t>
      </w:r>
      <w:r w:rsidR="005D6F7A">
        <w:rPr>
          <w:rFonts w:ascii="Times New Roman" w:eastAsiaTheme="minorEastAsia" w:hAnsi="Times New Roman"/>
          <w:sz w:val="24"/>
          <w:szCs w:val="24"/>
          <w:lang w:eastAsia="ar-SA"/>
        </w:rPr>
        <w:t>4</w:t>
      </w:r>
      <w:r w:rsidRPr="009208A0">
        <w:rPr>
          <w:rFonts w:ascii="Times New Roman" w:eastAsiaTheme="minorEastAsia" w:hAnsi="Times New Roman"/>
          <w:sz w:val="24"/>
          <w:szCs w:val="24"/>
          <w:lang w:eastAsia="ar-SA"/>
        </w:rPr>
        <w:t xml:space="preserve"> </w:t>
      </w:r>
      <w:r w:rsidR="005D6F7A">
        <w:rPr>
          <w:rFonts w:ascii="Times New Roman" w:eastAsiaTheme="minorEastAsia" w:hAnsi="Times New Roman"/>
          <w:sz w:val="24"/>
          <w:szCs w:val="24"/>
          <w:lang w:eastAsia="ar-SA"/>
        </w:rPr>
        <w:t>году превысила рождаемость на 2</w:t>
      </w:r>
      <w:r w:rsidRPr="009208A0">
        <w:rPr>
          <w:rFonts w:ascii="Times New Roman" w:eastAsiaTheme="minorEastAsia" w:hAnsi="Times New Roman"/>
          <w:sz w:val="24"/>
          <w:szCs w:val="24"/>
          <w:lang w:eastAsia="ar-SA"/>
        </w:rPr>
        <w:t>2</w:t>
      </w:r>
      <w:r w:rsidR="005D6F7A">
        <w:rPr>
          <w:rFonts w:ascii="Times New Roman" w:eastAsiaTheme="minorEastAsia" w:hAnsi="Times New Roman"/>
          <w:sz w:val="24"/>
          <w:szCs w:val="24"/>
          <w:lang w:eastAsia="ar-SA"/>
        </w:rPr>
        <w:t>0</w:t>
      </w:r>
      <w:r w:rsidRPr="009208A0">
        <w:rPr>
          <w:rFonts w:ascii="Times New Roman" w:eastAsiaTheme="minorEastAsia" w:hAnsi="Times New Roman"/>
          <w:sz w:val="24"/>
          <w:szCs w:val="24"/>
          <w:lang w:eastAsia="ar-SA"/>
        </w:rPr>
        <w:t xml:space="preserve"> человек. </w:t>
      </w:r>
    </w:p>
    <w:p w:rsidR="00C36755" w:rsidRPr="009208A0" w:rsidRDefault="00C36755">
      <w:pPr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39. Удельная величина потребления энергетических ресурсов (электрическая и тепловая энергия, вода, природный газ) в многоквартирных домах (из расчета на 1 кв. метр общей площади и (или) на одного человека).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электрическая энергия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тепловая энергия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горячая вода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холодная вода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природный газ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В 202</w:t>
      </w:r>
      <w:r w:rsidR="005D6F7A">
        <w:rPr>
          <w:rFonts w:ascii="Times New Roman" w:hAnsi="Times New Roman"/>
          <w:sz w:val="24"/>
          <w:szCs w:val="24"/>
          <w:lang w:eastAsia="ru-RU"/>
        </w:rPr>
        <w:t>4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произошло незначительное снижение показателей относительно 202</w:t>
      </w:r>
      <w:r w:rsidR="005D6F7A">
        <w:rPr>
          <w:rFonts w:ascii="Times New Roman" w:hAnsi="Times New Roman"/>
          <w:sz w:val="24"/>
          <w:szCs w:val="24"/>
          <w:lang w:eastAsia="ru-RU"/>
        </w:rPr>
        <w:t>3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года удельной величины потребления тепловой энергии.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 xml:space="preserve">Величина потребления холодной воды снизилось на </w:t>
      </w:r>
      <w:r w:rsidR="005D6F7A">
        <w:rPr>
          <w:rFonts w:ascii="Times New Roman" w:hAnsi="Times New Roman"/>
          <w:sz w:val="24"/>
          <w:szCs w:val="24"/>
          <w:lang w:eastAsia="ru-RU"/>
        </w:rPr>
        <w:t>7,26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%, электрической энергии на </w:t>
      </w:r>
      <w:r w:rsidR="005D6F7A">
        <w:rPr>
          <w:rFonts w:ascii="Times New Roman" w:hAnsi="Times New Roman"/>
          <w:sz w:val="24"/>
          <w:szCs w:val="24"/>
          <w:lang w:eastAsia="ru-RU"/>
        </w:rPr>
        <w:t>7 %, горячей воды на 4,92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%.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 xml:space="preserve">Сведения о потреблении энергетически ресурсов в многоквартирных домах предоставлены управляющими организациями города Десногорска. </w:t>
      </w:r>
    </w:p>
    <w:p w:rsidR="00C36755" w:rsidRPr="009208A0" w:rsidRDefault="00C36755"/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40. Удельная величина потребления энергетических ресурсов (электрическая и тепловая энергия, вода, природный газ) муниципальными бюджетными учреждениями (из расчета на 1 кв. метр общей площади и (или) на одного человека):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электрическая энергия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тепловая энергия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горячая вода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lastRenderedPageBreak/>
        <w:t>- холодная вода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природный газ</w:t>
      </w:r>
    </w:p>
    <w:p w:rsidR="00C36755" w:rsidRPr="009208A0" w:rsidRDefault="005E2CDC" w:rsidP="005D6F7A">
      <w:pPr>
        <w:ind w:right="-2"/>
      </w:pPr>
      <w:r w:rsidRPr="009208A0">
        <w:rPr>
          <w:rFonts w:ascii="Times New Roman" w:eastAsiaTheme="minorEastAsia" w:hAnsi="Times New Roman"/>
          <w:sz w:val="24"/>
          <w:szCs w:val="24"/>
          <w:lang w:eastAsia="ru-RU"/>
        </w:rPr>
        <w:t>В отчетном 202</w:t>
      </w:r>
      <w:r w:rsidR="005D6F7A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Pr="009208A0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году произошло снижение значений показателей у</w:t>
      </w:r>
      <w:r w:rsidRPr="009208A0">
        <w:rPr>
          <w:rFonts w:ascii="Times New Roman" w:hAnsi="Times New Roman"/>
          <w:sz w:val="24"/>
          <w:szCs w:val="24"/>
          <w:lang w:eastAsia="ru-RU"/>
        </w:rPr>
        <w:t>дельной величины потребления электрической энергии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(на </w:t>
      </w:r>
      <w:r w:rsidR="005D6F7A">
        <w:rPr>
          <w:rFonts w:ascii="Times New Roman" w:hAnsi="Times New Roman"/>
          <w:sz w:val="24"/>
          <w:szCs w:val="24"/>
          <w:lang w:eastAsia="ru-RU"/>
        </w:rPr>
        <w:t>3,88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%)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="005D6F7A">
        <w:rPr>
          <w:rFonts w:ascii="Times New Roman" w:hAnsi="Times New Roman"/>
          <w:sz w:val="24"/>
          <w:szCs w:val="24"/>
          <w:lang w:eastAsia="ru-RU"/>
        </w:rPr>
        <w:t>холодной воды (на 7,88 %) и  тепловой энергии (на 4</w:t>
      </w:r>
      <w:r w:rsidRPr="009208A0">
        <w:rPr>
          <w:rFonts w:ascii="Times New Roman" w:hAnsi="Times New Roman"/>
          <w:sz w:val="24"/>
          <w:szCs w:val="24"/>
          <w:lang w:eastAsia="ru-RU"/>
        </w:rPr>
        <w:t>,</w:t>
      </w:r>
      <w:r w:rsidR="005D6F7A">
        <w:rPr>
          <w:rFonts w:ascii="Times New Roman" w:hAnsi="Times New Roman"/>
          <w:sz w:val="24"/>
          <w:szCs w:val="24"/>
          <w:lang w:eastAsia="ru-RU"/>
        </w:rPr>
        <w:t>43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%) муниципальными бюджетными учреждениями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>.</w:t>
      </w:r>
    </w:p>
    <w:sectPr w:rsidR="00C36755" w:rsidRPr="009208A0" w:rsidSect="005D6F7A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55"/>
    <w:rsid w:val="001628B9"/>
    <w:rsid w:val="001874C7"/>
    <w:rsid w:val="001C67C3"/>
    <w:rsid w:val="0024398D"/>
    <w:rsid w:val="004057F5"/>
    <w:rsid w:val="00475276"/>
    <w:rsid w:val="00583F55"/>
    <w:rsid w:val="005D6F7A"/>
    <w:rsid w:val="005E2CDC"/>
    <w:rsid w:val="007D2DC5"/>
    <w:rsid w:val="009208A0"/>
    <w:rsid w:val="0097412B"/>
    <w:rsid w:val="00AC6FFD"/>
    <w:rsid w:val="00AF2AC1"/>
    <w:rsid w:val="00B830AF"/>
    <w:rsid w:val="00C36755"/>
    <w:rsid w:val="00C77A26"/>
    <w:rsid w:val="00CA07E9"/>
    <w:rsid w:val="00D60662"/>
    <w:rsid w:val="00D96650"/>
    <w:rsid w:val="00E9195E"/>
    <w:rsid w:val="00ED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81"/>
    <w:pPr>
      <w:ind w:firstLine="709"/>
      <w:jc w:val="both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C1074A"/>
    <w:rPr>
      <w:rFonts w:eastAsiaTheme="minorEastAsia" w:cs="Times New Roman"/>
      <w:lang w:eastAsia="ru-RU"/>
    </w:rPr>
  </w:style>
  <w:style w:type="character" w:customStyle="1" w:styleId="a5">
    <w:name w:val="Текст примечания Знак"/>
    <w:basedOn w:val="a0"/>
    <w:link w:val="a6"/>
    <w:uiPriority w:val="99"/>
    <w:semiHidden/>
    <w:qFormat/>
    <w:rPr>
      <w:rFonts w:eastAsia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C61593"/>
    <w:rPr>
      <w:rFonts w:ascii="Tahoma" w:eastAsia="Times New Roman" w:hAnsi="Tahoma" w:cs="Tahoma"/>
      <w:sz w:val="16"/>
      <w:szCs w:val="16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No Spacing"/>
    <w:link w:val="a3"/>
    <w:uiPriority w:val="1"/>
    <w:qFormat/>
    <w:rsid w:val="00C1074A"/>
    <w:rPr>
      <w:rFonts w:ascii="Calibri" w:eastAsiaTheme="minorEastAsia" w:hAnsi="Calibri" w:cs="Times New Roman"/>
      <w:lang w:eastAsia="ru-RU"/>
    </w:rPr>
  </w:style>
  <w:style w:type="paragraph" w:customStyle="1" w:styleId="text14">
    <w:name w:val="text14"/>
    <w:basedOn w:val="a"/>
    <w:qFormat/>
    <w:rsid w:val="00571B1C"/>
    <w:pPr>
      <w:spacing w:beforeAutospacing="1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qFormat/>
    <w:rPr>
      <w:sz w:val="2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C61593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71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81"/>
    <w:pPr>
      <w:ind w:firstLine="709"/>
      <w:jc w:val="both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C1074A"/>
    <w:rPr>
      <w:rFonts w:eastAsiaTheme="minorEastAsia" w:cs="Times New Roman"/>
      <w:lang w:eastAsia="ru-RU"/>
    </w:rPr>
  </w:style>
  <w:style w:type="character" w:customStyle="1" w:styleId="a5">
    <w:name w:val="Текст примечания Знак"/>
    <w:basedOn w:val="a0"/>
    <w:link w:val="a6"/>
    <w:uiPriority w:val="99"/>
    <w:semiHidden/>
    <w:qFormat/>
    <w:rPr>
      <w:rFonts w:eastAsia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C61593"/>
    <w:rPr>
      <w:rFonts w:ascii="Tahoma" w:eastAsia="Times New Roman" w:hAnsi="Tahoma" w:cs="Tahoma"/>
      <w:sz w:val="16"/>
      <w:szCs w:val="16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No Spacing"/>
    <w:link w:val="a3"/>
    <w:uiPriority w:val="1"/>
    <w:qFormat/>
    <w:rsid w:val="00C1074A"/>
    <w:rPr>
      <w:rFonts w:ascii="Calibri" w:eastAsiaTheme="minorEastAsia" w:hAnsi="Calibri" w:cs="Times New Roman"/>
      <w:lang w:eastAsia="ru-RU"/>
    </w:rPr>
  </w:style>
  <w:style w:type="paragraph" w:customStyle="1" w:styleId="text14">
    <w:name w:val="text14"/>
    <w:basedOn w:val="a"/>
    <w:qFormat/>
    <w:rsid w:val="00571B1C"/>
    <w:pPr>
      <w:spacing w:beforeAutospacing="1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qFormat/>
    <w:rPr>
      <w:sz w:val="2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C61593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71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7346B-FF37-4D05-9956-BB262ECD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4986</TotalTime>
  <Pages>1</Pages>
  <Words>4910</Words>
  <Characters>27992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Нвчальник отдела</dc:creator>
  <dc:description/>
  <cp:lastModifiedBy>Irina</cp:lastModifiedBy>
  <cp:revision>39</cp:revision>
  <cp:lastPrinted>2025-04-17T06:20:00Z</cp:lastPrinted>
  <dcterms:created xsi:type="dcterms:W3CDTF">2023-04-25T13:36:00Z</dcterms:created>
  <dcterms:modified xsi:type="dcterms:W3CDTF">2025-04-28T14:11:00Z</dcterms:modified>
  <dc:language>ru-RU</dc:language>
</cp:coreProperties>
</file>