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F42" w:rsidRPr="004A6EAB" w:rsidRDefault="00AA3F42" w:rsidP="00AA3F42">
      <w:pPr>
        <w:widowControl w:val="0"/>
        <w:autoSpaceDE w:val="0"/>
        <w:autoSpaceDN w:val="0"/>
        <w:spacing w:before="67"/>
        <w:ind w:left="5812"/>
        <w:rPr>
          <w:lang w:eastAsia="en-US"/>
        </w:rPr>
      </w:pPr>
      <w:bookmarkStart w:id="0" w:name="_GoBack"/>
      <w:bookmarkEnd w:id="0"/>
      <w:r w:rsidRPr="004A6EAB">
        <w:rPr>
          <w:spacing w:val="-2"/>
          <w:lang w:eastAsia="en-US"/>
        </w:rPr>
        <w:t>Приложение</w:t>
      </w:r>
    </w:p>
    <w:p w:rsidR="00AA3F42" w:rsidRPr="004A6EAB" w:rsidRDefault="00AA3F42" w:rsidP="00AA3F42">
      <w:pPr>
        <w:widowControl w:val="0"/>
        <w:autoSpaceDE w:val="0"/>
        <w:autoSpaceDN w:val="0"/>
        <w:spacing w:before="3"/>
        <w:ind w:left="5812"/>
        <w:rPr>
          <w:lang w:eastAsia="en-US"/>
        </w:rPr>
      </w:pPr>
      <w:r w:rsidRPr="004A6EAB">
        <w:rPr>
          <w:lang w:eastAsia="en-US"/>
        </w:rPr>
        <w:t>к</w:t>
      </w:r>
      <w:r w:rsidRPr="004A6EAB">
        <w:rPr>
          <w:spacing w:val="-17"/>
          <w:lang w:eastAsia="en-US"/>
        </w:rPr>
        <w:t xml:space="preserve"> </w:t>
      </w:r>
      <w:r w:rsidRPr="004A6EAB">
        <w:rPr>
          <w:lang w:eastAsia="en-US"/>
        </w:rPr>
        <w:t>постановлению</w:t>
      </w:r>
      <w:r w:rsidRPr="004A6EAB">
        <w:rPr>
          <w:spacing w:val="-17"/>
          <w:lang w:eastAsia="en-US"/>
        </w:rPr>
        <w:t xml:space="preserve"> </w:t>
      </w:r>
      <w:r w:rsidRPr="004A6EAB">
        <w:rPr>
          <w:lang w:eastAsia="en-US"/>
        </w:rPr>
        <w:t xml:space="preserve">Администрации </w:t>
      </w:r>
      <w:r w:rsidRPr="00CD0EBF">
        <w:rPr>
          <w:lang w:eastAsia="en-US"/>
        </w:rPr>
        <w:t>муниципального образования «город Десногорск» Смоленской области</w:t>
      </w:r>
    </w:p>
    <w:p w:rsidR="00AA3F42" w:rsidRPr="00D768FB" w:rsidRDefault="00AA3F42" w:rsidP="00AA3F42">
      <w:pPr>
        <w:widowControl w:val="0"/>
        <w:autoSpaceDE w:val="0"/>
        <w:autoSpaceDN w:val="0"/>
        <w:spacing w:line="321" w:lineRule="exact"/>
        <w:ind w:left="5812"/>
        <w:rPr>
          <w:u w:val="single"/>
          <w:lang w:eastAsia="en-US"/>
        </w:rPr>
      </w:pPr>
      <w:r w:rsidRPr="00D768FB">
        <w:rPr>
          <w:u w:val="single"/>
          <w:lang w:eastAsia="en-US"/>
        </w:rPr>
        <w:t>от</w:t>
      </w:r>
      <w:r w:rsidRPr="00D768FB">
        <w:rPr>
          <w:spacing w:val="-5"/>
          <w:u w:val="single"/>
          <w:lang w:eastAsia="en-US"/>
        </w:rPr>
        <w:t xml:space="preserve"> </w:t>
      </w:r>
      <w:r w:rsidR="00D768FB" w:rsidRPr="00D768FB">
        <w:rPr>
          <w:u w:val="single"/>
          <w:lang w:eastAsia="en-US"/>
        </w:rPr>
        <w:t xml:space="preserve">19.06.2026 </w:t>
      </w:r>
      <w:r w:rsidRPr="00D768FB">
        <w:rPr>
          <w:spacing w:val="-5"/>
          <w:u w:val="single"/>
          <w:lang w:eastAsia="en-US"/>
        </w:rPr>
        <w:t xml:space="preserve"> </w:t>
      </w:r>
      <w:r w:rsidRPr="00D768FB">
        <w:rPr>
          <w:u w:val="single"/>
          <w:lang w:eastAsia="en-US"/>
        </w:rPr>
        <w:t>№</w:t>
      </w:r>
      <w:r w:rsidRPr="00D768FB">
        <w:rPr>
          <w:spacing w:val="-4"/>
          <w:u w:val="single"/>
          <w:lang w:eastAsia="en-US"/>
        </w:rPr>
        <w:t xml:space="preserve"> </w:t>
      </w:r>
      <w:r w:rsidR="00D768FB" w:rsidRPr="00D768FB">
        <w:rPr>
          <w:spacing w:val="-4"/>
          <w:u w:val="single"/>
          <w:lang w:eastAsia="en-US"/>
        </w:rPr>
        <w:t>584</w:t>
      </w:r>
    </w:p>
    <w:p w:rsidR="00AA3F42" w:rsidRPr="004A6EAB" w:rsidRDefault="00AA3F42" w:rsidP="00AA3F42">
      <w:pPr>
        <w:widowControl w:val="0"/>
        <w:autoSpaceDE w:val="0"/>
        <w:autoSpaceDN w:val="0"/>
        <w:spacing w:before="109"/>
        <w:rPr>
          <w:lang w:eastAsia="en-US"/>
        </w:rPr>
      </w:pPr>
    </w:p>
    <w:p w:rsidR="00AA3F42" w:rsidRPr="004A6EAB" w:rsidRDefault="00AA3F42" w:rsidP="00AA3F42">
      <w:pPr>
        <w:widowControl w:val="0"/>
        <w:autoSpaceDE w:val="0"/>
        <w:autoSpaceDN w:val="0"/>
        <w:ind w:right="2038"/>
        <w:jc w:val="right"/>
        <w:rPr>
          <w:lang w:eastAsia="en-US"/>
        </w:rPr>
      </w:pPr>
      <w:r w:rsidRPr="004A6EAB">
        <w:rPr>
          <w:spacing w:val="-2"/>
          <w:lang w:eastAsia="en-US"/>
        </w:rPr>
        <w:t>(форма)</w:t>
      </w:r>
    </w:p>
    <w:p w:rsidR="00AA3F42" w:rsidRPr="004A6EAB" w:rsidRDefault="00AA3F42" w:rsidP="00AA3F42">
      <w:pPr>
        <w:widowControl w:val="0"/>
        <w:autoSpaceDE w:val="0"/>
        <w:autoSpaceDN w:val="0"/>
        <w:rPr>
          <w:sz w:val="20"/>
          <w:szCs w:val="28"/>
          <w:lang w:eastAsia="en-US"/>
        </w:rPr>
      </w:pPr>
    </w:p>
    <w:p w:rsidR="00AA3F42" w:rsidRPr="004A6EAB" w:rsidRDefault="00AA3F42" w:rsidP="00AA3F42">
      <w:pPr>
        <w:widowControl w:val="0"/>
        <w:autoSpaceDE w:val="0"/>
        <w:autoSpaceDN w:val="0"/>
        <w:rPr>
          <w:sz w:val="20"/>
          <w:szCs w:val="28"/>
          <w:lang w:eastAsia="en-US"/>
        </w:rPr>
      </w:pPr>
    </w:p>
    <w:p w:rsidR="00AA3F42" w:rsidRDefault="00AA3F42" w:rsidP="00AA3F42">
      <w:pPr>
        <w:widowControl w:val="0"/>
        <w:tabs>
          <w:tab w:val="left" w:pos="7050"/>
        </w:tabs>
        <w:autoSpaceDE w:val="0"/>
        <w:autoSpaceDN w:val="0"/>
        <w:spacing w:before="65"/>
        <w:rPr>
          <w:sz w:val="20"/>
          <w:szCs w:val="28"/>
          <w:lang w:eastAsia="en-US"/>
        </w:rPr>
      </w:pPr>
      <w:r>
        <w:rPr>
          <w:sz w:val="20"/>
          <w:szCs w:val="28"/>
          <w:lang w:eastAsia="en-US"/>
        </w:rPr>
        <w:tab/>
      </w:r>
    </w:p>
    <w:p w:rsidR="00AA3F42" w:rsidRPr="004A6EAB" w:rsidRDefault="00AA3F42" w:rsidP="00AA3F42">
      <w:pPr>
        <w:widowControl w:val="0"/>
        <w:tabs>
          <w:tab w:val="left" w:pos="7050"/>
        </w:tabs>
        <w:autoSpaceDE w:val="0"/>
        <w:autoSpaceDN w:val="0"/>
        <w:spacing w:before="65"/>
        <w:rPr>
          <w:sz w:val="20"/>
          <w:szCs w:val="28"/>
          <w:lang w:eastAsia="en-US"/>
        </w:rPr>
      </w:pP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9640"/>
      </w:tblGrid>
      <w:tr w:rsidR="00AA3F42" w:rsidRPr="004A6EAB" w:rsidTr="00476D53">
        <w:trPr>
          <w:trHeight w:val="1585"/>
        </w:trPr>
        <w:tc>
          <w:tcPr>
            <w:tcW w:w="9640" w:type="dxa"/>
            <w:tcBorders>
              <w:bottom w:val="single" w:sz="4" w:space="0" w:color="000000"/>
            </w:tcBorders>
          </w:tcPr>
          <w:p w:rsidR="00AA3F42" w:rsidRPr="004A6EAB" w:rsidRDefault="00AA3F42" w:rsidP="00476D53">
            <w:pPr>
              <w:spacing w:line="311" w:lineRule="exact"/>
              <w:ind w:left="708" w:right="1"/>
              <w:jc w:val="center"/>
              <w:rPr>
                <w:b/>
                <w:sz w:val="28"/>
                <w:szCs w:val="22"/>
                <w:lang w:val="ru-RU" w:eastAsia="en-US"/>
              </w:rPr>
            </w:pPr>
            <w:proofErr w:type="gramStart"/>
            <w:r w:rsidRPr="004A6EAB">
              <w:rPr>
                <w:b/>
                <w:sz w:val="28"/>
                <w:szCs w:val="22"/>
                <w:lang w:val="ru-RU" w:eastAsia="en-US"/>
              </w:rPr>
              <w:t>З</w:t>
            </w:r>
            <w:proofErr w:type="gramEnd"/>
            <w:r w:rsidRPr="004A6EAB">
              <w:rPr>
                <w:b/>
                <w:sz w:val="28"/>
                <w:szCs w:val="22"/>
                <w:lang w:val="ru-RU" w:eastAsia="en-US"/>
              </w:rPr>
              <w:t xml:space="preserve"> А</w:t>
            </w:r>
            <w:r w:rsidRPr="004A6EAB">
              <w:rPr>
                <w:b/>
                <w:spacing w:val="-2"/>
                <w:sz w:val="28"/>
                <w:szCs w:val="22"/>
                <w:lang w:val="ru-RU" w:eastAsia="en-US"/>
              </w:rPr>
              <w:t xml:space="preserve"> </w:t>
            </w:r>
            <w:r w:rsidRPr="004A6EAB">
              <w:rPr>
                <w:b/>
                <w:sz w:val="28"/>
                <w:szCs w:val="22"/>
                <w:lang w:val="ru-RU" w:eastAsia="en-US"/>
              </w:rPr>
              <w:t>Я</w:t>
            </w:r>
            <w:r w:rsidRPr="004A6EAB">
              <w:rPr>
                <w:b/>
                <w:spacing w:val="-2"/>
                <w:sz w:val="28"/>
                <w:szCs w:val="22"/>
                <w:lang w:val="ru-RU" w:eastAsia="en-US"/>
              </w:rPr>
              <w:t xml:space="preserve"> </w:t>
            </w:r>
            <w:r w:rsidRPr="004A6EAB">
              <w:rPr>
                <w:b/>
                <w:sz w:val="28"/>
                <w:szCs w:val="22"/>
                <w:lang w:val="ru-RU" w:eastAsia="en-US"/>
              </w:rPr>
              <w:t>В</w:t>
            </w:r>
            <w:r w:rsidRPr="004A6EAB">
              <w:rPr>
                <w:b/>
                <w:spacing w:val="-1"/>
                <w:sz w:val="28"/>
                <w:szCs w:val="22"/>
                <w:lang w:val="ru-RU" w:eastAsia="en-US"/>
              </w:rPr>
              <w:t xml:space="preserve"> </w:t>
            </w:r>
            <w:r w:rsidRPr="004A6EAB">
              <w:rPr>
                <w:b/>
                <w:sz w:val="28"/>
                <w:szCs w:val="22"/>
                <w:lang w:val="ru-RU" w:eastAsia="en-US"/>
              </w:rPr>
              <w:t xml:space="preserve">К </w:t>
            </w:r>
            <w:r w:rsidRPr="004A6EAB">
              <w:rPr>
                <w:b/>
                <w:spacing w:val="-10"/>
                <w:sz w:val="28"/>
                <w:szCs w:val="22"/>
                <w:lang w:val="ru-RU" w:eastAsia="en-US"/>
              </w:rPr>
              <w:t>А</w:t>
            </w:r>
          </w:p>
          <w:p w:rsidR="00AA3F42" w:rsidRPr="004A6EAB" w:rsidRDefault="00AA3F42" w:rsidP="00476D53">
            <w:pPr>
              <w:spacing w:line="322" w:lineRule="exact"/>
              <w:ind w:left="708"/>
              <w:jc w:val="center"/>
              <w:rPr>
                <w:b/>
                <w:sz w:val="28"/>
                <w:szCs w:val="22"/>
                <w:lang w:val="ru-RU" w:eastAsia="en-US"/>
              </w:rPr>
            </w:pPr>
            <w:r w:rsidRPr="004A6EAB">
              <w:rPr>
                <w:b/>
                <w:sz w:val="28"/>
                <w:szCs w:val="22"/>
                <w:lang w:val="ru-RU" w:eastAsia="en-US"/>
              </w:rPr>
              <w:t>о</w:t>
            </w:r>
            <w:r w:rsidRPr="004A6EAB">
              <w:rPr>
                <w:b/>
                <w:spacing w:val="-3"/>
                <w:sz w:val="28"/>
                <w:szCs w:val="22"/>
                <w:lang w:val="ru-RU" w:eastAsia="en-US"/>
              </w:rPr>
              <w:t xml:space="preserve"> </w:t>
            </w:r>
            <w:r w:rsidRPr="004A6EAB">
              <w:rPr>
                <w:b/>
                <w:sz w:val="28"/>
                <w:szCs w:val="22"/>
                <w:lang w:val="ru-RU" w:eastAsia="en-US"/>
              </w:rPr>
              <w:t>готовности</w:t>
            </w:r>
            <w:r w:rsidRPr="004A6EAB">
              <w:rPr>
                <w:b/>
                <w:spacing w:val="-4"/>
                <w:sz w:val="28"/>
                <w:szCs w:val="22"/>
                <w:lang w:val="ru-RU" w:eastAsia="en-US"/>
              </w:rPr>
              <w:t xml:space="preserve"> </w:t>
            </w:r>
            <w:r w:rsidRPr="004A6EAB">
              <w:rPr>
                <w:b/>
                <w:sz w:val="28"/>
                <w:szCs w:val="22"/>
                <w:lang w:val="ru-RU" w:eastAsia="en-US"/>
              </w:rPr>
              <w:t>к</w:t>
            </w:r>
            <w:r w:rsidRPr="004A6EAB">
              <w:rPr>
                <w:b/>
                <w:spacing w:val="-5"/>
                <w:sz w:val="28"/>
                <w:szCs w:val="22"/>
                <w:lang w:val="ru-RU" w:eastAsia="en-US"/>
              </w:rPr>
              <w:t xml:space="preserve"> </w:t>
            </w:r>
            <w:r w:rsidRPr="004A6EAB">
              <w:rPr>
                <w:b/>
                <w:sz w:val="28"/>
                <w:szCs w:val="22"/>
                <w:lang w:val="ru-RU" w:eastAsia="en-US"/>
              </w:rPr>
              <w:t>участию</w:t>
            </w:r>
            <w:r w:rsidRPr="004A6EAB">
              <w:rPr>
                <w:b/>
                <w:spacing w:val="-3"/>
                <w:sz w:val="28"/>
                <w:szCs w:val="22"/>
                <w:lang w:val="ru-RU" w:eastAsia="en-US"/>
              </w:rPr>
              <w:t xml:space="preserve"> </w:t>
            </w:r>
            <w:r w:rsidRPr="004A6EAB">
              <w:rPr>
                <w:b/>
                <w:sz w:val="28"/>
                <w:szCs w:val="22"/>
                <w:lang w:val="ru-RU" w:eastAsia="en-US"/>
              </w:rPr>
              <w:t>в</w:t>
            </w:r>
            <w:r w:rsidRPr="004A6EAB">
              <w:rPr>
                <w:b/>
                <w:spacing w:val="-4"/>
                <w:sz w:val="28"/>
                <w:szCs w:val="22"/>
                <w:lang w:val="ru-RU" w:eastAsia="en-US"/>
              </w:rPr>
              <w:t xml:space="preserve"> </w:t>
            </w:r>
            <w:r w:rsidRPr="004A6EAB">
              <w:rPr>
                <w:b/>
                <w:spacing w:val="-2"/>
                <w:sz w:val="28"/>
                <w:szCs w:val="22"/>
                <w:lang w:val="ru-RU" w:eastAsia="en-US"/>
              </w:rPr>
              <w:t>конкурсе</w:t>
            </w:r>
          </w:p>
          <w:p w:rsidR="00AA3F42" w:rsidRPr="00AB1141" w:rsidRDefault="00AB1141" w:rsidP="00AB1141">
            <w:pPr>
              <w:ind w:left="708" w:right="1"/>
              <w:jc w:val="center"/>
              <w:rPr>
                <w:b/>
                <w:sz w:val="28"/>
                <w:szCs w:val="22"/>
                <w:lang w:val="ru-RU" w:eastAsia="en-US"/>
              </w:rPr>
            </w:pPr>
            <w:r>
              <w:rPr>
                <w:b/>
                <w:sz w:val="28"/>
                <w:szCs w:val="22"/>
                <w:lang w:val="ru-RU" w:eastAsia="en-US"/>
              </w:rPr>
              <w:t>на</w:t>
            </w:r>
            <w:r w:rsidR="00AA3F42" w:rsidRPr="00905E08">
              <w:rPr>
                <w:b/>
                <w:spacing w:val="-7"/>
                <w:sz w:val="28"/>
                <w:szCs w:val="22"/>
                <w:lang w:val="ru-RU" w:eastAsia="en-US"/>
              </w:rPr>
              <w:t xml:space="preserve"> </w:t>
            </w:r>
            <w:r>
              <w:rPr>
                <w:b/>
                <w:sz w:val="28"/>
                <w:szCs w:val="22"/>
                <w:lang w:val="ru-RU" w:eastAsia="en-US"/>
              </w:rPr>
              <w:t>заключение</w:t>
            </w:r>
            <w:r w:rsidR="00AA3F42" w:rsidRPr="00905E08">
              <w:rPr>
                <w:b/>
                <w:spacing w:val="-8"/>
                <w:sz w:val="28"/>
                <w:szCs w:val="22"/>
                <w:lang w:val="ru-RU" w:eastAsia="en-US"/>
              </w:rPr>
              <w:t xml:space="preserve"> </w:t>
            </w:r>
            <w:r>
              <w:rPr>
                <w:b/>
                <w:sz w:val="28"/>
                <w:szCs w:val="22"/>
                <w:lang w:val="ru-RU" w:eastAsia="en-US"/>
              </w:rPr>
              <w:t>концессионного</w:t>
            </w:r>
            <w:r w:rsidR="00AA3F42" w:rsidRPr="00905E08">
              <w:rPr>
                <w:b/>
                <w:spacing w:val="-6"/>
                <w:sz w:val="28"/>
                <w:szCs w:val="22"/>
                <w:lang w:val="ru-RU" w:eastAsia="en-US"/>
              </w:rPr>
              <w:t xml:space="preserve"> </w:t>
            </w:r>
            <w:r>
              <w:rPr>
                <w:b/>
                <w:spacing w:val="-2"/>
                <w:sz w:val="28"/>
                <w:szCs w:val="22"/>
                <w:lang w:val="ru-RU" w:eastAsia="en-US"/>
              </w:rPr>
              <w:t>соглашения</w:t>
            </w:r>
          </w:p>
        </w:tc>
      </w:tr>
      <w:tr w:rsidR="00AA3F42" w:rsidRPr="004A6EAB" w:rsidTr="00476D53">
        <w:trPr>
          <w:trHeight w:val="2983"/>
        </w:trPr>
        <w:tc>
          <w:tcPr>
            <w:tcW w:w="9640" w:type="dxa"/>
            <w:tcBorders>
              <w:top w:val="single" w:sz="4" w:space="0" w:color="000000"/>
              <w:bottom w:val="single" w:sz="4" w:space="0" w:color="000000"/>
            </w:tcBorders>
          </w:tcPr>
          <w:p w:rsidR="00AA3F42" w:rsidRPr="004A6EAB" w:rsidRDefault="00AA3F42" w:rsidP="00476D53">
            <w:pPr>
              <w:spacing w:before="96"/>
              <w:ind w:left="62" w:right="58" w:firstLine="707"/>
              <w:jc w:val="both"/>
              <w:rPr>
                <w:lang w:val="ru-RU" w:eastAsia="en-US"/>
              </w:rPr>
            </w:pPr>
            <w:proofErr w:type="gramStart"/>
            <w:r w:rsidRPr="004A6EAB">
              <w:rPr>
                <w:lang w:val="ru-RU" w:eastAsia="en-US"/>
              </w:rPr>
              <w:t xml:space="preserve">лицо, выступающее с заявкой о готовности к участию в конкурсе на заключение концессионного соглашения (далее - заявитель) (полное и сокращенное (при наличии) наименование юридического лица, в том числе являющегося стороной по договору простого товарищества (договору о совместной деятельности); фамилия, имя и отчество (при наличии) индивидуального предпринимателя, данные документа, удостоверяющего его личность) </w:t>
            </w:r>
            <w:hyperlink w:anchor="_bookmark0" w:history="1">
              <w:r w:rsidRPr="004A6EAB">
                <w:rPr>
                  <w:lang w:val="ru-RU" w:eastAsia="en-US"/>
                </w:rPr>
                <w:t>&lt;1&gt;</w:t>
              </w:r>
            </w:hyperlink>
            <w:proofErr w:type="gramEnd"/>
          </w:p>
        </w:tc>
      </w:tr>
      <w:tr w:rsidR="00AA3F42" w:rsidRPr="004A6EAB" w:rsidTr="00476D53">
        <w:trPr>
          <w:trHeight w:val="739"/>
        </w:trPr>
        <w:tc>
          <w:tcPr>
            <w:tcW w:w="9640" w:type="dxa"/>
            <w:tcBorders>
              <w:top w:val="single" w:sz="4" w:space="0" w:color="000000"/>
            </w:tcBorders>
          </w:tcPr>
          <w:p w:rsidR="00AA3F42" w:rsidRPr="004A6EAB" w:rsidRDefault="00AA3F42" w:rsidP="00476D53">
            <w:pPr>
              <w:tabs>
                <w:tab w:val="left" w:pos="1708"/>
                <w:tab w:val="left" w:pos="2770"/>
                <w:tab w:val="left" w:pos="4657"/>
                <w:tab w:val="left" w:pos="6328"/>
                <w:tab w:val="left" w:pos="7489"/>
                <w:tab w:val="left" w:pos="8916"/>
              </w:tabs>
              <w:spacing w:before="75" w:line="322" w:lineRule="exact"/>
              <w:ind w:right="64" w:firstLine="707"/>
              <w:jc w:val="both"/>
              <w:rPr>
                <w:lang w:val="ru-RU" w:eastAsia="en-US"/>
              </w:rPr>
            </w:pPr>
            <w:r w:rsidRPr="004A6EAB">
              <w:rPr>
                <w:spacing w:val="-2"/>
                <w:lang w:val="ru-RU" w:eastAsia="en-US"/>
              </w:rPr>
              <w:t>адрес</w:t>
            </w:r>
            <w:r w:rsidRPr="004A6EAB">
              <w:rPr>
                <w:lang w:val="ru-RU" w:eastAsia="en-US"/>
              </w:rPr>
              <w:tab/>
            </w:r>
            <w:r w:rsidRPr="004A6EAB">
              <w:rPr>
                <w:spacing w:val="-2"/>
                <w:lang w:val="ru-RU" w:eastAsia="en-US"/>
              </w:rPr>
              <w:t>(место</w:t>
            </w:r>
            <w:r w:rsidRPr="004A6EAB">
              <w:rPr>
                <w:lang w:val="ru-RU" w:eastAsia="en-US"/>
              </w:rPr>
              <w:tab/>
            </w:r>
            <w:r w:rsidRPr="004A6EAB">
              <w:rPr>
                <w:spacing w:val="-2"/>
                <w:lang w:val="ru-RU" w:eastAsia="en-US"/>
              </w:rPr>
              <w:t>нахождения),</w:t>
            </w:r>
            <w:r w:rsidRPr="004A6EAB">
              <w:rPr>
                <w:lang w:val="ru-RU" w:eastAsia="en-US"/>
              </w:rPr>
              <w:tab/>
            </w:r>
            <w:r w:rsidRPr="004A6EAB">
              <w:rPr>
                <w:spacing w:val="-2"/>
                <w:lang w:val="ru-RU" w:eastAsia="en-US"/>
              </w:rPr>
              <w:t>контактные</w:t>
            </w:r>
            <w:r w:rsidRPr="004A6EAB">
              <w:rPr>
                <w:lang w:val="ru-RU" w:eastAsia="en-US"/>
              </w:rPr>
              <w:tab/>
            </w:r>
            <w:r w:rsidRPr="004A6EAB">
              <w:rPr>
                <w:spacing w:val="-2"/>
                <w:lang w:val="ru-RU" w:eastAsia="en-US"/>
              </w:rPr>
              <w:t>данные</w:t>
            </w:r>
            <w:r w:rsidRPr="004A6EAB">
              <w:rPr>
                <w:lang w:val="ru-RU" w:eastAsia="en-US"/>
              </w:rPr>
              <w:tab/>
            </w:r>
            <w:r w:rsidRPr="004A6EAB">
              <w:rPr>
                <w:spacing w:val="-2"/>
                <w:lang w:val="ru-RU" w:eastAsia="en-US"/>
              </w:rPr>
              <w:t>(телефон,</w:t>
            </w:r>
            <w:r w:rsidRPr="004A6EAB">
              <w:rPr>
                <w:lang w:val="ru-RU" w:eastAsia="en-US"/>
              </w:rPr>
              <w:tab/>
            </w:r>
            <w:r w:rsidRPr="00AA3F42">
              <w:rPr>
                <w:spacing w:val="-2"/>
                <w:lang w:val="ru-RU" w:eastAsia="en-US"/>
              </w:rPr>
              <w:t xml:space="preserve">адрес </w:t>
            </w:r>
            <w:r w:rsidRPr="004A6EAB">
              <w:rPr>
                <w:lang w:val="ru-RU" w:eastAsia="en-US"/>
              </w:rPr>
              <w:t>электронной почты) заявителя</w:t>
            </w:r>
          </w:p>
        </w:tc>
      </w:tr>
    </w:tbl>
    <w:p w:rsidR="00AA3F42" w:rsidRPr="004A6EAB" w:rsidRDefault="00AA3F42" w:rsidP="00AA3F42">
      <w:pPr>
        <w:widowControl w:val="0"/>
        <w:autoSpaceDE w:val="0"/>
        <w:autoSpaceDN w:val="0"/>
        <w:spacing w:before="202"/>
        <w:rPr>
          <w:sz w:val="20"/>
          <w:szCs w:val="28"/>
          <w:lang w:eastAsia="en-US"/>
        </w:rPr>
      </w:pP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3"/>
        <w:gridCol w:w="3932"/>
      </w:tblGrid>
      <w:tr w:rsidR="00AA3F42" w:rsidRPr="004A6EAB" w:rsidTr="00476D53">
        <w:trPr>
          <w:trHeight w:val="479"/>
        </w:trPr>
        <w:tc>
          <w:tcPr>
            <w:tcW w:w="5703" w:type="dxa"/>
          </w:tcPr>
          <w:p w:rsidR="00AA3F42" w:rsidRPr="00AB1141" w:rsidRDefault="00AB1141" w:rsidP="00476D53">
            <w:pPr>
              <w:spacing w:before="95"/>
              <w:ind w:left="10" w:right="4"/>
              <w:jc w:val="center"/>
              <w:rPr>
                <w:szCs w:val="22"/>
                <w:lang w:val="ru-RU" w:eastAsia="en-US"/>
              </w:rPr>
            </w:pPr>
            <w:r>
              <w:rPr>
                <w:spacing w:val="-2"/>
                <w:szCs w:val="22"/>
                <w:lang w:val="ru-RU" w:eastAsia="en-US"/>
              </w:rPr>
              <w:t>Сведения</w:t>
            </w:r>
          </w:p>
        </w:tc>
        <w:tc>
          <w:tcPr>
            <w:tcW w:w="3932" w:type="dxa"/>
          </w:tcPr>
          <w:p w:rsidR="00AA3F42" w:rsidRPr="00AB1141" w:rsidRDefault="00AB1141" w:rsidP="00AB1141">
            <w:pPr>
              <w:spacing w:before="95"/>
              <w:ind w:left="23" w:right="16"/>
              <w:jc w:val="center"/>
              <w:rPr>
                <w:szCs w:val="22"/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>Содержание</w:t>
            </w:r>
            <w:r w:rsidR="00AA3F42" w:rsidRPr="004A6EAB">
              <w:rPr>
                <w:spacing w:val="-4"/>
                <w:szCs w:val="22"/>
                <w:lang w:eastAsia="en-US"/>
              </w:rPr>
              <w:t xml:space="preserve"> </w:t>
            </w:r>
            <w:r>
              <w:rPr>
                <w:spacing w:val="-2"/>
                <w:szCs w:val="22"/>
                <w:lang w:val="ru-RU" w:eastAsia="en-US"/>
              </w:rPr>
              <w:t>сведений</w:t>
            </w:r>
          </w:p>
        </w:tc>
      </w:tr>
      <w:tr w:rsidR="00AA3F42" w:rsidRPr="004A6EAB" w:rsidTr="00476D53">
        <w:trPr>
          <w:trHeight w:val="479"/>
        </w:trPr>
        <w:tc>
          <w:tcPr>
            <w:tcW w:w="5703" w:type="dxa"/>
          </w:tcPr>
          <w:p w:rsidR="00AA3F42" w:rsidRPr="004A6EAB" w:rsidRDefault="00AA3F42" w:rsidP="00476D53">
            <w:pPr>
              <w:spacing w:before="95"/>
              <w:ind w:left="10"/>
              <w:jc w:val="center"/>
              <w:rPr>
                <w:szCs w:val="22"/>
                <w:lang w:eastAsia="en-US"/>
              </w:rPr>
            </w:pPr>
            <w:r w:rsidRPr="004A6EAB">
              <w:rPr>
                <w:spacing w:val="-10"/>
                <w:szCs w:val="22"/>
                <w:lang w:eastAsia="en-US"/>
              </w:rPr>
              <w:t>1</w:t>
            </w:r>
          </w:p>
        </w:tc>
        <w:tc>
          <w:tcPr>
            <w:tcW w:w="3932" w:type="dxa"/>
          </w:tcPr>
          <w:p w:rsidR="00AA3F42" w:rsidRPr="004A6EAB" w:rsidRDefault="00AA3F42" w:rsidP="00476D53">
            <w:pPr>
              <w:spacing w:before="95"/>
              <w:ind w:left="26" w:right="16"/>
              <w:jc w:val="center"/>
              <w:rPr>
                <w:szCs w:val="22"/>
                <w:lang w:eastAsia="en-US"/>
              </w:rPr>
            </w:pPr>
            <w:r w:rsidRPr="004A6EAB">
              <w:rPr>
                <w:spacing w:val="-10"/>
                <w:szCs w:val="22"/>
                <w:lang w:eastAsia="en-US"/>
              </w:rPr>
              <w:t>2</w:t>
            </w:r>
          </w:p>
        </w:tc>
      </w:tr>
      <w:tr w:rsidR="00AA3F42" w:rsidRPr="004A6EAB" w:rsidTr="00476D53">
        <w:trPr>
          <w:trHeight w:val="1586"/>
        </w:trPr>
        <w:tc>
          <w:tcPr>
            <w:tcW w:w="5703" w:type="dxa"/>
          </w:tcPr>
          <w:p w:rsidR="00AA3F42" w:rsidRPr="004A6EAB" w:rsidRDefault="00AA3F42" w:rsidP="00476D53">
            <w:pPr>
              <w:spacing w:before="95"/>
              <w:ind w:left="62" w:right="50" w:firstLine="707"/>
              <w:jc w:val="both"/>
              <w:rPr>
                <w:szCs w:val="22"/>
                <w:lang w:val="ru-RU" w:eastAsia="en-US"/>
              </w:rPr>
            </w:pPr>
            <w:r w:rsidRPr="004A6EAB">
              <w:rPr>
                <w:szCs w:val="22"/>
                <w:lang w:val="ru-RU" w:eastAsia="en-US"/>
              </w:rPr>
              <w:t xml:space="preserve">1. Сведения об отсутствии решения о ликвидации юридического лица - заявителя или прекращении физическим лицом - заявителем деятельности в качестве индивидуального предпринимателя </w:t>
            </w:r>
            <w:hyperlink w:anchor="_bookmark1" w:history="1">
              <w:r w:rsidRPr="004A6EAB">
                <w:rPr>
                  <w:szCs w:val="22"/>
                  <w:lang w:val="ru-RU" w:eastAsia="en-US"/>
                </w:rPr>
                <w:t>&lt;2&gt;</w:t>
              </w:r>
            </w:hyperlink>
          </w:p>
        </w:tc>
        <w:tc>
          <w:tcPr>
            <w:tcW w:w="3932" w:type="dxa"/>
          </w:tcPr>
          <w:p w:rsidR="00AA3F42" w:rsidRPr="004A6EAB" w:rsidRDefault="00AA3F42" w:rsidP="00476D53">
            <w:pPr>
              <w:rPr>
                <w:sz w:val="26"/>
                <w:szCs w:val="22"/>
                <w:lang w:val="ru-RU" w:eastAsia="en-US"/>
              </w:rPr>
            </w:pPr>
          </w:p>
        </w:tc>
      </w:tr>
      <w:tr w:rsidR="00AA3F42" w:rsidRPr="004A6EAB" w:rsidTr="00476D53">
        <w:trPr>
          <w:trHeight w:val="1031"/>
        </w:trPr>
        <w:tc>
          <w:tcPr>
            <w:tcW w:w="5703" w:type="dxa"/>
          </w:tcPr>
          <w:p w:rsidR="00AA3F42" w:rsidRPr="004A6EAB" w:rsidRDefault="00AA3F42" w:rsidP="00476D53">
            <w:pPr>
              <w:spacing w:before="92"/>
              <w:ind w:left="62" w:right="53" w:firstLine="707"/>
              <w:jc w:val="both"/>
              <w:rPr>
                <w:szCs w:val="22"/>
                <w:lang w:val="ru-RU" w:eastAsia="en-US"/>
              </w:rPr>
            </w:pPr>
            <w:r w:rsidRPr="004A6EAB">
              <w:rPr>
                <w:szCs w:val="22"/>
                <w:lang w:val="ru-RU" w:eastAsia="en-US"/>
              </w:rPr>
              <w:t xml:space="preserve">2. Сведения об отсутствии возбужденного производства по делу о несостоятельности (банкротстве) в отношении заявителя </w:t>
            </w:r>
            <w:hyperlink w:anchor="_bookmark1" w:history="1">
              <w:r w:rsidRPr="004A6EAB">
                <w:rPr>
                  <w:szCs w:val="22"/>
                  <w:lang w:val="ru-RU" w:eastAsia="en-US"/>
                </w:rPr>
                <w:t>&lt;2&gt;</w:t>
              </w:r>
            </w:hyperlink>
          </w:p>
        </w:tc>
        <w:tc>
          <w:tcPr>
            <w:tcW w:w="3932" w:type="dxa"/>
          </w:tcPr>
          <w:p w:rsidR="00AA3F42" w:rsidRPr="004A6EAB" w:rsidRDefault="00AA3F42" w:rsidP="00476D53">
            <w:pPr>
              <w:rPr>
                <w:sz w:val="26"/>
                <w:szCs w:val="22"/>
                <w:lang w:val="ru-RU" w:eastAsia="en-US"/>
              </w:rPr>
            </w:pPr>
          </w:p>
        </w:tc>
      </w:tr>
      <w:tr w:rsidR="00AA3F42" w:rsidRPr="004A6EAB" w:rsidTr="00476D53">
        <w:trPr>
          <w:trHeight w:val="1307"/>
        </w:trPr>
        <w:tc>
          <w:tcPr>
            <w:tcW w:w="5703" w:type="dxa"/>
          </w:tcPr>
          <w:p w:rsidR="00AA3F42" w:rsidRPr="004A6EAB" w:rsidRDefault="00AA3F42" w:rsidP="00476D53">
            <w:pPr>
              <w:tabs>
                <w:tab w:val="left" w:pos="1732"/>
                <w:tab w:val="left" w:pos="3595"/>
                <w:tab w:val="left" w:pos="5397"/>
              </w:tabs>
              <w:spacing w:before="92"/>
              <w:ind w:left="62" w:right="51" w:firstLine="707"/>
              <w:jc w:val="both"/>
              <w:rPr>
                <w:szCs w:val="22"/>
                <w:lang w:val="ru-RU" w:eastAsia="en-US"/>
              </w:rPr>
            </w:pPr>
            <w:r w:rsidRPr="004A6EAB">
              <w:rPr>
                <w:szCs w:val="22"/>
                <w:lang w:val="ru-RU" w:eastAsia="en-US"/>
              </w:rPr>
              <w:t xml:space="preserve">3. Сведения об отсутствии приостановления деятельности заявителя в порядке, установленном </w:t>
            </w:r>
            <w:hyperlink r:id="rId8">
              <w:r w:rsidRPr="004A6EAB">
                <w:rPr>
                  <w:spacing w:val="-2"/>
                  <w:szCs w:val="22"/>
                  <w:lang w:val="ru-RU" w:eastAsia="en-US"/>
                </w:rPr>
                <w:t>Кодексом</w:t>
              </w:r>
            </w:hyperlink>
            <w:r w:rsidRPr="004A6EAB">
              <w:rPr>
                <w:szCs w:val="22"/>
                <w:lang w:val="ru-RU" w:eastAsia="en-US"/>
              </w:rPr>
              <w:tab/>
            </w:r>
            <w:r w:rsidRPr="004A6EAB">
              <w:rPr>
                <w:spacing w:val="-2"/>
                <w:szCs w:val="22"/>
                <w:lang w:val="ru-RU" w:eastAsia="en-US"/>
              </w:rPr>
              <w:t>Российской</w:t>
            </w:r>
            <w:r w:rsidRPr="004A6EAB">
              <w:rPr>
                <w:szCs w:val="22"/>
                <w:lang w:val="ru-RU" w:eastAsia="en-US"/>
              </w:rPr>
              <w:tab/>
            </w:r>
            <w:r w:rsidRPr="004A6EAB">
              <w:rPr>
                <w:spacing w:val="-2"/>
                <w:szCs w:val="22"/>
                <w:lang w:val="ru-RU" w:eastAsia="en-US"/>
              </w:rPr>
              <w:t>Федерации</w:t>
            </w:r>
            <w:r w:rsidRPr="004A6EAB">
              <w:rPr>
                <w:szCs w:val="22"/>
                <w:lang w:val="ru-RU" w:eastAsia="en-US"/>
              </w:rPr>
              <w:tab/>
            </w:r>
            <w:r w:rsidRPr="004A6EAB">
              <w:rPr>
                <w:spacing w:val="-6"/>
                <w:szCs w:val="22"/>
                <w:lang w:val="ru-RU" w:eastAsia="en-US"/>
              </w:rPr>
              <w:t xml:space="preserve">об </w:t>
            </w:r>
            <w:r w:rsidRPr="004A6EAB">
              <w:rPr>
                <w:szCs w:val="22"/>
                <w:lang w:val="ru-RU" w:eastAsia="en-US"/>
              </w:rPr>
              <w:t>административных правонарушениях</w:t>
            </w:r>
          </w:p>
        </w:tc>
        <w:tc>
          <w:tcPr>
            <w:tcW w:w="3932" w:type="dxa"/>
          </w:tcPr>
          <w:p w:rsidR="00AA3F42" w:rsidRPr="004A6EAB" w:rsidRDefault="00AA3F42" w:rsidP="00476D53">
            <w:pPr>
              <w:rPr>
                <w:sz w:val="26"/>
                <w:szCs w:val="22"/>
                <w:lang w:val="ru-RU" w:eastAsia="en-US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="-279" w:tblpY="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3"/>
        <w:gridCol w:w="3932"/>
      </w:tblGrid>
      <w:tr w:rsidR="00EB6A0E" w:rsidRPr="004A6EAB" w:rsidTr="00EB6A0E">
        <w:trPr>
          <w:trHeight w:val="757"/>
        </w:trPr>
        <w:tc>
          <w:tcPr>
            <w:tcW w:w="5703" w:type="dxa"/>
          </w:tcPr>
          <w:p w:rsidR="00EB6A0E" w:rsidRPr="00EB6A0E" w:rsidRDefault="00EB6A0E" w:rsidP="00EB6A0E">
            <w:pPr>
              <w:tabs>
                <w:tab w:val="left" w:pos="1085"/>
                <w:tab w:val="left" w:pos="1539"/>
                <w:tab w:val="left" w:pos="3241"/>
                <w:tab w:val="left" w:pos="3687"/>
              </w:tabs>
              <w:ind w:right="51" w:firstLine="714"/>
              <w:jc w:val="both"/>
              <w:rPr>
                <w:szCs w:val="22"/>
                <w:lang w:val="ru-RU" w:eastAsia="en-US"/>
              </w:rPr>
            </w:pPr>
            <w:r w:rsidRPr="00EB6A0E">
              <w:rPr>
                <w:szCs w:val="22"/>
                <w:lang w:val="ru-RU" w:eastAsia="en-US"/>
              </w:rPr>
              <w:t xml:space="preserve">4. Сведения об отсутствии у заявителя неисполненной обязанности по уплате налогов, сборов, пеней, </w:t>
            </w:r>
            <w:r>
              <w:rPr>
                <w:szCs w:val="22"/>
                <w:lang w:val="ru-RU" w:eastAsia="en-US"/>
              </w:rPr>
              <w:t>штрафов и процентов, подлежащих</w:t>
            </w:r>
          </w:p>
          <w:p w:rsidR="00EB6A0E" w:rsidRPr="00EB6A0E" w:rsidRDefault="00EB6A0E" w:rsidP="00EB6A0E">
            <w:pPr>
              <w:tabs>
                <w:tab w:val="left" w:pos="1085"/>
                <w:tab w:val="left" w:pos="1539"/>
                <w:tab w:val="left" w:pos="3241"/>
                <w:tab w:val="left" w:pos="3687"/>
              </w:tabs>
              <w:ind w:left="62" w:right="51"/>
              <w:rPr>
                <w:szCs w:val="22"/>
                <w:lang w:val="ru-RU" w:eastAsia="en-US"/>
              </w:rPr>
            </w:pPr>
            <w:r w:rsidRPr="00EB6A0E">
              <w:rPr>
                <w:szCs w:val="22"/>
                <w:lang w:val="ru-RU" w:eastAsia="en-US"/>
              </w:rPr>
              <w:lastRenderedPageBreak/>
              <w:t>уплате</w:t>
            </w:r>
            <w:r w:rsidRPr="00EB6A0E">
              <w:rPr>
                <w:szCs w:val="22"/>
                <w:lang w:val="ru-RU" w:eastAsia="en-US"/>
              </w:rPr>
              <w:tab/>
              <w:t>в</w:t>
            </w:r>
            <w:r w:rsidRPr="00EB6A0E">
              <w:rPr>
                <w:szCs w:val="22"/>
                <w:lang w:val="ru-RU" w:eastAsia="en-US"/>
              </w:rPr>
              <w:tab/>
              <w:t>соответствии</w:t>
            </w:r>
            <w:r w:rsidRPr="00EB6A0E">
              <w:rPr>
                <w:szCs w:val="22"/>
                <w:lang w:val="ru-RU" w:eastAsia="en-US"/>
              </w:rPr>
              <w:tab/>
              <w:t>с</w:t>
            </w:r>
            <w:r w:rsidRPr="00EB6A0E">
              <w:rPr>
                <w:szCs w:val="22"/>
                <w:lang w:val="ru-RU" w:eastAsia="en-US"/>
              </w:rPr>
              <w:tab/>
              <w:t>законодательством Российской Ф</w:t>
            </w:r>
            <w:r>
              <w:rPr>
                <w:szCs w:val="22"/>
                <w:lang w:val="ru-RU" w:eastAsia="en-US"/>
              </w:rPr>
              <w:t>едерации о налогах и сборах &lt;3&gt;</w:t>
            </w:r>
          </w:p>
        </w:tc>
        <w:tc>
          <w:tcPr>
            <w:tcW w:w="3932" w:type="dxa"/>
          </w:tcPr>
          <w:p w:rsidR="00EB6A0E" w:rsidRPr="004A6EAB" w:rsidRDefault="00EB6A0E" w:rsidP="00EB6A0E">
            <w:pPr>
              <w:rPr>
                <w:sz w:val="26"/>
                <w:szCs w:val="22"/>
                <w:lang w:val="ru-RU" w:eastAsia="en-US"/>
              </w:rPr>
            </w:pPr>
          </w:p>
        </w:tc>
      </w:tr>
      <w:tr w:rsidR="00EB6A0E" w:rsidRPr="004A6EAB" w:rsidTr="00EB6A0E">
        <w:trPr>
          <w:trHeight w:val="2411"/>
        </w:trPr>
        <w:tc>
          <w:tcPr>
            <w:tcW w:w="5703" w:type="dxa"/>
          </w:tcPr>
          <w:p w:rsidR="00EB6A0E" w:rsidRPr="004A6EAB" w:rsidRDefault="00EB6A0E" w:rsidP="00EB6A0E">
            <w:pPr>
              <w:spacing w:before="92"/>
              <w:ind w:left="62" w:right="50" w:firstLine="707"/>
              <w:jc w:val="both"/>
              <w:rPr>
                <w:szCs w:val="22"/>
                <w:lang w:val="ru-RU" w:eastAsia="en-US"/>
              </w:rPr>
            </w:pPr>
            <w:r w:rsidRPr="004A6EAB">
              <w:rPr>
                <w:szCs w:val="22"/>
                <w:lang w:val="ru-RU" w:eastAsia="en-US"/>
              </w:rPr>
              <w:lastRenderedPageBreak/>
              <w:t>5. Сведения об отсутствии регистрации юридического лица - заявителя в государстве или на территории, которые предоставляют льготный налоговый режим налогообложения и (или) не предусматривают раскрытия и предоставления информации при проведении финансовых операций (офшорные зоны), перечень которых утверждается Минфином России</w:t>
            </w:r>
          </w:p>
        </w:tc>
        <w:tc>
          <w:tcPr>
            <w:tcW w:w="3932" w:type="dxa"/>
          </w:tcPr>
          <w:p w:rsidR="00EB6A0E" w:rsidRPr="004A6EAB" w:rsidRDefault="00EB6A0E" w:rsidP="00EB6A0E">
            <w:pPr>
              <w:rPr>
                <w:sz w:val="26"/>
                <w:szCs w:val="22"/>
                <w:lang w:val="ru-RU" w:eastAsia="en-US"/>
              </w:rPr>
            </w:pPr>
          </w:p>
        </w:tc>
      </w:tr>
      <w:tr w:rsidR="00EB6A0E" w:rsidRPr="004A6EAB" w:rsidTr="00EB6A0E">
        <w:trPr>
          <w:trHeight w:val="2688"/>
        </w:trPr>
        <w:tc>
          <w:tcPr>
            <w:tcW w:w="5703" w:type="dxa"/>
          </w:tcPr>
          <w:p w:rsidR="00EB6A0E" w:rsidRPr="004A6EAB" w:rsidRDefault="00EB6A0E" w:rsidP="00EB6A0E">
            <w:pPr>
              <w:spacing w:before="93"/>
              <w:ind w:left="62" w:right="52" w:firstLine="707"/>
              <w:jc w:val="both"/>
              <w:rPr>
                <w:szCs w:val="22"/>
                <w:lang w:val="ru-RU" w:eastAsia="en-US"/>
              </w:rPr>
            </w:pPr>
            <w:r w:rsidRPr="004A6EAB">
              <w:rPr>
                <w:szCs w:val="22"/>
                <w:lang w:val="ru-RU" w:eastAsia="en-US"/>
              </w:rPr>
              <w:t>6. Сведения</w:t>
            </w:r>
            <w:r w:rsidRPr="004A6EAB">
              <w:rPr>
                <w:spacing w:val="40"/>
                <w:szCs w:val="22"/>
                <w:lang w:val="ru-RU" w:eastAsia="en-US"/>
              </w:rPr>
              <w:t xml:space="preserve"> </w:t>
            </w:r>
            <w:r w:rsidRPr="004A6EAB">
              <w:rPr>
                <w:szCs w:val="22"/>
                <w:lang w:val="ru-RU" w:eastAsia="en-US"/>
              </w:rPr>
              <w:t>о</w:t>
            </w:r>
            <w:r w:rsidRPr="004A6EAB">
              <w:rPr>
                <w:spacing w:val="40"/>
                <w:szCs w:val="22"/>
                <w:lang w:val="ru-RU" w:eastAsia="en-US"/>
              </w:rPr>
              <w:t xml:space="preserve"> </w:t>
            </w:r>
            <w:r w:rsidRPr="004A6EAB">
              <w:rPr>
                <w:szCs w:val="22"/>
                <w:lang w:val="ru-RU" w:eastAsia="en-US"/>
              </w:rPr>
              <w:t>наличии</w:t>
            </w:r>
            <w:r w:rsidRPr="004A6EAB">
              <w:rPr>
                <w:spacing w:val="40"/>
                <w:szCs w:val="22"/>
                <w:lang w:val="ru-RU" w:eastAsia="en-US"/>
              </w:rPr>
              <w:t xml:space="preserve"> </w:t>
            </w:r>
            <w:r w:rsidRPr="004A6EAB">
              <w:rPr>
                <w:szCs w:val="22"/>
                <w:lang w:val="ru-RU" w:eastAsia="en-US"/>
              </w:rPr>
              <w:t>у заявителя</w:t>
            </w:r>
            <w:r w:rsidRPr="004A6EAB">
              <w:rPr>
                <w:spacing w:val="40"/>
                <w:szCs w:val="22"/>
                <w:lang w:val="ru-RU" w:eastAsia="en-US"/>
              </w:rPr>
              <w:t xml:space="preserve"> </w:t>
            </w:r>
            <w:r w:rsidRPr="004A6EAB">
              <w:rPr>
                <w:szCs w:val="22"/>
                <w:lang w:val="ru-RU" w:eastAsia="en-US"/>
              </w:rPr>
              <w:t>средств или</w:t>
            </w:r>
            <w:r w:rsidRPr="004A6EAB">
              <w:rPr>
                <w:spacing w:val="13"/>
                <w:szCs w:val="22"/>
                <w:lang w:val="ru-RU" w:eastAsia="en-US"/>
              </w:rPr>
              <w:t xml:space="preserve"> </w:t>
            </w:r>
            <w:r w:rsidRPr="004A6EAB">
              <w:rPr>
                <w:szCs w:val="22"/>
                <w:lang w:val="ru-RU" w:eastAsia="en-US"/>
              </w:rPr>
              <w:t>возможности</w:t>
            </w:r>
            <w:r w:rsidRPr="004A6EAB">
              <w:rPr>
                <w:spacing w:val="60"/>
                <w:w w:val="150"/>
                <w:szCs w:val="22"/>
                <w:lang w:val="ru-RU" w:eastAsia="en-US"/>
              </w:rPr>
              <w:t xml:space="preserve"> </w:t>
            </w:r>
            <w:r w:rsidRPr="004A6EAB">
              <w:rPr>
                <w:szCs w:val="22"/>
                <w:lang w:val="ru-RU" w:eastAsia="en-US"/>
              </w:rPr>
              <w:t>их</w:t>
            </w:r>
            <w:r w:rsidRPr="004A6EAB">
              <w:rPr>
                <w:spacing w:val="57"/>
                <w:w w:val="150"/>
                <w:szCs w:val="22"/>
                <w:lang w:val="ru-RU" w:eastAsia="en-US"/>
              </w:rPr>
              <w:t xml:space="preserve"> </w:t>
            </w:r>
            <w:r w:rsidRPr="004A6EAB">
              <w:rPr>
                <w:szCs w:val="22"/>
                <w:lang w:val="ru-RU" w:eastAsia="en-US"/>
              </w:rPr>
              <w:t>получения</w:t>
            </w:r>
            <w:r w:rsidRPr="004A6EAB">
              <w:rPr>
                <w:spacing w:val="15"/>
                <w:szCs w:val="22"/>
                <w:lang w:val="ru-RU" w:eastAsia="en-US"/>
              </w:rPr>
              <w:t xml:space="preserve"> </w:t>
            </w:r>
            <w:r w:rsidRPr="004A6EAB">
              <w:rPr>
                <w:szCs w:val="22"/>
                <w:lang w:val="ru-RU" w:eastAsia="en-US"/>
              </w:rPr>
              <w:t>в</w:t>
            </w:r>
            <w:r w:rsidRPr="004A6EAB">
              <w:rPr>
                <w:spacing w:val="60"/>
                <w:w w:val="150"/>
                <w:szCs w:val="22"/>
                <w:lang w:val="ru-RU" w:eastAsia="en-US"/>
              </w:rPr>
              <w:t xml:space="preserve"> </w:t>
            </w:r>
            <w:r w:rsidRPr="004A6EAB">
              <w:rPr>
                <w:szCs w:val="22"/>
                <w:lang w:val="ru-RU" w:eastAsia="en-US"/>
              </w:rPr>
              <w:t>размере</w:t>
            </w:r>
            <w:r w:rsidRPr="004A6EAB">
              <w:rPr>
                <w:spacing w:val="13"/>
                <w:szCs w:val="22"/>
                <w:lang w:val="ru-RU" w:eastAsia="en-US"/>
              </w:rPr>
              <w:t xml:space="preserve"> </w:t>
            </w:r>
            <w:r w:rsidRPr="004A6EAB">
              <w:rPr>
                <w:szCs w:val="22"/>
                <w:lang w:val="ru-RU" w:eastAsia="en-US"/>
              </w:rPr>
              <w:t>не</w:t>
            </w:r>
            <w:r w:rsidRPr="004A6EAB">
              <w:rPr>
                <w:spacing w:val="14"/>
                <w:szCs w:val="22"/>
                <w:lang w:val="ru-RU" w:eastAsia="en-US"/>
              </w:rPr>
              <w:t xml:space="preserve"> </w:t>
            </w:r>
            <w:r w:rsidRPr="004A6EAB">
              <w:rPr>
                <w:spacing w:val="-2"/>
                <w:szCs w:val="22"/>
                <w:lang w:val="ru-RU" w:eastAsia="en-US"/>
              </w:rPr>
              <w:t>менее</w:t>
            </w:r>
          </w:p>
          <w:p w:rsidR="00EB6A0E" w:rsidRPr="004A6EAB" w:rsidRDefault="00EB6A0E" w:rsidP="00EB6A0E">
            <w:pPr>
              <w:tabs>
                <w:tab w:val="left" w:pos="1830"/>
                <w:tab w:val="left" w:pos="2472"/>
                <w:tab w:val="left" w:pos="4330"/>
                <w:tab w:val="left" w:pos="4437"/>
              </w:tabs>
              <w:ind w:left="62" w:right="48"/>
              <w:jc w:val="both"/>
              <w:rPr>
                <w:szCs w:val="22"/>
                <w:lang w:val="ru-RU" w:eastAsia="en-US"/>
              </w:rPr>
            </w:pPr>
            <w:r w:rsidRPr="004A6EAB">
              <w:rPr>
                <w:szCs w:val="22"/>
                <w:lang w:val="ru-RU" w:eastAsia="en-US"/>
              </w:rPr>
              <w:t xml:space="preserve">5 процентов объема заявленных в проекте </w:t>
            </w:r>
            <w:r w:rsidRPr="004A6EAB">
              <w:rPr>
                <w:spacing w:val="-2"/>
                <w:szCs w:val="22"/>
                <w:lang w:val="ru-RU" w:eastAsia="en-US"/>
              </w:rPr>
              <w:t>концессионного</w:t>
            </w:r>
            <w:r w:rsidRPr="004A6EAB">
              <w:rPr>
                <w:szCs w:val="22"/>
                <w:lang w:val="ru-RU" w:eastAsia="en-US"/>
              </w:rPr>
              <w:tab/>
            </w:r>
            <w:r w:rsidRPr="004A6EAB">
              <w:rPr>
                <w:szCs w:val="22"/>
                <w:lang w:val="ru-RU" w:eastAsia="en-US"/>
              </w:rPr>
              <w:tab/>
            </w:r>
            <w:r w:rsidRPr="004A6EAB">
              <w:rPr>
                <w:spacing w:val="-2"/>
                <w:szCs w:val="22"/>
                <w:lang w:val="ru-RU" w:eastAsia="en-US"/>
              </w:rPr>
              <w:t>соглашения</w:t>
            </w:r>
            <w:r w:rsidRPr="004A6EAB">
              <w:rPr>
                <w:szCs w:val="22"/>
                <w:lang w:val="ru-RU" w:eastAsia="en-US"/>
              </w:rPr>
              <w:tab/>
            </w:r>
            <w:r w:rsidRPr="004A6EAB">
              <w:rPr>
                <w:szCs w:val="22"/>
                <w:lang w:val="ru-RU" w:eastAsia="en-US"/>
              </w:rPr>
              <w:tab/>
            </w:r>
            <w:r w:rsidRPr="004A6EAB">
              <w:rPr>
                <w:spacing w:val="-2"/>
                <w:szCs w:val="22"/>
                <w:lang w:val="ru-RU" w:eastAsia="en-US"/>
              </w:rPr>
              <w:t xml:space="preserve">инвестиций </w:t>
            </w:r>
            <w:r w:rsidRPr="004A6EAB">
              <w:rPr>
                <w:szCs w:val="22"/>
                <w:lang w:val="ru-RU" w:eastAsia="en-US"/>
              </w:rPr>
              <w:t xml:space="preserve">(предельного размера расходов на создание и (или) реконструкцию объекта концессионного соглашения, </w:t>
            </w:r>
            <w:r w:rsidRPr="004A6EAB">
              <w:rPr>
                <w:spacing w:val="-2"/>
                <w:szCs w:val="22"/>
                <w:lang w:val="ru-RU" w:eastAsia="en-US"/>
              </w:rPr>
              <w:t>которые</w:t>
            </w:r>
            <w:r w:rsidRPr="004A6EAB">
              <w:rPr>
                <w:szCs w:val="22"/>
                <w:lang w:val="ru-RU" w:eastAsia="en-US"/>
              </w:rPr>
              <w:tab/>
            </w:r>
            <w:r w:rsidRPr="004A6EAB">
              <w:rPr>
                <w:spacing w:val="-2"/>
                <w:szCs w:val="22"/>
                <w:lang w:val="ru-RU" w:eastAsia="en-US"/>
              </w:rPr>
              <w:t>предполагается</w:t>
            </w:r>
            <w:r w:rsidRPr="004A6EAB">
              <w:rPr>
                <w:szCs w:val="22"/>
                <w:lang w:val="ru-RU" w:eastAsia="en-US"/>
              </w:rPr>
              <w:tab/>
            </w:r>
            <w:r w:rsidRPr="004A6EAB">
              <w:rPr>
                <w:spacing w:val="-2"/>
                <w:szCs w:val="22"/>
                <w:lang w:val="ru-RU" w:eastAsia="en-US"/>
              </w:rPr>
              <w:t xml:space="preserve">осуществить </w:t>
            </w:r>
            <w:r w:rsidRPr="004A6EAB">
              <w:rPr>
                <w:szCs w:val="22"/>
                <w:lang w:val="ru-RU" w:eastAsia="en-US"/>
              </w:rPr>
              <w:t xml:space="preserve">концессионером, на каждый год срока действия концессионного соглашения) </w:t>
            </w:r>
            <w:hyperlink w:anchor="_bookmark3" w:history="1">
              <w:r w:rsidRPr="004A6EAB">
                <w:rPr>
                  <w:szCs w:val="22"/>
                  <w:lang w:val="ru-RU" w:eastAsia="en-US"/>
                </w:rPr>
                <w:t>&lt;4&gt;</w:t>
              </w:r>
            </w:hyperlink>
          </w:p>
        </w:tc>
        <w:tc>
          <w:tcPr>
            <w:tcW w:w="3932" w:type="dxa"/>
          </w:tcPr>
          <w:p w:rsidR="00EB6A0E" w:rsidRPr="004A6EAB" w:rsidRDefault="00EB6A0E" w:rsidP="00EB6A0E">
            <w:pPr>
              <w:rPr>
                <w:sz w:val="26"/>
                <w:szCs w:val="22"/>
                <w:lang w:val="ru-RU" w:eastAsia="en-US"/>
              </w:rPr>
            </w:pPr>
          </w:p>
        </w:tc>
      </w:tr>
    </w:tbl>
    <w:p w:rsidR="00EB6A0E" w:rsidRDefault="00EB6A0E" w:rsidP="00EB6A0E">
      <w:pPr>
        <w:widowControl w:val="0"/>
        <w:autoSpaceDE w:val="0"/>
        <w:autoSpaceDN w:val="0"/>
        <w:ind w:left="-284" w:right="-53" w:firstLine="851"/>
        <w:jc w:val="both"/>
        <w:rPr>
          <w:lang w:eastAsia="en-US"/>
        </w:rPr>
      </w:pPr>
    </w:p>
    <w:p w:rsidR="00EB6A0E" w:rsidRPr="004A6EAB" w:rsidRDefault="00EB6A0E" w:rsidP="00EB6A0E">
      <w:pPr>
        <w:widowControl w:val="0"/>
        <w:autoSpaceDE w:val="0"/>
        <w:autoSpaceDN w:val="0"/>
        <w:ind w:left="-284" w:right="-53" w:firstLine="851"/>
        <w:jc w:val="both"/>
        <w:rPr>
          <w:lang w:eastAsia="en-US"/>
        </w:rPr>
      </w:pPr>
      <w:r w:rsidRPr="004A6EAB">
        <w:rPr>
          <w:lang w:eastAsia="en-US"/>
        </w:rPr>
        <w:t>&lt;1</w:t>
      </w:r>
      <w:proofErr w:type="gramStart"/>
      <w:r w:rsidRPr="004A6EAB">
        <w:rPr>
          <w:lang w:eastAsia="en-US"/>
        </w:rPr>
        <w:t>&gt; П</w:t>
      </w:r>
      <w:proofErr w:type="gramEnd"/>
      <w:r w:rsidRPr="004A6EAB">
        <w:rPr>
          <w:lang w:eastAsia="en-US"/>
        </w:rPr>
        <w:t>рилагаются нотариально заверенные копии учредительных документов, а также копия договора простого товарищества (договора о совместной деятельности) юридических лиц.</w:t>
      </w:r>
    </w:p>
    <w:p w:rsidR="00EB6A0E" w:rsidRPr="004A6EAB" w:rsidRDefault="00EB6A0E" w:rsidP="00EB6A0E">
      <w:pPr>
        <w:widowControl w:val="0"/>
        <w:autoSpaceDE w:val="0"/>
        <w:autoSpaceDN w:val="0"/>
        <w:ind w:left="-284" w:right="-53" w:firstLine="851"/>
        <w:jc w:val="both"/>
        <w:rPr>
          <w:lang w:eastAsia="en-US"/>
        </w:rPr>
      </w:pPr>
      <w:bookmarkStart w:id="1" w:name="_bookmark1"/>
      <w:bookmarkEnd w:id="1"/>
      <w:r w:rsidRPr="004A6EAB">
        <w:rPr>
          <w:lang w:eastAsia="en-US"/>
        </w:rPr>
        <w:t>&lt;2</w:t>
      </w:r>
      <w:proofErr w:type="gramStart"/>
      <w:r w:rsidRPr="004A6EAB">
        <w:rPr>
          <w:lang w:eastAsia="en-US"/>
        </w:rPr>
        <w:t>&gt; П</w:t>
      </w:r>
      <w:proofErr w:type="gramEnd"/>
      <w:r w:rsidRPr="004A6EAB">
        <w:rPr>
          <w:lang w:eastAsia="en-US"/>
        </w:rPr>
        <w:t xml:space="preserve">рилагаются выписки из единого государственного реестра юридических лиц либо из единого государственного реестра индивидуальных </w:t>
      </w:r>
      <w:r w:rsidRPr="004A6EAB">
        <w:rPr>
          <w:spacing w:val="-2"/>
          <w:lang w:eastAsia="en-US"/>
        </w:rPr>
        <w:t>предпринимателей.</w:t>
      </w:r>
    </w:p>
    <w:p w:rsidR="00EB6A0E" w:rsidRPr="004A6EAB" w:rsidRDefault="00EB6A0E" w:rsidP="00EB6A0E">
      <w:pPr>
        <w:widowControl w:val="0"/>
        <w:autoSpaceDE w:val="0"/>
        <w:autoSpaceDN w:val="0"/>
        <w:spacing w:before="1"/>
        <w:ind w:left="-284" w:right="-53" w:firstLine="851"/>
        <w:jc w:val="both"/>
        <w:rPr>
          <w:lang w:eastAsia="en-US"/>
        </w:rPr>
      </w:pPr>
      <w:bookmarkStart w:id="2" w:name="_bookmark2"/>
      <w:bookmarkEnd w:id="2"/>
      <w:r w:rsidRPr="004A6EAB">
        <w:rPr>
          <w:lang w:eastAsia="en-US"/>
        </w:rPr>
        <w:t>&lt;3</w:t>
      </w:r>
      <w:proofErr w:type="gramStart"/>
      <w:r w:rsidRPr="004A6EAB">
        <w:rPr>
          <w:lang w:eastAsia="en-US"/>
        </w:rPr>
        <w:t>&gt; П</w:t>
      </w:r>
      <w:proofErr w:type="gramEnd"/>
      <w:r w:rsidRPr="004A6EAB">
        <w:rPr>
          <w:lang w:eastAsia="en-US"/>
        </w:rPr>
        <w:t>рилагается справка налогового органа об исполнении налогоплательщиком (плательщиком сбора, плательщиком страховых взносов, налоговым</w:t>
      </w:r>
      <w:r w:rsidRPr="004A6EAB">
        <w:rPr>
          <w:spacing w:val="-4"/>
          <w:lang w:eastAsia="en-US"/>
        </w:rPr>
        <w:t xml:space="preserve"> </w:t>
      </w:r>
      <w:r w:rsidRPr="004A6EAB">
        <w:rPr>
          <w:lang w:eastAsia="en-US"/>
        </w:rPr>
        <w:t>агентом)</w:t>
      </w:r>
      <w:r w:rsidRPr="004A6EAB">
        <w:rPr>
          <w:spacing w:val="-7"/>
          <w:lang w:eastAsia="en-US"/>
        </w:rPr>
        <w:t xml:space="preserve"> </w:t>
      </w:r>
      <w:r w:rsidRPr="004A6EAB">
        <w:rPr>
          <w:lang w:eastAsia="en-US"/>
        </w:rPr>
        <w:t>обязанности</w:t>
      </w:r>
      <w:r w:rsidRPr="004A6EAB">
        <w:rPr>
          <w:spacing w:val="-4"/>
          <w:lang w:eastAsia="en-US"/>
        </w:rPr>
        <w:t xml:space="preserve"> </w:t>
      </w:r>
      <w:r w:rsidRPr="004A6EAB">
        <w:rPr>
          <w:lang w:eastAsia="en-US"/>
        </w:rPr>
        <w:t>по</w:t>
      </w:r>
      <w:r w:rsidRPr="004A6EAB">
        <w:rPr>
          <w:spacing w:val="-3"/>
          <w:lang w:eastAsia="en-US"/>
        </w:rPr>
        <w:t xml:space="preserve"> </w:t>
      </w:r>
      <w:r w:rsidRPr="004A6EAB">
        <w:rPr>
          <w:lang w:eastAsia="en-US"/>
        </w:rPr>
        <w:t>уплате</w:t>
      </w:r>
      <w:r w:rsidRPr="004A6EAB">
        <w:rPr>
          <w:spacing w:val="-4"/>
          <w:lang w:eastAsia="en-US"/>
        </w:rPr>
        <w:t xml:space="preserve"> </w:t>
      </w:r>
      <w:r w:rsidRPr="004A6EAB">
        <w:rPr>
          <w:lang w:eastAsia="en-US"/>
        </w:rPr>
        <w:t>налогов,</w:t>
      </w:r>
      <w:r w:rsidRPr="004A6EAB">
        <w:rPr>
          <w:spacing w:val="-5"/>
          <w:lang w:eastAsia="en-US"/>
        </w:rPr>
        <w:t xml:space="preserve"> </w:t>
      </w:r>
      <w:r w:rsidRPr="004A6EAB">
        <w:rPr>
          <w:lang w:eastAsia="en-US"/>
        </w:rPr>
        <w:t>сборов,</w:t>
      </w:r>
      <w:r w:rsidRPr="004A6EAB">
        <w:rPr>
          <w:spacing w:val="-8"/>
          <w:lang w:eastAsia="en-US"/>
        </w:rPr>
        <w:t xml:space="preserve"> </w:t>
      </w:r>
      <w:r w:rsidRPr="004A6EAB">
        <w:rPr>
          <w:lang w:eastAsia="en-US"/>
        </w:rPr>
        <w:t>страховых</w:t>
      </w:r>
      <w:r w:rsidRPr="004A6EAB">
        <w:rPr>
          <w:spacing w:val="-3"/>
          <w:lang w:eastAsia="en-US"/>
        </w:rPr>
        <w:t xml:space="preserve"> </w:t>
      </w:r>
      <w:r w:rsidRPr="004A6EAB">
        <w:rPr>
          <w:lang w:eastAsia="en-US"/>
        </w:rPr>
        <w:t>взносов, пеней, штрафов и процентов, сформированная не ранее чем за 30 дней до даты подачи заявки о готовности к участию в конкурсе на заключение концессионного соглашения.</w:t>
      </w:r>
    </w:p>
    <w:p w:rsidR="00EB6A0E" w:rsidRPr="004A6EAB" w:rsidRDefault="00EB6A0E" w:rsidP="00EB6A0E">
      <w:pPr>
        <w:widowControl w:val="0"/>
        <w:autoSpaceDE w:val="0"/>
        <w:autoSpaceDN w:val="0"/>
        <w:ind w:left="-284" w:right="-53" w:firstLine="851"/>
        <w:jc w:val="both"/>
        <w:rPr>
          <w:lang w:eastAsia="en-US"/>
        </w:rPr>
      </w:pPr>
      <w:bookmarkStart w:id="3" w:name="_bookmark3"/>
      <w:bookmarkEnd w:id="3"/>
      <w:r w:rsidRPr="004A6EAB">
        <w:rPr>
          <w:lang w:eastAsia="en-US"/>
        </w:rPr>
        <w:t>&lt;4</w:t>
      </w:r>
      <w:proofErr w:type="gramStart"/>
      <w:r w:rsidRPr="004A6EAB">
        <w:rPr>
          <w:lang w:eastAsia="en-US"/>
        </w:rPr>
        <w:t>&gt; П</w:t>
      </w:r>
      <w:proofErr w:type="gramEnd"/>
      <w:r w:rsidRPr="004A6EAB">
        <w:rPr>
          <w:lang w:eastAsia="en-US"/>
        </w:rPr>
        <w:t>рилагается копия подтверждающего документа, выданного кредитной организацией (в том числе выписка по банковскому счету, письмо кредитной организации о возможности предоставления заявителю средств на реализацию проекта), публично-правовой компанией по формированию комплексной</w:t>
      </w:r>
      <w:r w:rsidRPr="004A6EAB">
        <w:rPr>
          <w:spacing w:val="80"/>
          <w:w w:val="150"/>
          <w:lang w:eastAsia="en-US"/>
        </w:rPr>
        <w:t xml:space="preserve"> </w:t>
      </w:r>
      <w:r w:rsidRPr="004A6EAB">
        <w:rPr>
          <w:lang w:eastAsia="en-US"/>
        </w:rPr>
        <w:t>системы</w:t>
      </w:r>
      <w:r w:rsidRPr="004A6EAB">
        <w:rPr>
          <w:spacing w:val="80"/>
          <w:w w:val="150"/>
          <w:lang w:eastAsia="en-US"/>
        </w:rPr>
        <w:t xml:space="preserve"> </w:t>
      </w:r>
      <w:r w:rsidRPr="004A6EAB">
        <w:rPr>
          <w:lang w:eastAsia="en-US"/>
        </w:rPr>
        <w:t>обращения</w:t>
      </w:r>
      <w:r w:rsidRPr="004A6EAB">
        <w:rPr>
          <w:spacing w:val="80"/>
          <w:w w:val="150"/>
          <w:lang w:eastAsia="en-US"/>
        </w:rPr>
        <w:t xml:space="preserve"> </w:t>
      </w:r>
      <w:r w:rsidRPr="004A6EAB">
        <w:rPr>
          <w:lang w:eastAsia="en-US"/>
        </w:rPr>
        <w:t>с</w:t>
      </w:r>
      <w:r w:rsidRPr="004A6EAB">
        <w:rPr>
          <w:spacing w:val="80"/>
          <w:w w:val="150"/>
          <w:lang w:eastAsia="en-US"/>
        </w:rPr>
        <w:t xml:space="preserve"> </w:t>
      </w:r>
      <w:r w:rsidRPr="004A6EAB">
        <w:rPr>
          <w:lang w:eastAsia="en-US"/>
        </w:rPr>
        <w:t>твердыми</w:t>
      </w:r>
      <w:r w:rsidRPr="004A6EAB">
        <w:rPr>
          <w:spacing w:val="80"/>
          <w:w w:val="150"/>
          <w:lang w:eastAsia="en-US"/>
        </w:rPr>
        <w:t xml:space="preserve"> </w:t>
      </w:r>
      <w:r w:rsidRPr="004A6EAB">
        <w:rPr>
          <w:lang w:eastAsia="en-US"/>
        </w:rPr>
        <w:t>коммунальными</w:t>
      </w:r>
      <w:r w:rsidRPr="004A6EAB">
        <w:rPr>
          <w:spacing w:val="80"/>
          <w:w w:val="150"/>
          <w:lang w:eastAsia="en-US"/>
        </w:rPr>
        <w:t xml:space="preserve"> </w:t>
      </w:r>
      <w:r w:rsidRPr="004A6EAB">
        <w:rPr>
          <w:lang w:eastAsia="en-US"/>
        </w:rPr>
        <w:t>отходами</w:t>
      </w:r>
    </w:p>
    <w:p w:rsidR="00EB6A0E" w:rsidRDefault="00EB6A0E" w:rsidP="00EB6A0E">
      <w:pPr>
        <w:ind w:left="-284" w:firstLine="851"/>
        <w:jc w:val="both"/>
        <w:rPr>
          <w:lang w:eastAsia="en-US"/>
        </w:rPr>
      </w:pPr>
      <w:r w:rsidRPr="004A6EAB">
        <w:rPr>
          <w:lang w:eastAsia="en-US"/>
        </w:rPr>
        <w:t>«Российский</w:t>
      </w:r>
      <w:r w:rsidRPr="004A6EAB">
        <w:rPr>
          <w:spacing w:val="-5"/>
          <w:lang w:eastAsia="en-US"/>
        </w:rPr>
        <w:t xml:space="preserve"> </w:t>
      </w:r>
      <w:r w:rsidRPr="004A6EAB">
        <w:rPr>
          <w:lang w:eastAsia="en-US"/>
        </w:rPr>
        <w:t>экологический</w:t>
      </w:r>
      <w:r w:rsidRPr="004A6EAB">
        <w:rPr>
          <w:spacing w:val="-5"/>
          <w:lang w:eastAsia="en-US"/>
        </w:rPr>
        <w:t xml:space="preserve"> </w:t>
      </w:r>
      <w:r w:rsidRPr="004A6EAB">
        <w:rPr>
          <w:lang w:eastAsia="en-US"/>
        </w:rPr>
        <w:t>оператор»</w:t>
      </w:r>
      <w:r w:rsidRPr="004A6EAB">
        <w:rPr>
          <w:spacing w:val="-7"/>
          <w:lang w:eastAsia="en-US"/>
        </w:rPr>
        <w:t xml:space="preserve"> </w:t>
      </w:r>
      <w:r w:rsidRPr="004A6EAB">
        <w:rPr>
          <w:lang w:eastAsia="en-US"/>
        </w:rPr>
        <w:t>(в</w:t>
      </w:r>
      <w:r w:rsidRPr="004A6EAB">
        <w:rPr>
          <w:spacing w:val="-6"/>
          <w:lang w:eastAsia="en-US"/>
        </w:rPr>
        <w:t xml:space="preserve"> </w:t>
      </w:r>
      <w:r w:rsidRPr="004A6EAB">
        <w:rPr>
          <w:lang w:eastAsia="en-US"/>
        </w:rPr>
        <w:t>случае</w:t>
      </w:r>
      <w:r w:rsidRPr="004A6EAB">
        <w:rPr>
          <w:spacing w:val="-5"/>
          <w:lang w:eastAsia="en-US"/>
        </w:rPr>
        <w:t xml:space="preserve"> </w:t>
      </w:r>
      <w:r w:rsidRPr="004A6EAB">
        <w:rPr>
          <w:lang w:eastAsia="en-US"/>
        </w:rPr>
        <w:t>если</w:t>
      </w:r>
      <w:r w:rsidRPr="004A6EAB">
        <w:rPr>
          <w:spacing w:val="-5"/>
          <w:lang w:eastAsia="en-US"/>
        </w:rPr>
        <w:t xml:space="preserve"> </w:t>
      </w:r>
      <w:r w:rsidRPr="004A6EAB">
        <w:rPr>
          <w:lang w:eastAsia="en-US"/>
        </w:rPr>
        <w:t>объектом</w:t>
      </w:r>
      <w:r w:rsidRPr="004A6EAB">
        <w:rPr>
          <w:spacing w:val="-5"/>
          <w:lang w:eastAsia="en-US"/>
        </w:rPr>
        <w:t xml:space="preserve"> </w:t>
      </w:r>
      <w:r w:rsidRPr="004A6EAB">
        <w:rPr>
          <w:lang w:eastAsia="en-US"/>
        </w:rPr>
        <w:t xml:space="preserve">концессионного соглашения является имущество, указанное в </w:t>
      </w:r>
      <w:hyperlink r:id="rId9">
        <w:r w:rsidRPr="004A6EAB">
          <w:rPr>
            <w:lang w:eastAsia="en-US"/>
          </w:rPr>
          <w:t>пункте 17 части 1 статьи 4</w:t>
        </w:r>
      </w:hyperlink>
      <w:r w:rsidRPr="004A6EAB">
        <w:rPr>
          <w:lang w:eastAsia="en-US"/>
        </w:rPr>
        <w:t xml:space="preserve"> Федерального закона «О концессионных соглашениях»).</w:t>
      </w:r>
    </w:p>
    <w:p w:rsidR="00EB6A0E" w:rsidRDefault="00EB6A0E" w:rsidP="00EB6A0E">
      <w:pPr>
        <w:jc w:val="both"/>
        <w:rPr>
          <w:lang w:eastAsia="en-US"/>
        </w:rPr>
      </w:pPr>
    </w:p>
    <w:sectPr w:rsidR="00EB6A0E" w:rsidSect="00EB6A0E">
      <w:headerReference w:type="default" r:id="rId10"/>
      <w:pgSz w:w="11910" w:h="16840"/>
      <w:pgMar w:top="1134" w:right="567" w:bottom="851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6C0" w:rsidRDefault="00EE46C0" w:rsidP="00AA3F42">
      <w:r>
        <w:separator/>
      </w:r>
    </w:p>
  </w:endnote>
  <w:endnote w:type="continuationSeparator" w:id="0">
    <w:p w:rsidR="00EE46C0" w:rsidRDefault="00EE46C0" w:rsidP="00AA3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6C0" w:rsidRDefault="00EE46C0" w:rsidP="00AA3F42">
      <w:r>
        <w:separator/>
      </w:r>
    </w:p>
  </w:footnote>
  <w:footnote w:type="continuationSeparator" w:id="0">
    <w:p w:rsidR="00EE46C0" w:rsidRDefault="00EE46C0" w:rsidP="00AA3F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5514113"/>
      <w:docPartObj>
        <w:docPartGallery w:val="Page Numbers (Top of Page)"/>
        <w:docPartUnique/>
      </w:docPartObj>
    </w:sdtPr>
    <w:sdtEndPr/>
    <w:sdtContent>
      <w:p w:rsidR="00512203" w:rsidRDefault="0051220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738E">
          <w:rPr>
            <w:noProof/>
          </w:rPr>
          <w:t>2</w:t>
        </w:r>
        <w:r>
          <w:fldChar w:fldCharType="end"/>
        </w:r>
      </w:p>
    </w:sdtContent>
  </w:sdt>
  <w:p w:rsidR="00512203" w:rsidRDefault="0051220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925"/>
    <w:rsid w:val="00031C8F"/>
    <w:rsid w:val="000634BE"/>
    <w:rsid w:val="000A4C50"/>
    <w:rsid w:val="00131925"/>
    <w:rsid w:val="001819A8"/>
    <w:rsid w:val="001A0A99"/>
    <w:rsid w:val="00237085"/>
    <w:rsid w:val="00260CBD"/>
    <w:rsid w:val="002E7C83"/>
    <w:rsid w:val="00363865"/>
    <w:rsid w:val="0036491B"/>
    <w:rsid w:val="00382C63"/>
    <w:rsid w:val="003E7926"/>
    <w:rsid w:val="00430893"/>
    <w:rsid w:val="00496338"/>
    <w:rsid w:val="004B4E4F"/>
    <w:rsid w:val="004C17CC"/>
    <w:rsid w:val="00511CA1"/>
    <w:rsid w:val="00512203"/>
    <w:rsid w:val="00515B2A"/>
    <w:rsid w:val="0052484D"/>
    <w:rsid w:val="005B616C"/>
    <w:rsid w:val="0061738E"/>
    <w:rsid w:val="006C77F7"/>
    <w:rsid w:val="00735A52"/>
    <w:rsid w:val="00736E90"/>
    <w:rsid w:val="007573B6"/>
    <w:rsid w:val="00763FA5"/>
    <w:rsid w:val="0089769A"/>
    <w:rsid w:val="00905E08"/>
    <w:rsid w:val="00907390"/>
    <w:rsid w:val="00966372"/>
    <w:rsid w:val="00AA3F42"/>
    <w:rsid w:val="00AA4F2F"/>
    <w:rsid w:val="00AB1141"/>
    <w:rsid w:val="00AB1E15"/>
    <w:rsid w:val="00B625EE"/>
    <w:rsid w:val="00B84994"/>
    <w:rsid w:val="00BC53A7"/>
    <w:rsid w:val="00BD63AC"/>
    <w:rsid w:val="00C16059"/>
    <w:rsid w:val="00C3348A"/>
    <w:rsid w:val="00D32178"/>
    <w:rsid w:val="00D768FB"/>
    <w:rsid w:val="00DB0F9C"/>
    <w:rsid w:val="00E50BFE"/>
    <w:rsid w:val="00EB6A0E"/>
    <w:rsid w:val="00EE46C0"/>
    <w:rsid w:val="00F22966"/>
    <w:rsid w:val="00FE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A3F42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AA3F42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qFormat/>
    <w:rsid w:val="00AA3F42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link w:val="60"/>
    <w:qFormat/>
    <w:rsid w:val="00AA3F42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A3F4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A3F4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A3F42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A3F42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rsid w:val="00AA3F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3F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A3F4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сновной текст1"/>
    <w:rsid w:val="00AA3F4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A3F4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A3F4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3F4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AA3F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A3F4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A3F42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AA3F42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qFormat/>
    <w:rsid w:val="00AA3F42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link w:val="60"/>
    <w:qFormat/>
    <w:rsid w:val="00AA3F42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A3F4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A3F4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A3F42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A3F42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rsid w:val="00AA3F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3F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A3F4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сновной текст1"/>
    <w:rsid w:val="00AA3F4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A3F4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A3F4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3F4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AA3F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A3F4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935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4234&amp;dst=2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162A7-F818-4F98-A99C-F4FB3ABE1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ЮО</dc:creator>
  <cp:keywords/>
  <dc:description/>
  <cp:lastModifiedBy>2</cp:lastModifiedBy>
  <cp:revision>38</cp:revision>
  <cp:lastPrinted>2026-06-19T10:36:00Z</cp:lastPrinted>
  <dcterms:created xsi:type="dcterms:W3CDTF">2026-06-15T10:38:00Z</dcterms:created>
  <dcterms:modified xsi:type="dcterms:W3CDTF">2026-06-21T22:09:00Z</dcterms:modified>
</cp:coreProperties>
</file>