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9F" w:rsidRPr="00D261BA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1E59A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Аналитические материалы</w:t>
      </w:r>
    </w:p>
    <w:p w:rsidR="00624E9F" w:rsidRDefault="001B71D1" w:rsidP="001E59A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24E9F">
        <w:rPr>
          <w:rFonts w:ascii="Times New Roman" w:hAnsi="Times New Roman" w:cs="Times New Roman"/>
          <w:sz w:val="28"/>
          <w:szCs w:val="28"/>
        </w:rPr>
        <w:t>о теме</w:t>
      </w:r>
    </w:p>
    <w:p w:rsidR="0021269C" w:rsidRPr="0021269C" w:rsidRDefault="0021269C" w:rsidP="0021269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1269C">
        <w:rPr>
          <w:rFonts w:ascii="Times New Roman" w:hAnsi="Times New Roman"/>
          <w:b/>
          <w:sz w:val="28"/>
          <w:szCs w:val="28"/>
        </w:rPr>
        <w:t xml:space="preserve">Налоговые поступления от субъектов малого и среднего предпринимательства в консолидированный бюджет Смоленской области </w:t>
      </w:r>
    </w:p>
    <w:p w:rsidR="0021269C" w:rsidRPr="0021269C" w:rsidRDefault="0021269C" w:rsidP="0021269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1269C">
        <w:rPr>
          <w:rFonts w:ascii="Times New Roman" w:hAnsi="Times New Roman"/>
          <w:b/>
          <w:sz w:val="28"/>
          <w:szCs w:val="28"/>
        </w:rPr>
        <w:t>за 2024-2025 гг.</w:t>
      </w:r>
    </w:p>
    <w:p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69C" w:rsidRDefault="0021269C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69C" w:rsidRDefault="0021269C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69C" w:rsidRDefault="0021269C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69C" w:rsidRDefault="0021269C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E9F" w:rsidRP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</w:rPr>
      </w:pPr>
      <w:r w:rsidRPr="00624E9F">
        <w:rPr>
          <w:rFonts w:ascii="Times New Roman" w:hAnsi="Times New Roman" w:cs="Times New Roman"/>
        </w:rPr>
        <w:t>по данным Единого реестра малого и среднего предпринимательства и Центрального банка Российской Федерации,</w:t>
      </w:r>
      <w:r w:rsidRPr="00624E9F">
        <w:rPr>
          <w:rFonts w:ascii="Helvetica" w:hAnsi="Helvetica" w:cs="Helvetica"/>
          <w:color w:val="25353D"/>
          <w:shd w:val="clear" w:color="auto" w:fill="FFFFFF"/>
        </w:rPr>
        <w:t xml:space="preserve"> </w:t>
      </w:r>
      <w:r w:rsidRPr="00624E9F">
        <w:rPr>
          <w:rFonts w:ascii="Times New Roman" w:hAnsi="Times New Roman" w:cs="Times New Roman"/>
        </w:rPr>
        <w:t>Территориального органа Федеральной службы государственной статистики по Смоленской области</w:t>
      </w:r>
      <w:r>
        <w:rPr>
          <w:rFonts w:ascii="Times New Roman" w:hAnsi="Times New Roman" w:cs="Times New Roman"/>
        </w:rPr>
        <w:t>, (данные обновляются по мере публикации информационных материалов</w:t>
      </w:r>
      <w:r w:rsidRPr="00624E9F">
        <w:rPr>
          <w:rFonts w:ascii="Times New Roman" w:hAnsi="Times New Roman" w:cs="Times New Roman"/>
        </w:rPr>
        <w:t>)</w:t>
      </w:r>
      <w:r w:rsidRPr="00624E9F">
        <w:rPr>
          <w:rFonts w:ascii="Times New Roman" w:hAnsi="Times New Roman" w:cs="Times New Roman"/>
        </w:rPr>
        <w:br w:type="page"/>
      </w:r>
    </w:p>
    <w:p w:rsidR="001A080E" w:rsidRPr="001A080E" w:rsidRDefault="001A080E" w:rsidP="001A080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A080E" w:rsidRPr="001A080E" w:rsidRDefault="001A080E" w:rsidP="001A080E">
      <w:pPr>
        <w:spacing w:after="0" w:line="240" w:lineRule="auto"/>
        <w:ind w:left="-108" w:right="-107" w:firstLine="817"/>
        <w:contextualSpacing/>
        <w:jc w:val="both"/>
        <w:rPr>
          <w:rFonts w:ascii="Times New Roman" w:hAnsi="Times New Roman"/>
          <w:sz w:val="24"/>
          <w:szCs w:val="24"/>
        </w:rPr>
      </w:pPr>
      <w:r w:rsidRPr="001A080E">
        <w:rPr>
          <w:rFonts w:ascii="Times New Roman" w:hAnsi="Times New Roman"/>
          <w:sz w:val="24"/>
          <w:szCs w:val="24"/>
        </w:rPr>
        <w:t xml:space="preserve">В 2025 году в консолидированный бюджет Смоленской области по специальным налоговым режимам поступило </w:t>
      </w:r>
      <w:r w:rsidRPr="001A080E">
        <w:rPr>
          <w:rFonts w:ascii="Times New Roman" w:hAnsi="Times New Roman"/>
          <w:b/>
          <w:sz w:val="24"/>
          <w:szCs w:val="24"/>
        </w:rPr>
        <w:t>7,1 млрд. рублей</w:t>
      </w:r>
      <w:r w:rsidRPr="001A080E">
        <w:rPr>
          <w:rFonts w:ascii="Times New Roman" w:hAnsi="Times New Roman"/>
          <w:sz w:val="24"/>
          <w:szCs w:val="24"/>
        </w:rPr>
        <w:t xml:space="preserve">, что </w:t>
      </w:r>
      <w:r w:rsidRPr="001A080E">
        <w:rPr>
          <w:rFonts w:ascii="Times New Roman" w:hAnsi="Times New Roman"/>
          <w:b/>
          <w:sz w:val="24"/>
          <w:szCs w:val="24"/>
        </w:rPr>
        <w:t xml:space="preserve">на 1,1 млрд. рублей </w:t>
      </w:r>
      <w:r w:rsidRPr="001A080E">
        <w:rPr>
          <w:rFonts w:ascii="Times New Roman" w:hAnsi="Times New Roman"/>
          <w:sz w:val="24"/>
          <w:szCs w:val="24"/>
        </w:rPr>
        <w:t xml:space="preserve">(20%) больше, чем в 2024 году, в том числе в местные бюджеты по </w:t>
      </w:r>
      <w:proofErr w:type="spellStart"/>
      <w:r w:rsidRPr="001A080E">
        <w:rPr>
          <w:rFonts w:ascii="Times New Roman" w:hAnsi="Times New Roman"/>
          <w:sz w:val="24"/>
          <w:szCs w:val="24"/>
        </w:rPr>
        <w:t>спецрежимам</w:t>
      </w:r>
      <w:proofErr w:type="spellEnd"/>
      <w:r w:rsidRPr="001A080E">
        <w:rPr>
          <w:rFonts w:ascii="Times New Roman" w:hAnsi="Times New Roman"/>
          <w:sz w:val="24"/>
          <w:szCs w:val="24"/>
        </w:rPr>
        <w:t xml:space="preserve"> поступило </w:t>
      </w:r>
      <w:r w:rsidRPr="001A080E">
        <w:rPr>
          <w:rFonts w:ascii="Times New Roman" w:hAnsi="Times New Roman"/>
          <w:b/>
          <w:sz w:val="24"/>
          <w:szCs w:val="24"/>
        </w:rPr>
        <w:t xml:space="preserve">1,8 млрд. рублей, на 0,4 млрд. рублей </w:t>
      </w:r>
      <w:r w:rsidRPr="001A080E">
        <w:rPr>
          <w:rFonts w:ascii="Times New Roman" w:hAnsi="Times New Roman"/>
          <w:sz w:val="24"/>
          <w:szCs w:val="24"/>
        </w:rPr>
        <w:t>(24%) больше по сравнению с 2024 годом.</w:t>
      </w:r>
    </w:p>
    <w:p w:rsidR="001A080E" w:rsidRPr="001A080E" w:rsidRDefault="001A080E" w:rsidP="001A080E">
      <w:pPr>
        <w:spacing w:after="0" w:line="240" w:lineRule="auto"/>
        <w:ind w:left="-108" w:right="-107" w:firstLine="817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  <w:proofErr w:type="spellStart"/>
      <w:r w:rsidRPr="001A080E">
        <w:rPr>
          <w:rFonts w:ascii="Times New Roman" w:hAnsi="Times New Roman"/>
          <w:i/>
          <w:sz w:val="24"/>
          <w:szCs w:val="24"/>
          <w:u w:val="single"/>
        </w:rPr>
        <w:t>Справочно</w:t>
      </w:r>
      <w:proofErr w:type="spellEnd"/>
      <w:r w:rsidRPr="001A080E">
        <w:rPr>
          <w:rFonts w:ascii="Times New Roman" w:hAnsi="Times New Roman"/>
          <w:i/>
          <w:sz w:val="24"/>
          <w:szCs w:val="24"/>
          <w:u w:val="single"/>
        </w:rPr>
        <w:t>:</w:t>
      </w:r>
      <w:r w:rsidRPr="001A080E">
        <w:rPr>
          <w:rFonts w:ascii="Times New Roman" w:hAnsi="Times New Roman"/>
          <w:i/>
          <w:sz w:val="24"/>
          <w:szCs w:val="24"/>
        </w:rPr>
        <w:t xml:space="preserve"> консолидированный бюджет субъекта РФ - это совокупность бюджета субъекта РФ и свода бюджетов муниципальных образований, входящих в состав субъекта РФ.</w:t>
      </w:r>
    </w:p>
    <w:p w:rsidR="001A080E" w:rsidRPr="001A080E" w:rsidRDefault="001A080E" w:rsidP="001A080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080E">
        <w:rPr>
          <w:rFonts w:ascii="Times New Roman" w:eastAsia="Times New Roman" w:hAnsi="Times New Roman"/>
          <w:sz w:val="24"/>
          <w:szCs w:val="24"/>
          <w:lang w:eastAsia="ru-RU"/>
        </w:rPr>
        <w:t>Динамика налоговых поступлений по специальным налоговым режимам в консолидированный бюджет Смоленской области в 2024 – 2025 гг. приведена в следующей таблице:</w:t>
      </w:r>
    </w:p>
    <w:p w:rsidR="001A080E" w:rsidRPr="000A2D7F" w:rsidRDefault="001A080E" w:rsidP="001A080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c"/>
        <w:tblW w:w="5000" w:type="pct"/>
        <w:tblLayout w:type="fixed"/>
        <w:tblLook w:val="04A0"/>
      </w:tblPr>
      <w:tblGrid>
        <w:gridCol w:w="468"/>
        <w:gridCol w:w="4292"/>
        <w:gridCol w:w="1234"/>
        <w:gridCol w:w="1330"/>
        <w:gridCol w:w="1667"/>
        <w:gridCol w:w="1430"/>
      </w:tblGrid>
      <w:tr w:rsidR="001A080E" w:rsidRPr="000A2D7F" w:rsidTr="00AD320F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80E" w:rsidRPr="000A2D7F" w:rsidRDefault="001A080E" w:rsidP="00AD320F">
            <w:pPr>
              <w:ind w:left="-142" w:right="-49"/>
              <w:contextualSpacing/>
              <w:jc w:val="center"/>
              <w:rPr>
                <w:rFonts w:ascii="Times New Roman" w:hAnsi="Times New Roman"/>
                <w:b/>
              </w:rPr>
            </w:pPr>
            <w:r w:rsidRPr="000A2D7F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A2D7F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80E" w:rsidRPr="000A2D7F" w:rsidRDefault="001A080E" w:rsidP="00AD320F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0A2D7F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E" w:rsidRPr="000A2D7F" w:rsidRDefault="001A080E" w:rsidP="00AD320F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0A2D7F">
              <w:rPr>
                <w:rFonts w:ascii="Times New Roman" w:hAnsi="Times New Roman"/>
                <w:b/>
                <w:bCs/>
              </w:rPr>
              <w:t>2024 год, т</w:t>
            </w:r>
            <w:r>
              <w:rPr>
                <w:rFonts w:ascii="Times New Roman" w:hAnsi="Times New Roman"/>
                <w:b/>
                <w:bCs/>
              </w:rPr>
              <w:t>ыс</w:t>
            </w:r>
            <w:r w:rsidRPr="000A2D7F">
              <w:rPr>
                <w:rFonts w:ascii="Times New Roman" w:hAnsi="Times New Roman"/>
                <w:b/>
                <w:bCs/>
              </w:rPr>
              <w:t>. руб.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0A2D7F" w:rsidRDefault="001A080E" w:rsidP="00AD320F">
            <w:pPr>
              <w:ind w:left="-107" w:right="-109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342166">
              <w:rPr>
                <w:rFonts w:ascii="Times New Roman" w:hAnsi="Times New Roman"/>
                <w:b/>
                <w:bCs/>
              </w:rPr>
              <w:t>202</w:t>
            </w:r>
            <w:r>
              <w:rPr>
                <w:rFonts w:ascii="Times New Roman" w:hAnsi="Times New Roman"/>
                <w:b/>
                <w:bCs/>
              </w:rPr>
              <w:t>5 год</w:t>
            </w:r>
            <w:r w:rsidRPr="00342166">
              <w:rPr>
                <w:rFonts w:ascii="Times New Roman" w:hAnsi="Times New Roman"/>
                <w:b/>
                <w:bCs/>
              </w:rPr>
              <w:t>, тыс. руб.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E" w:rsidRPr="000A2D7F" w:rsidRDefault="001A080E" w:rsidP="00AD320F">
            <w:pPr>
              <w:ind w:left="-107" w:right="-109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0A2D7F">
              <w:rPr>
                <w:rFonts w:ascii="Times New Roman" w:hAnsi="Times New Roman"/>
                <w:b/>
                <w:bCs/>
              </w:rPr>
              <w:t>Прирост/ снижение к 202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0A2D7F">
              <w:rPr>
                <w:rFonts w:ascii="Times New Roman" w:hAnsi="Times New Roman"/>
                <w:b/>
                <w:bCs/>
              </w:rPr>
              <w:t xml:space="preserve"> году, тыс. руб.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E" w:rsidRPr="000A2D7F" w:rsidRDefault="001A080E" w:rsidP="00AD320F">
            <w:pPr>
              <w:ind w:left="-107" w:right="-109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0A2D7F">
              <w:rPr>
                <w:rFonts w:ascii="Times New Roman" w:hAnsi="Times New Roman"/>
                <w:b/>
                <w:bCs/>
              </w:rPr>
              <w:t>Прирост/ снижение к 202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0A2D7F">
              <w:rPr>
                <w:rFonts w:ascii="Times New Roman" w:hAnsi="Times New Roman"/>
                <w:b/>
                <w:bCs/>
              </w:rPr>
              <w:t xml:space="preserve"> году, %</w:t>
            </w:r>
          </w:p>
        </w:tc>
      </w:tr>
      <w:tr w:rsidR="001A080E" w:rsidRPr="000A2D7F" w:rsidTr="00AD320F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80E" w:rsidRPr="000A2D7F" w:rsidRDefault="001A080E" w:rsidP="00AD320F">
            <w:pPr>
              <w:ind w:left="-142" w:right="-49"/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1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E" w:rsidRPr="000A2D7F" w:rsidRDefault="001A080E" w:rsidP="00AD320F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0A2D7F">
              <w:rPr>
                <w:rFonts w:ascii="Times New Roman" w:hAnsi="Times New Roman"/>
                <w:bCs/>
              </w:rPr>
              <w:t>Единый налог, взимаемый в связи с применением упр</w:t>
            </w:r>
            <w:r>
              <w:rPr>
                <w:rFonts w:ascii="Times New Roman" w:hAnsi="Times New Roman"/>
                <w:bCs/>
              </w:rPr>
              <w:t>ощенной системы налогообложения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tabs>
                <w:tab w:val="left" w:pos="705"/>
              </w:tabs>
              <w:contextualSpacing/>
              <w:jc w:val="center"/>
              <w:rPr>
                <w:rFonts w:ascii="Times New Roman" w:hAnsi="Times New Roman"/>
              </w:rPr>
            </w:pPr>
            <w:r w:rsidRPr="00F24E32">
              <w:rPr>
                <w:rFonts w:ascii="Times New Roman" w:hAnsi="Times New Roman"/>
              </w:rPr>
              <w:t>5 529 914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6 375 276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845 362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</w:tr>
      <w:tr w:rsidR="001A080E" w:rsidRPr="000A2D7F" w:rsidTr="00AD320F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80E" w:rsidRPr="000A2D7F" w:rsidRDefault="001A080E" w:rsidP="00AD320F">
            <w:pPr>
              <w:ind w:left="-142" w:right="-49"/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1.1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E" w:rsidRPr="000A2D7F" w:rsidRDefault="001A080E" w:rsidP="00AD320F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0A2D7F">
              <w:rPr>
                <w:rFonts w:ascii="Times New Roman" w:hAnsi="Times New Roman"/>
                <w:bCs/>
              </w:rPr>
              <w:t>в т.ч. в местные бюджеты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tabs>
                <w:tab w:val="left" w:pos="705"/>
              </w:tabs>
              <w:contextualSpacing/>
              <w:jc w:val="center"/>
              <w:rPr>
                <w:rFonts w:ascii="Times New Roman" w:hAnsi="Times New Roman"/>
              </w:rPr>
            </w:pPr>
            <w:r w:rsidRPr="00F24E32">
              <w:rPr>
                <w:rFonts w:ascii="Times New Roman" w:hAnsi="Times New Roman"/>
              </w:rPr>
              <w:t>1 268 694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1 448 650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179 956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1A080E" w:rsidRPr="000A2D7F" w:rsidTr="00AD320F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80E" w:rsidRPr="000A2D7F" w:rsidRDefault="001A080E" w:rsidP="00AD320F">
            <w:pPr>
              <w:ind w:left="-142" w:right="-49"/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2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E" w:rsidRPr="000A2D7F" w:rsidRDefault="001A080E" w:rsidP="00AD320F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0A2D7F">
              <w:rPr>
                <w:rFonts w:ascii="Times New Roman" w:hAnsi="Times New Roman"/>
                <w:bCs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contextualSpacing/>
              <w:jc w:val="center"/>
              <w:rPr>
                <w:rFonts w:ascii="Times New Roman" w:hAnsi="Times New Roman"/>
              </w:rPr>
            </w:pPr>
            <w:r w:rsidRPr="00F24E32">
              <w:rPr>
                <w:rFonts w:ascii="Times New Roman" w:hAnsi="Times New Roman"/>
              </w:rPr>
              <w:t>176 893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346 414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169 521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96</w:t>
            </w:r>
          </w:p>
        </w:tc>
      </w:tr>
      <w:tr w:rsidR="001A080E" w:rsidRPr="000A2D7F" w:rsidTr="00AD320F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80E" w:rsidRPr="000A2D7F" w:rsidRDefault="001A080E" w:rsidP="00AD320F">
            <w:pPr>
              <w:ind w:left="-142" w:right="-49"/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2.1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E" w:rsidRPr="000A2D7F" w:rsidRDefault="001A080E" w:rsidP="00AD320F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0A2D7F">
              <w:rPr>
                <w:rFonts w:ascii="Times New Roman" w:hAnsi="Times New Roman"/>
                <w:bCs/>
              </w:rPr>
              <w:t>в т.ч. в местные бюджеты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0A2D7F" w:rsidRDefault="001A080E" w:rsidP="00AD320F">
            <w:pPr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176 893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0A2D7F" w:rsidRDefault="001A080E" w:rsidP="00AD320F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346 414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169 521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96</w:t>
            </w:r>
          </w:p>
        </w:tc>
      </w:tr>
      <w:tr w:rsidR="001A080E" w:rsidRPr="000A2D7F" w:rsidTr="00AD320F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80E" w:rsidRPr="000A2D7F" w:rsidRDefault="001A080E" w:rsidP="00AD320F">
            <w:pPr>
              <w:ind w:left="-142" w:right="-49"/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3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E" w:rsidRPr="000A2D7F" w:rsidRDefault="001A080E" w:rsidP="00AD320F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0A2D7F">
              <w:rPr>
                <w:rFonts w:ascii="Times New Roman" w:hAnsi="Times New Roman"/>
                <w:bCs/>
              </w:rPr>
              <w:t>Единый сельскохозяйственный налог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contextualSpacing/>
              <w:jc w:val="center"/>
              <w:rPr>
                <w:rFonts w:ascii="Times New Roman" w:hAnsi="Times New Roman"/>
              </w:rPr>
            </w:pPr>
            <w:r w:rsidRPr="00F24E32">
              <w:rPr>
                <w:rFonts w:ascii="Times New Roman" w:hAnsi="Times New Roman"/>
              </w:rPr>
              <w:t>22 288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24 042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1 754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1A080E" w:rsidRPr="000A2D7F" w:rsidTr="00AD320F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80E" w:rsidRPr="000A2D7F" w:rsidRDefault="001A080E" w:rsidP="00AD320F">
            <w:pPr>
              <w:ind w:left="-142" w:right="-49"/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3.1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E" w:rsidRPr="000A2D7F" w:rsidRDefault="001A080E" w:rsidP="00AD320F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0A2D7F">
              <w:rPr>
                <w:rFonts w:ascii="Times New Roman" w:hAnsi="Times New Roman"/>
                <w:bCs/>
              </w:rPr>
              <w:t>в т.ч. в местные бюджеты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contextualSpacing/>
              <w:jc w:val="center"/>
              <w:rPr>
                <w:rFonts w:ascii="Times New Roman" w:hAnsi="Times New Roman"/>
              </w:rPr>
            </w:pPr>
            <w:r w:rsidRPr="00F24E32">
              <w:rPr>
                <w:rFonts w:ascii="Times New Roman" w:hAnsi="Times New Roman"/>
              </w:rPr>
              <w:t>22 288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24 042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1 754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1A080E" w:rsidRPr="000A2D7F" w:rsidTr="00AD320F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80E" w:rsidRPr="000A2D7F" w:rsidRDefault="001A080E" w:rsidP="00AD320F">
            <w:pPr>
              <w:ind w:left="-142" w:right="-49"/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E" w:rsidRPr="000A2D7F" w:rsidRDefault="001A080E" w:rsidP="00AD320F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0A2D7F">
              <w:rPr>
                <w:rFonts w:ascii="Times New Roman" w:hAnsi="Times New Roman"/>
                <w:bCs/>
              </w:rPr>
              <w:t>Налог на профессиональный доход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contextualSpacing/>
              <w:jc w:val="center"/>
              <w:rPr>
                <w:rFonts w:ascii="Times New Roman" w:hAnsi="Times New Roman"/>
                <w:bCs/>
              </w:rPr>
            </w:pPr>
            <w:r w:rsidRPr="00F24E32">
              <w:rPr>
                <w:rFonts w:ascii="Times New Roman" w:hAnsi="Times New Roman"/>
                <w:bCs/>
              </w:rPr>
              <w:t>199 146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ind w:left="-108" w:right="-107"/>
              <w:contextualSpacing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316 258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ind w:left="-108" w:right="-107"/>
              <w:contextualSpacing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117 112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F24E32" w:rsidRDefault="001A080E" w:rsidP="00AD320F">
            <w:pPr>
              <w:ind w:left="-108" w:right="-107"/>
              <w:contextualSpacing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59</w:t>
            </w:r>
          </w:p>
        </w:tc>
      </w:tr>
      <w:tr w:rsidR="001A080E" w:rsidRPr="000A2D7F" w:rsidTr="00AD320F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80E" w:rsidRPr="000A2D7F" w:rsidRDefault="001A080E" w:rsidP="00AD320F">
            <w:pPr>
              <w:ind w:left="-142" w:right="-49"/>
              <w:contextualSpacing/>
              <w:jc w:val="center"/>
              <w:rPr>
                <w:rFonts w:ascii="Times New Roman" w:hAnsi="Times New Roman"/>
                <w:b/>
              </w:rPr>
            </w:pPr>
            <w:r w:rsidRPr="000A2D7F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E" w:rsidRPr="000A2D7F" w:rsidRDefault="001A080E" w:rsidP="00AD320F">
            <w:pPr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0A2D7F">
              <w:rPr>
                <w:rFonts w:ascii="Times New Roman" w:hAnsi="Times New Roman"/>
                <w:b/>
                <w:bCs/>
              </w:rPr>
              <w:t>Итого по специальным налоговым режимам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0A2D7F" w:rsidRDefault="001A080E" w:rsidP="00AD320F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0A2D7F">
              <w:rPr>
                <w:rFonts w:ascii="Times New Roman" w:hAnsi="Times New Roman"/>
                <w:b/>
                <w:bCs/>
              </w:rPr>
              <w:t>5 928 241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0A2D7F" w:rsidRDefault="001A080E" w:rsidP="00AD320F">
            <w:pPr>
              <w:ind w:left="-108" w:right="-107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7 061 990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0A2D7F" w:rsidRDefault="001A080E" w:rsidP="00AD320F">
            <w:pPr>
              <w:ind w:left="-108" w:right="-107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1 133 749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0A2D7F" w:rsidRDefault="001A080E" w:rsidP="00AD320F">
            <w:pPr>
              <w:ind w:left="-108" w:right="-107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</w:t>
            </w:r>
          </w:p>
        </w:tc>
      </w:tr>
      <w:tr w:rsidR="001A080E" w:rsidRPr="000A2D7F" w:rsidTr="00AD320F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80E" w:rsidRPr="000A2D7F" w:rsidRDefault="001A080E" w:rsidP="00AD320F">
            <w:pPr>
              <w:ind w:left="-142" w:right="-49"/>
              <w:contextualSpacing/>
              <w:jc w:val="center"/>
              <w:rPr>
                <w:rFonts w:ascii="Times New Roman" w:hAnsi="Times New Roman"/>
                <w:b/>
              </w:rPr>
            </w:pPr>
            <w:r w:rsidRPr="000A2D7F">
              <w:rPr>
                <w:rFonts w:ascii="Times New Roman" w:hAnsi="Times New Roman"/>
                <w:b/>
              </w:rPr>
              <w:t>5.1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E" w:rsidRPr="000A2D7F" w:rsidRDefault="001A080E" w:rsidP="00AD320F">
            <w:pPr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0A2D7F">
              <w:rPr>
                <w:rFonts w:ascii="Times New Roman" w:hAnsi="Times New Roman"/>
                <w:b/>
                <w:bCs/>
              </w:rPr>
              <w:t>в т.ч. итого в местные бюджеты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0A2D7F" w:rsidRDefault="001A080E" w:rsidP="00AD320F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0A2D7F">
              <w:rPr>
                <w:rFonts w:ascii="Times New Roman" w:hAnsi="Times New Roman"/>
                <w:b/>
                <w:bCs/>
              </w:rPr>
              <w:t>1 467 875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0A2D7F" w:rsidRDefault="001A080E" w:rsidP="00AD320F">
            <w:pPr>
              <w:ind w:left="-108" w:right="-107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1 819 106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0A2D7F" w:rsidRDefault="001A080E" w:rsidP="00AD320F">
            <w:pPr>
              <w:ind w:left="-108" w:right="-107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351 231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0A2D7F" w:rsidRDefault="001A080E" w:rsidP="00AD320F">
            <w:pPr>
              <w:ind w:left="-108" w:right="-107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24</w:t>
            </w:r>
          </w:p>
        </w:tc>
      </w:tr>
      <w:tr w:rsidR="001A080E" w:rsidRPr="000A2D7F" w:rsidTr="00AD320F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80E" w:rsidRPr="000A2D7F" w:rsidRDefault="001A080E" w:rsidP="00AD320F">
            <w:pPr>
              <w:ind w:left="-142" w:right="-49"/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6.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E" w:rsidRPr="000A2D7F" w:rsidRDefault="001A080E" w:rsidP="00AD320F">
            <w:pPr>
              <w:contextualSpacing/>
              <w:jc w:val="both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Налоговые доходы консолидированного бюджета Смоленской области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0A2D7F" w:rsidRDefault="001A080E" w:rsidP="00AD320F">
            <w:pPr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69 539 178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0A2D7F" w:rsidRDefault="001A080E" w:rsidP="00AD320F">
            <w:pPr>
              <w:ind w:right="-107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75 655 122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0A2D7F" w:rsidRDefault="001A080E" w:rsidP="00AD320F">
            <w:pPr>
              <w:ind w:right="-107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6 115 944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0A2D7F" w:rsidRDefault="001A080E" w:rsidP="00AD320F">
            <w:pPr>
              <w:ind w:left="-108" w:right="-107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1A080E" w:rsidRPr="000A2D7F" w:rsidTr="00AD320F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80E" w:rsidRPr="000A2D7F" w:rsidRDefault="001A080E" w:rsidP="00AD320F">
            <w:pPr>
              <w:ind w:left="-142" w:right="-49"/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6.1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E" w:rsidRPr="000A2D7F" w:rsidRDefault="001A080E" w:rsidP="00AD320F">
            <w:pPr>
              <w:contextualSpacing/>
              <w:jc w:val="both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в т.ч. доходы местных бюджетов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080E" w:rsidRPr="000A2D7F" w:rsidRDefault="001A080E" w:rsidP="00AD320F">
            <w:pPr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12 688 848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0A2D7F" w:rsidRDefault="001A080E" w:rsidP="00AD320F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15 076 554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0A2D7F" w:rsidRDefault="001A080E" w:rsidP="00AD320F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2 387 706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080E" w:rsidRPr="000A2D7F" w:rsidRDefault="001A080E" w:rsidP="00AD320F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</w:tr>
      <w:tr w:rsidR="001A080E" w:rsidRPr="000A2D7F" w:rsidTr="00AD320F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80E" w:rsidRPr="000A2D7F" w:rsidRDefault="001A080E" w:rsidP="00AD320F">
            <w:pPr>
              <w:ind w:left="-142" w:right="-49"/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7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E" w:rsidRPr="000A2D7F" w:rsidRDefault="001A080E" w:rsidP="00AD320F">
            <w:pPr>
              <w:contextualSpacing/>
              <w:jc w:val="both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 xml:space="preserve">Доля налоговых поступлений от субъектов </w:t>
            </w:r>
            <w:proofErr w:type="spellStart"/>
            <w:r w:rsidRPr="000A2D7F">
              <w:rPr>
                <w:rFonts w:ascii="Times New Roman" w:hAnsi="Times New Roman"/>
              </w:rPr>
              <w:t>МСП</w:t>
            </w:r>
            <w:proofErr w:type="spellEnd"/>
            <w:r w:rsidRPr="000A2D7F">
              <w:rPr>
                <w:rFonts w:ascii="Times New Roman" w:hAnsi="Times New Roman"/>
              </w:rPr>
              <w:t xml:space="preserve"> по </w:t>
            </w:r>
            <w:proofErr w:type="spellStart"/>
            <w:r w:rsidRPr="000A2D7F">
              <w:rPr>
                <w:rFonts w:ascii="Times New Roman" w:hAnsi="Times New Roman"/>
              </w:rPr>
              <w:t>спецрежимам</w:t>
            </w:r>
            <w:proofErr w:type="spellEnd"/>
            <w:r w:rsidRPr="000A2D7F">
              <w:rPr>
                <w:rFonts w:ascii="Times New Roman" w:hAnsi="Times New Roman"/>
              </w:rPr>
              <w:t xml:space="preserve"> в налоговых доходах консолидированного бюджета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080E" w:rsidRPr="000A2D7F" w:rsidRDefault="001A080E" w:rsidP="00AD320F">
            <w:pPr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8,5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0A2D7F" w:rsidRDefault="001A080E" w:rsidP="00AD320F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E" w:rsidRPr="000A2D7F" w:rsidRDefault="001A080E" w:rsidP="00AD320F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 п.п.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080E" w:rsidRPr="000A2D7F" w:rsidRDefault="001A080E" w:rsidP="00AD320F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1A080E" w:rsidRDefault="001A080E" w:rsidP="001A080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4"/>
        </w:rPr>
      </w:pPr>
    </w:p>
    <w:p w:rsidR="001A080E" w:rsidRPr="001A080E" w:rsidRDefault="001A080E" w:rsidP="001A080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080E">
        <w:rPr>
          <w:rFonts w:ascii="Times New Roman" w:hAnsi="Times New Roman"/>
          <w:b/>
          <w:sz w:val="24"/>
          <w:szCs w:val="24"/>
        </w:rPr>
        <w:t>Прирост</w:t>
      </w:r>
      <w:r w:rsidRPr="001A080E">
        <w:rPr>
          <w:rFonts w:ascii="Times New Roman" w:hAnsi="Times New Roman"/>
          <w:sz w:val="24"/>
          <w:szCs w:val="24"/>
        </w:rPr>
        <w:t xml:space="preserve"> поступлений по специальным налоговым режимам в консолидированный бюджет Смоленской области в 2025 году по сравнению с аналогичным периодом прошлого года наблюдается:</w:t>
      </w:r>
    </w:p>
    <w:p w:rsidR="001A080E" w:rsidRPr="001A080E" w:rsidRDefault="001A080E" w:rsidP="001A080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A080E">
        <w:rPr>
          <w:rFonts w:ascii="Times New Roman" w:hAnsi="Times New Roman"/>
          <w:sz w:val="24"/>
          <w:szCs w:val="24"/>
        </w:rPr>
        <w:t xml:space="preserve">- </w:t>
      </w:r>
      <w:r w:rsidRPr="001A080E">
        <w:rPr>
          <w:rFonts w:ascii="Times New Roman" w:hAnsi="Times New Roman"/>
          <w:b/>
          <w:sz w:val="24"/>
          <w:szCs w:val="24"/>
        </w:rPr>
        <w:t>по упрощенной системе налогообложения</w:t>
      </w:r>
      <w:r w:rsidRPr="001A080E">
        <w:rPr>
          <w:rFonts w:ascii="Times New Roman" w:hAnsi="Times New Roman"/>
          <w:sz w:val="24"/>
          <w:szCs w:val="24"/>
        </w:rPr>
        <w:t xml:space="preserve"> – </w:t>
      </w:r>
      <w:r w:rsidRPr="001A080E">
        <w:rPr>
          <w:rFonts w:ascii="Times New Roman" w:hAnsi="Times New Roman"/>
          <w:b/>
          <w:sz w:val="24"/>
          <w:szCs w:val="24"/>
        </w:rPr>
        <w:t xml:space="preserve">на 845,4 млн. рублей </w:t>
      </w:r>
      <w:r w:rsidRPr="001A080E">
        <w:rPr>
          <w:rFonts w:ascii="Times New Roman" w:hAnsi="Times New Roman"/>
          <w:sz w:val="24"/>
          <w:szCs w:val="24"/>
        </w:rPr>
        <w:t xml:space="preserve">(увеличение на 16%), в т.ч. в местные бюджеты – </w:t>
      </w:r>
      <w:r w:rsidRPr="001A080E">
        <w:rPr>
          <w:rFonts w:ascii="Times New Roman" w:hAnsi="Times New Roman"/>
          <w:b/>
          <w:sz w:val="24"/>
          <w:szCs w:val="24"/>
        </w:rPr>
        <w:t>на 179,9 млн. рублей</w:t>
      </w:r>
      <w:r w:rsidRPr="001A080E">
        <w:rPr>
          <w:rFonts w:ascii="Times New Roman" w:hAnsi="Times New Roman"/>
          <w:sz w:val="24"/>
          <w:szCs w:val="24"/>
        </w:rPr>
        <w:t xml:space="preserve"> (увеличение на 15%);</w:t>
      </w:r>
    </w:p>
    <w:p w:rsidR="001A080E" w:rsidRPr="001A080E" w:rsidRDefault="001A080E" w:rsidP="001A080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A080E">
        <w:rPr>
          <w:rFonts w:ascii="Times New Roman" w:hAnsi="Times New Roman"/>
          <w:sz w:val="24"/>
          <w:szCs w:val="24"/>
        </w:rPr>
        <w:t xml:space="preserve">- </w:t>
      </w:r>
      <w:r w:rsidRPr="001A080E">
        <w:rPr>
          <w:rFonts w:ascii="Times New Roman" w:hAnsi="Times New Roman"/>
          <w:b/>
          <w:sz w:val="24"/>
          <w:szCs w:val="24"/>
        </w:rPr>
        <w:t>по патентной системе налогообложения</w:t>
      </w:r>
      <w:r w:rsidRPr="001A080E">
        <w:rPr>
          <w:rFonts w:ascii="Times New Roman" w:hAnsi="Times New Roman"/>
          <w:sz w:val="24"/>
          <w:szCs w:val="24"/>
        </w:rPr>
        <w:t xml:space="preserve"> (далее – </w:t>
      </w:r>
      <w:proofErr w:type="spellStart"/>
      <w:r w:rsidRPr="001A080E">
        <w:rPr>
          <w:rFonts w:ascii="Times New Roman" w:hAnsi="Times New Roman"/>
          <w:sz w:val="24"/>
          <w:szCs w:val="24"/>
        </w:rPr>
        <w:t>ПСН</w:t>
      </w:r>
      <w:proofErr w:type="spellEnd"/>
      <w:r w:rsidRPr="001A080E">
        <w:rPr>
          <w:rFonts w:ascii="Times New Roman" w:hAnsi="Times New Roman"/>
          <w:sz w:val="24"/>
          <w:szCs w:val="24"/>
        </w:rPr>
        <w:t xml:space="preserve">) – </w:t>
      </w:r>
      <w:r w:rsidRPr="001A080E">
        <w:rPr>
          <w:rFonts w:ascii="Times New Roman" w:hAnsi="Times New Roman"/>
          <w:b/>
          <w:sz w:val="24"/>
          <w:szCs w:val="24"/>
        </w:rPr>
        <w:t xml:space="preserve">на 169,5 млн. рублей </w:t>
      </w:r>
      <w:r w:rsidRPr="001A080E">
        <w:rPr>
          <w:rFonts w:ascii="Times New Roman" w:hAnsi="Times New Roman"/>
          <w:sz w:val="24"/>
          <w:szCs w:val="24"/>
        </w:rPr>
        <w:t xml:space="preserve">(увеличение на 96%). </w:t>
      </w:r>
      <w:proofErr w:type="spellStart"/>
      <w:r w:rsidRPr="001A080E">
        <w:rPr>
          <w:rFonts w:ascii="Times New Roman" w:hAnsi="Times New Roman"/>
          <w:sz w:val="24"/>
          <w:szCs w:val="24"/>
        </w:rPr>
        <w:t>ПСН</w:t>
      </w:r>
      <w:proofErr w:type="spellEnd"/>
      <w:r w:rsidRPr="001A080E">
        <w:rPr>
          <w:rFonts w:ascii="Times New Roman" w:hAnsi="Times New Roman"/>
          <w:sz w:val="24"/>
          <w:szCs w:val="24"/>
        </w:rPr>
        <w:t xml:space="preserve"> в полном объеме поступил в местные бюджеты;</w:t>
      </w:r>
    </w:p>
    <w:p w:rsidR="001A080E" w:rsidRPr="001A080E" w:rsidRDefault="001A080E" w:rsidP="001A080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A080E">
        <w:rPr>
          <w:rFonts w:ascii="Times New Roman" w:hAnsi="Times New Roman"/>
          <w:b/>
          <w:sz w:val="24"/>
          <w:szCs w:val="24"/>
        </w:rPr>
        <w:t>- по налогу на профессиональный доход</w:t>
      </w:r>
      <w:r w:rsidRPr="001A080E">
        <w:rPr>
          <w:rFonts w:ascii="Times New Roman" w:hAnsi="Times New Roman"/>
          <w:sz w:val="24"/>
          <w:szCs w:val="24"/>
        </w:rPr>
        <w:t xml:space="preserve"> (далее – </w:t>
      </w:r>
      <w:proofErr w:type="spellStart"/>
      <w:r w:rsidRPr="001A080E">
        <w:rPr>
          <w:rFonts w:ascii="Times New Roman" w:hAnsi="Times New Roman"/>
          <w:sz w:val="24"/>
          <w:szCs w:val="24"/>
        </w:rPr>
        <w:t>НПД</w:t>
      </w:r>
      <w:proofErr w:type="spellEnd"/>
      <w:r w:rsidRPr="001A080E">
        <w:rPr>
          <w:rFonts w:ascii="Times New Roman" w:hAnsi="Times New Roman"/>
          <w:sz w:val="24"/>
          <w:szCs w:val="24"/>
        </w:rPr>
        <w:t xml:space="preserve">) – </w:t>
      </w:r>
      <w:r w:rsidRPr="001A080E">
        <w:rPr>
          <w:rFonts w:ascii="Times New Roman" w:hAnsi="Times New Roman"/>
          <w:b/>
          <w:sz w:val="24"/>
          <w:szCs w:val="24"/>
        </w:rPr>
        <w:t>на 117,1 млн. рублей</w:t>
      </w:r>
      <w:r w:rsidRPr="001A080E">
        <w:rPr>
          <w:rFonts w:ascii="Times New Roman" w:hAnsi="Times New Roman"/>
          <w:sz w:val="24"/>
          <w:szCs w:val="24"/>
        </w:rPr>
        <w:t xml:space="preserve"> (увеличение на 59%). </w:t>
      </w:r>
      <w:proofErr w:type="spellStart"/>
      <w:r w:rsidRPr="001A080E">
        <w:rPr>
          <w:rFonts w:ascii="Times New Roman" w:hAnsi="Times New Roman"/>
          <w:sz w:val="24"/>
          <w:szCs w:val="24"/>
        </w:rPr>
        <w:t>НПД</w:t>
      </w:r>
      <w:proofErr w:type="spellEnd"/>
      <w:r w:rsidRPr="001A080E">
        <w:rPr>
          <w:rFonts w:ascii="Times New Roman" w:hAnsi="Times New Roman"/>
          <w:sz w:val="24"/>
          <w:szCs w:val="24"/>
        </w:rPr>
        <w:t xml:space="preserve"> в полном объеме поступил в областной бюджет;</w:t>
      </w:r>
    </w:p>
    <w:p w:rsidR="001A080E" w:rsidRPr="001A080E" w:rsidRDefault="001A080E" w:rsidP="001A080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080E">
        <w:rPr>
          <w:rFonts w:ascii="Times New Roman" w:hAnsi="Times New Roman"/>
          <w:b/>
          <w:sz w:val="24"/>
          <w:szCs w:val="24"/>
        </w:rPr>
        <w:t xml:space="preserve">- по единому сельскохозяйственному налогу </w:t>
      </w:r>
      <w:r w:rsidRPr="001A080E">
        <w:rPr>
          <w:rFonts w:ascii="Times New Roman" w:hAnsi="Times New Roman"/>
          <w:sz w:val="24"/>
          <w:szCs w:val="24"/>
        </w:rPr>
        <w:t xml:space="preserve">(далее – </w:t>
      </w:r>
      <w:proofErr w:type="spellStart"/>
      <w:r w:rsidRPr="001A080E">
        <w:rPr>
          <w:rFonts w:ascii="Times New Roman" w:hAnsi="Times New Roman"/>
          <w:sz w:val="24"/>
          <w:szCs w:val="24"/>
        </w:rPr>
        <w:t>ЕСХН</w:t>
      </w:r>
      <w:proofErr w:type="spellEnd"/>
      <w:r w:rsidRPr="001A080E">
        <w:rPr>
          <w:rFonts w:ascii="Times New Roman" w:hAnsi="Times New Roman"/>
          <w:sz w:val="24"/>
          <w:szCs w:val="24"/>
        </w:rPr>
        <w:t xml:space="preserve">) – </w:t>
      </w:r>
      <w:r w:rsidRPr="001A080E">
        <w:rPr>
          <w:rFonts w:ascii="Times New Roman" w:hAnsi="Times New Roman"/>
          <w:b/>
          <w:sz w:val="24"/>
          <w:szCs w:val="24"/>
        </w:rPr>
        <w:t xml:space="preserve">на 1,8 млн. рублей </w:t>
      </w:r>
      <w:r w:rsidRPr="001A080E">
        <w:rPr>
          <w:rFonts w:ascii="Times New Roman" w:hAnsi="Times New Roman"/>
          <w:sz w:val="24"/>
          <w:szCs w:val="24"/>
        </w:rPr>
        <w:t xml:space="preserve">(увеличение на 8%). </w:t>
      </w:r>
      <w:proofErr w:type="spellStart"/>
      <w:r w:rsidRPr="001A080E">
        <w:rPr>
          <w:rFonts w:ascii="Times New Roman" w:hAnsi="Times New Roman"/>
          <w:sz w:val="24"/>
          <w:szCs w:val="24"/>
        </w:rPr>
        <w:t>ЕСХН</w:t>
      </w:r>
      <w:proofErr w:type="spellEnd"/>
      <w:r w:rsidRPr="001A080E">
        <w:rPr>
          <w:rFonts w:ascii="Times New Roman" w:hAnsi="Times New Roman"/>
          <w:sz w:val="24"/>
          <w:szCs w:val="24"/>
        </w:rPr>
        <w:t xml:space="preserve"> в полном объеме поступил в местные бюджеты.</w:t>
      </w:r>
    </w:p>
    <w:p w:rsidR="001A080E" w:rsidRPr="001A080E" w:rsidRDefault="001A080E" w:rsidP="001A080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A080E">
        <w:rPr>
          <w:rFonts w:ascii="Times New Roman" w:hAnsi="Times New Roman"/>
          <w:sz w:val="24"/>
          <w:szCs w:val="24"/>
        </w:rPr>
        <w:t xml:space="preserve">В целом динамику поступлений в консолидированный бюджет Смоленской области по специальным налоговым режимам можно оценить положительно. Прирост поступлений за 2025 год к 2024 году составил 20%, прирост поступлений по </w:t>
      </w:r>
      <w:proofErr w:type="spellStart"/>
      <w:r w:rsidRPr="001A080E">
        <w:rPr>
          <w:rFonts w:ascii="Times New Roman" w:hAnsi="Times New Roman"/>
          <w:sz w:val="24"/>
          <w:szCs w:val="24"/>
        </w:rPr>
        <w:t>спецрежимам</w:t>
      </w:r>
      <w:proofErr w:type="spellEnd"/>
      <w:r w:rsidRPr="001A080E">
        <w:rPr>
          <w:rFonts w:ascii="Times New Roman" w:hAnsi="Times New Roman"/>
          <w:sz w:val="24"/>
          <w:szCs w:val="24"/>
        </w:rPr>
        <w:t xml:space="preserve"> в местные бюджеты – 24%.</w:t>
      </w:r>
    </w:p>
    <w:p w:rsidR="001A080E" w:rsidRPr="001A080E" w:rsidRDefault="001A080E" w:rsidP="001A080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A080E">
        <w:rPr>
          <w:rFonts w:ascii="Times New Roman" w:hAnsi="Times New Roman"/>
          <w:sz w:val="24"/>
          <w:szCs w:val="24"/>
        </w:rPr>
        <w:t xml:space="preserve">Наблюдается увеличение доли налоговых поступлений по </w:t>
      </w:r>
      <w:proofErr w:type="spellStart"/>
      <w:r w:rsidRPr="001A080E">
        <w:rPr>
          <w:rFonts w:ascii="Times New Roman" w:hAnsi="Times New Roman"/>
          <w:sz w:val="24"/>
          <w:szCs w:val="24"/>
        </w:rPr>
        <w:t>спецрежимам</w:t>
      </w:r>
      <w:proofErr w:type="spellEnd"/>
      <w:r w:rsidRPr="001A080E">
        <w:rPr>
          <w:rFonts w:ascii="Times New Roman" w:hAnsi="Times New Roman"/>
          <w:sz w:val="24"/>
          <w:szCs w:val="24"/>
        </w:rPr>
        <w:t xml:space="preserve"> в налоговых доходах консолидированного бюджета с 8,5% до 10%.</w:t>
      </w:r>
    </w:p>
    <w:p w:rsidR="001A080E" w:rsidRPr="001A080E" w:rsidRDefault="001A080E" w:rsidP="001A080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A080E" w:rsidRPr="001A080E" w:rsidRDefault="001A080E" w:rsidP="001A080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1A080E">
        <w:rPr>
          <w:rFonts w:ascii="Times New Roman" w:hAnsi="Times New Roman"/>
          <w:b/>
          <w:i/>
          <w:sz w:val="24"/>
          <w:szCs w:val="24"/>
        </w:rPr>
        <w:t>Распределение налогов по бюджетам:</w:t>
      </w:r>
    </w:p>
    <w:p w:rsidR="001A080E" w:rsidRPr="001A080E" w:rsidRDefault="001A080E" w:rsidP="001A080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A080E">
        <w:rPr>
          <w:rFonts w:ascii="Times New Roman" w:hAnsi="Times New Roman"/>
          <w:b/>
          <w:i/>
          <w:sz w:val="24"/>
          <w:szCs w:val="24"/>
        </w:rPr>
        <w:t>УСН</w:t>
      </w:r>
      <w:proofErr w:type="spellEnd"/>
      <w:r w:rsidRPr="001A080E">
        <w:rPr>
          <w:rFonts w:ascii="Times New Roman" w:hAnsi="Times New Roman"/>
          <w:b/>
          <w:i/>
          <w:sz w:val="24"/>
          <w:szCs w:val="24"/>
        </w:rPr>
        <w:t>:</w:t>
      </w:r>
    </w:p>
    <w:p w:rsidR="001A080E" w:rsidRPr="001A080E" w:rsidRDefault="001A080E" w:rsidP="001A080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080E">
        <w:rPr>
          <w:rFonts w:ascii="Times New Roman" w:hAnsi="Times New Roman"/>
          <w:b/>
          <w:i/>
          <w:sz w:val="24"/>
          <w:szCs w:val="24"/>
        </w:rPr>
        <w:t xml:space="preserve">- 30% </w:t>
      </w:r>
      <w:r w:rsidRPr="001A080E">
        <w:rPr>
          <w:rFonts w:ascii="Times New Roman" w:hAnsi="Times New Roman"/>
          <w:i/>
          <w:sz w:val="24"/>
          <w:szCs w:val="24"/>
        </w:rPr>
        <w:t>поступает в бюджеты городских округов (</w:t>
      </w:r>
      <w:proofErr w:type="gramStart"/>
      <w:r w:rsidRPr="001A080E">
        <w:rPr>
          <w:rFonts w:ascii="Times New Roman" w:hAnsi="Times New Roman"/>
          <w:i/>
          <w:sz w:val="24"/>
          <w:szCs w:val="24"/>
        </w:rPr>
        <w:t>г</w:t>
      </w:r>
      <w:proofErr w:type="gramEnd"/>
      <w:r w:rsidRPr="001A080E">
        <w:rPr>
          <w:rFonts w:ascii="Times New Roman" w:hAnsi="Times New Roman"/>
          <w:i/>
          <w:sz w:val="24"/>
          <w:szCs w:val="24"/>
        </w:rPr>
        <w:t xml:space="preserve">. Смоленск, г. Десногорск), </w:t>
      </w:r>
      <w:r w:rsidRPr="001A080E">
        <w:rPr>
          <w:rFonts w:ascii="Times New Roman" w:hAnsi="Times New Roman"/>
          <w:b/>
          <w:i/>
          <w:sz w:val="24"/>
          <w:szCs w:val="24"/>
        </w:rPr>
        <w:t xml:space="preserve">70%- </w:t>
      </w:r>
      <w:r w:rsidRPr="001A080E">
        <w:rPr>
          <w:rFonts w:ascii="Times New Roman" w:hAnsi="Times New Roman"/>
          <w:i/>
          <w:sz w:val="24"/>
          <w:szCs w:val="24"/>
        </w:rPr>
        <w:t>в областной бюджет;</w:t>
      </w:r>
    </w:p>
    <w:p w:rsidR="001A080E" w:rsidRPr="001A080E" w:rsidRDefault="001A080E" w:rsidP="001A080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080E">
        <w:rPr>
          <w:rFonts w:ascii="Times New Roman" w:hAnsi="Times New Roman"/>
          <w:i/>
          <w:sz w:val="24"/>
          <w:szCs w:val="24"/>
        </w:rPr>
        <w:t xml:space="preserve">- </w:t>
      </w:r>
      <w:r w:rsidRPr="001A080E">
        <w:rPr>
          <w:rFonts w:ascii="Times New Roman" w:hAnsi="Times New Roman"/>
          <w:b/>
          <w:i/>
          <w:sz w:val="24"/>
          <w:szCs w:val="24"/>
        </w:rPr>
        <w:t>10%</w:t>
      </w:r>
      <w:r w:rsidRPr="001A080E">
        <w:rPr>
          <w:rFonts w:ascii="Times New Roman" w:hAnsi="Times New Roman"/>
          <w:i/>
          <w:sz w:val="24"/>
          <w:szCs w:val="24"/>
        </w:rPr>
        <w:t xml:space="preserve"> поступает в бюджеты муниципальных округов, </w:t>
      </w:r>
      <w:r w:rsidRPr="001A080E">
        <w:rPr>
          <w:rFonts w:ascii="Times New Roman" w:hAnsi="Times New Roman"/>
          <w:b/>
          <w:i/>
          <w:sz w:val="24"/>
          <w:szCs w:val="24"/>
        </w:rPr>
        <w:t>90%</w:t>
      </w:r>
      <w:r w:rsidRPr="001A080E">
        <w:rPr>
          <w:rFonts w:ascii="Times New Roman" w:hAnsi="Times New Roman"/>
          <w:i/>
          <w:sz w:val="24"/>
          <w:szCs w:val="24"/>
        </w:rPr>
        <w:t>- в областной бюджет.</w:t>
      </w:r>
    </w:p>
    <w:p w:rsidR="001A080E" w:rsidRPr="001A080E" w:rsidRDefault="001A080E" w:rsidP="001A080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080E">
        <w:rPr>
          <w:rFonts w:ascii="Times New Roman" w:hAnsi="Times New Roman"/>
          <w:b/>
          <w:i/>
          <w:sz w:val="24"/>
          <w:szCs w:val="24"/>
        </w:rPr>
        <w:t>Патент:</w:t>
      </w:r>
      <w:r w:rsidRPr="001A080E">
        <w:rPr>
          <w:rFonts w:ascii="Times New Roman" w:hAnsi="Times New Roman"/>
          <w:i/>
          <w:sz w:val="24"/>
          <w:szCs w:val="24"/>
        </w:rPr>
        <w:t xml:space="preserve"> </w:t>
      </w:r>
      <w:r w:rsidRPr="001A080E">
        <w:rPr>
          <w:rFonts w:ascii="Times New Roman" w:hAnsi="Times New Roman"/>
          <w:b/>
          <w:i/>
          <w:sz w:val="24"/>
          <w:szCs w:val="24"/>
        </w:rPr>
        <w:t>100%</w:t>
      </w:r>
      <w:r w:rsidRPr="001A080E">
        <w:rPr>
          <w:rFonts w:ascii="Times New Roman" w:hAnsi="Times New Roman"/>
          <w:i/>
          <w:sz w:val="24"/>
          <w:szCs w:val="24"/>
        </w:rPr>
        <w:t xml:space="preserve"> поступает в бюджеты городских округов бюджеты муниципальных округов.</w:t>
      </w:r>
    </w:p>
    <w:p w:rsidR="001A080E" w:rsidRPr="001A080E" w:rsidRDefault="001A080E" w:rsidP="001A080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1A080E">
        <w:rPr>
          <w:rFonts w:ascii="Times New Roman" w:hAnsi="Times New Roman"/>
          <w:b/>
          <w:i/>
          <w:sz w:val="24"/>
          <w:szCs w:val="24"/>
        </w:rPr>
        <w:t>ЕСХН</w:t>
      </w:r>
      <w:proofErr w:type="spellEnd"/>
      <w:r w:rsidRPr="001A080E">
        <w:rPr>
          <w:rFonts w:ascii="Times New Roman" w:hAnsi="Times New Roman"/>
          <w:b/>
          <w:i/>
          <w:sz w:val="24"/>
          <w:szCs w:val="24"/>
        </w:rPr>
        <w:t>: 100%</w:t>
      </w:r>
      <w:r w:rsidRPr="001A080E">
        <w:rPr>
          <w:rFonts w:ascii="Times New Roman" w:hAnsi="Times New Roman"/>
          <w:i/>
          <w:sz w:val="24"/>
          <w:szCs w:val="24"/>
        </w:rPr>
        <w:t xml:space="preserve"> поступает в бюджеты городских округов бюджеты муниципальных округов.</w:t>
      </w:r>
    </w:p>
    <w:p w:rsidR="00CE789E" w:rsidRDefault="001A080E" w:rsidP="00CE789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1A080E">
        <w:rPr>
          <w:rFonts w:ascii="Times New Roman" w:hAnsi="Times New Roman"/>
          <w:b/>
          <w:i/>
          <w:sz w:val="24"/>
          <w:szCs w:val="24"/>
        </w:rPr>
        <w:t>НПД</w:t>
      </w:r>
      <w:proofErr w:type="spellEnd"/>
      <w:r w:rsidRPr="001A080E">
        <w:rPr>
          <w:rFonts w:ascii="Times New Roman" w:hAnsi="Times New Roman"/>
          <w:b/>
          <w:i/>
          <w:sz w:val="24"/>
          <w:szCs w:val="24"/>
        </w:rPr>
        <w:t>: 100%</w:t>
      </w:r>
      <w:r w:rsidRPr="001A080E">
        <w:rPr>
          <w:rFonts w:ascii="Times New Roman" w:hAnsi="Times New Roman"/>
          <w:i/>
          <w:sz w:val="24"/>
          <w:szCs w:val="24"/>
        </w:rPr>
        <w:t xml:space="preserve"> поступает в областной бюджет</w:t>
      </w:r>
      <w:r w:rsidRPr="00726FDF">
        <w:rPr>
          <w:rFonts w:ascii="Times New Roman" w:hAnsi="Times New Roman"/>
          <w:i/>
          <w:sz w:val="24"/>
          <w:szCs w:val="24"/>
        </w:rPr>
        <w:t>.</w:t>
      </w:r>
    </w:p>
    <w:p w:rsidR="00CE789E" w:rsidRDefault="00CE789E" w:rsidP="00CE789E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CE789E" w:rsidRPr="00CE789E" w:rsidRDefault="00CE789E" w:rsidP="00CE789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B401E">
        <w:rPr>
          <w:rFonts w:ascii="Times New Roman" w:hAnsi="Times New Roman" w:cs="Times New Roman"/>
          <w:b/>
          <w:sz w:val="28"/>
          <w:szCs w:val="28"/>
        </w:rPr>
        <w:t>Кредитование субъектов малого и среднего предпринимательства Смоленской области</w:t>
      </w:r>
    </w:p>
    <w:p w:rsidR="00CE789E" w:rsidRPr="00EB401E" w:rsidRDefault="00CE789E" w:rsidP="00CE789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E789E" w:rsidRPr="00EB401E" w:rsidRDefault="00CE789E" w:rsidP="00CE789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EB401E">
        <w:rPr>
          <w:rFonts w:ascii="Times New Roman" w:hAnsi="Times New Roman" w:cs="Times New Roman"/>
          <w:b/>
          <w:bCs/>
          <w:sz w:val="20"/>
          <w:szCs w:val="20"/>
        </w:rPr>
        <w:t xml:space="preserve">Кредитование субъектов </w:t>
      </w:r>
      <w:proofErr w:type="spellStart"/>
      <w:r w:rsidRPr="00EB401E">
        <w:rPr>
          <w:rFonts w:ascii="Times New Roman" w:hAnsi="Times New Roman" w:cs="Times New Roman"/>
          <w:b/>
          <w:bCs/>
          <w:sz w:val="20"/>
          <w:szCs w:val="20"/>
        </w:rPr>
        <w:t>МСП</w:t>
      </w:r>
      <w:proofErr w:type="spellEnd"/>
      <w:r w:rsidRPr="00EB401E">
        <w:rPr>
          <w:rFonts w:ascii="Times New Roman" w:hAnsi="Times New Roman" w:cs="Times New Roman"/>
          <w:b/>
          <w:bCs/>
          <w:sz w:val="20"/>
          <w:szCs w:val="20"/>
        </w:rPr>
        <w:t xml:space="preserve"> Смоленской области, млн. рублей</w:t>
      </w:r>
    </w:p>
    <w:tbl>
      <w:tblPr>
        <w:tblW w:w="11471" w:type="dxa"/>
        <w:tblInd w:w="-856" w:type="dxa"/>
        <w:tblLook w:val="04A0"/>
      </w:tblPr>
      <w:tblGrid>
        <w:gridCol w:w="1433"/>
        <w:gridCol w:w="832"/>
        <w:gridCol w:w="741"/>
        <w:gridCol w:w="680"/>
        <w:gridCol w:w="775"/>
        <w:gridCol w:w="775"/>
        <w:gridCol w:w="699"/>
        <w:gridCol w:w="807"/>
        <w:gridCol w:w="802"/>
        <w:gridCol w:w="810"/>
        <w:gridCol w:w="670"/>
        <w:gridCol w:w="832"/>
        <w:gridCol w:w="807"/>
        <w:gridCol w:w="808"/>
      </w:tblGrid>
      <w:tr w:rsidR="00CE789E" w:rsidRPr="00EB401E" w:rsidTr="00CD70B7">
        <w:trPr>
          <w:trHeight w:val="5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9E" w:rsidRPr="00EB401E" w:rsidRDefault="00CE789E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401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Показатель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9E" w:rsidRPr="00EB401E" w:rsidRDefault="00CE789E" w:rsidP="00CD70B7">
            <w:pPr>
              <w:spacing w:after="0" w:line="240" w:lineRule="auto"/>
              <w:ind w:left="-82" w:right="-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B401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Ноябрь 2024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9E" w:rsidRPr="00EB401E" w:rsidRDefault="00CE789E" w:rsidP="00CD70B7">
            <w:pPr>
              <w:spacing w:after="0" w:line="240" w:lineRule="auto"/>
              <w:ind w:left="-82" w:right="-8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401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Декабрь 2024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9E" w:rsidRPr="00EB401E" w:rsidRDefault="00CE789E" w:rsidP="00CD70B7">
            <w:pPr>
              <w:spacing w:after="0" w:line="240" w:lineRule="auto"/>
              <w:ind w:left="-134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401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Январь 2025 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9E" w:rsidRPr="00EB401E" w:rsidRDefault="00CE789E" w:rsidP="00CD70B7">
            <w:pPr>
              <w:spacing w:after="0" w:line="240" w:lineRule="auto"/>
              <w:ind w:left="-139" w:right="-11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401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Февраль 2025 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9E" w:rsidRPr="00EB401E" w:rsidRDefault="00CE789E" w:rsidP="00CD70B7">
            <w:pPr>
              <w:spacing w:after="0" w:line="240" w:lineRule="auto"/>
              <w:ind w:left="-139" w:right="-11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401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Март   2025  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9E" w:rsidRPr="00EB401E" w:rsidRDefault="00CE789E" w:rsidP="00CD70B7">
            <w:pPr>
              <w:spacing w:after="0" w:line="240" w:lineRule="auto"/>
              <w:ind w:left="-156" w:right="-11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401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Апрель 2025 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9E" w:rsidRPr="00EB401E" w:rsidRDefault="00CE789E" w:rsidP="00CD70B7">
            <w:pPr>
              <w:spacing w:after="0" w:line="240" w:lineRule="auto"/>
              <w:ind w:left="-107" w:right="-106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401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Май     2025  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9E" w:rsidRPr="00EB401E" w:rsidRDefault="00CE789E" w:rsidP="00CD70B7">
            <w:pPr>
              <w:spacing w:after="0" w:line="240" w:lineRule="auto"/>
              <w:ind w:left="-112" w:right="-11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401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Июнь 2025 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9E" w:rsidRPr="00EB401E" w:rsidRDefault="00CE789E" w:rsidP="00CD70B7">
            <w:pPr>
              <w:spacing w:after="0" w:line="240" w:lineRule="auto"/>
              <w:ind w:left="-104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401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юл</w:t>
            </w:r>
            <w:r w:rsidRPr="00EB401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ь 2025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9E" w:rsidRPr="00EB401E" w:rsidRDefault="00CE789E" w:rsidP="00CD70B7">
            <w:pPr>
              <w:spacing w:after="0" w:line="240" w:lineRule="auto"/>
              <w:ind w:left="-104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Август 2025</w:t>
            </w:r>
            <w:r w:rsidRPr="00EB401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9E" w:rsidRPr="00EB401E" w:rsidRDefault="00CE789E" w:rsidP="00CD70B7">
            <w:pPr>
              <w:spacing w:after="0" w:line="240" w:lineRule="auto"/>
              <w:ind w:left="-82" w:right="-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Сентябрь 2025</w:t>
            </w:r>
            <w:r w:rsidRPr="00EB401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9E" w:rsidRPr="00EB401E" w:rsidRDefault="00CE789E" w:rsidP="00CD70B7">
            <w:pPr>
              <w:spacing w:after="0" w:line="240" w:lineRule="auto"/>
              <w:ind w:left="-107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Октябрь 2025</w:t>
            </w:r>
            <w:r w:rsidRPr="00EB401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9E" w:rsidRPr="00EB401E" w:rsidRDefault="00CE789E" w:rsidP="00CD70B7">
            <w:pPr>
              <w:spacing w:after="0" w:line="240" w:lineRule="auto"/>
              <w:ind w:left="-106" w:right="-11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Ноябрь 2025</w:t>
            </w:r>
            <w:r w:rsidRPr="00EB401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</w:tr>
      <w:tr w:rsidR="00CE789E" w:rsidRPr="00EB401E" w:rsidTr="00CD70B7">
        <w:trPr>
          <w:trHeight w:val="57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89E" w:rsidRPr="00EB401E" w:rsidRDefault="00CE789E" w:rsidP="00CD70B7">
            <w:pPr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401E">
              <w:rPr>
                <w:rFonts w:ascii="Times New Roman" w:hAnsi="Times New Roman" w:cs="Times New Roman"/>
                <w:sz w:val="16"/>
                <w:szCs w:val="16"/>
              </w:rPr>
              <w:t xml:space="preserve">Объем кредитов, предоставленных субъектам </w:t>
            </w:r>
            <w:proofErr w:type="spellStart"/>
            <w:r w:rsidRPr="00EB401E">
              <w:rPr>
                <w:rFonts w:ascii="Times New Roman" w:hAnsi="Times New Roman" w:cs="Times New Roman"/>
                <w:sz w:val="16"/>
                <w:szCs w:val="16"/>
              </w:rPr>
              <w:t>МСП</w:t>
            </w:r>
            <w:proofErr w:type="spellEnd"/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4" w:right="-10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5 510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15" w:right="-11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6 132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86" w:right="-10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3 529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11" w:right="-1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4 581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8" w:right="-16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5 623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52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5 608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9" w:right="-1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4 973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8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4 432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5" w:right="-10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3" w:right="-15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5 211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68" w:right="-11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5 933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6" w:right="-11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5 833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3" w:right="-104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4 470</w:t>
            </w:r>
          </w:p>
        </w:tc>
      </w:tr>
      <w:tr w:rsidR="00CE789E" w:rsidRPr="00EB401E" w:rsidTr="00CD70B7">
        <w:trPr>
          <w:trHeight w:val="57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89E" w:rsidRPr="00EB401E" w:rsidRDefault="00CE789E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401E">
              <w:rPr>
                <w:rFonts w:ascii="Times New Roman" w:hAnsi="Times New Roman" w:cs="Times New Roman"/>
                <w:sz w:val="16"/>
                <w:szCs w:val="16"/>
              </w:rPr>
              <w:t xml:space="preserve"> в т.ч. </w:t>
            </w:r>
            <w:proofErr w:type="spellStart"/>
            <w:r w:rsidRPr="00EB401E">
              <w:rPr>
                <w:rFonts w:ascii="Times New Roman" w:hAnsi="Times New Roman" w:cs="Times New Roman"/>
                <w:sz w:val="16"/>
                <w:szCs w:val="16"/>
              </w:rPr>
              <w:t>ИП</w:t>
            </w:r>
            <w:proofErr w:type="spellEnd"/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4" w:right="-10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15" w:right="-11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86" w:right="-10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11" w:right="-1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8" w:right="-16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52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9" w:right="-1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8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5" w:right="-10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3" w:right="-15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68" w:right="-11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6" w:right="-11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3" w:right="-104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493</w:t>
            </w:r>
          </w:p>
        </w:tc>
      </w:tr>
      <w:tr w:rsidR="00CE789E" w:rsidRPr="00EB401E" w:rsidTr="00CD70B7">
        <w:trPr>
          <w:trHeight w:val="57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89E" w:rsidRPr="00EB401E" w:rsidRDefault="00CE789E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401E">
              <w:rPr>
                <w:rFonts w:ascii="Times New Roman" w:hAnsi="Times New Roman" w:cs="Times New Roman"/>
                <w:sz w:val="16"/>
                <w:szCs w:val="16"/>
              </w:rPr>
              <w:t xml:space="preserve">Задолженность по кредитам, предоставленным субъектам </w:t>
            </w:r>
            <w:proofErr w:type="spellStart"/>
            <w:r w:rsidRPr="00EB401E">
              <w:rPr>
                <w:rFonts w:ascii="Times New Roman" w:hAnsi="Times New Roman" w:cs="Times New Roman"/>
                <w:sz w:val="16"/>
                <w:szCs w:val="16"/>
              </w:rPr>
              <w:t>МСП</w:t>
            </w:r>
            <w:proofErr w:type="spellEnd"/>
            <w:r w:rsidRPr="00EB401E">
              <w:rPr>
                <w:rFonts w:ascii="Times New Roman" w:hAnsi="Times New Roman" w:cs="Times New Roman"/>
                <w:sz w:val="16"/>
                <w:szCs w:val="16"/>
              </w:rPr>
              <w:t xml:space="preserve"> (на конец месяца)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4" w:right="-10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39 678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15" w:right="-11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41 139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86" w:right="-10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41 409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11" w:right="-1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41 967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8" w:right="-16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43 154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20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38 671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9" w:right="-1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39 585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8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5" w:right="-10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3" w:right="-15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39 982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68" w:right="-11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40 925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6" w:right="-11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41 720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3" w:right="-104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41 414</w:t>
            </w:r>
          </w:p>
        </w:tc>
      </w:tr>
      <w:tr w:rsidR="00CE789E" w:rsidRPr="00EB401E" w:rsidTr="00CD70B7">
        <w:trPr>
          <w:trHeight w:val="57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89E" w:rsidRPr="00EB401E" w:rsidRDefault="00CE789E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401E">
              <w:rPr>
                <w:rFonts w:ascii="Times New Roman" w:hAnsi="Times New Roman" w:cs="Times New Roman"/>
                <w:sz w:val="16"/>
                <w:szCs w:val="16"/>
              </w:rPr>
              <w:t xml:space="preserve"> в т.ч. просроченная задолженность (на конец месяца)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4" w:right="-10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2 018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15" w:right="-11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86" w:right="-10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2 076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11" w:right="-1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2 093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8" w:right="-16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2 162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52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2 207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9" w:right="-1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2 332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8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2 362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5" w:right="-10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2 164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3" w:right="-15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68" w:right="-11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1 623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6" w:right="-11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3" w:right="-104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1 957</w:t>
            </w:r>
          </w:p>
        </w:tc>
      </w:tr>
      <w:tr w:rsidR="00CE789E" w:rsidRPr="00EB401E" w:rsidTr="00CD70B7">
        <w:trPr>
          <w:trHeight w:val="57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89E" w:rsidRPr="00EB401E" w:rsidRDefault="00CE789E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401E">
              <w:rPr>
                <w:rFonts w:ascii="Times New Roman" w:hAnsi="Times New Roman" w:cs="Times New Roman"/>
                <w:sz w:val="16"/>
                <w:szCs w:val="16"/>
              </w:rPr>
              <w:t xml:space="preserve">Задолженность по кредитам, предоставленным субъектам </w:t>
            </w:r>
            <w:proofErr w:type="spellStart"/>
            <w:r w:rsidRPr="00EB401E">
              <w:rPr>
                <w:rFonts w:ascii="Times New Roman" w:hAnsi="Times New Roman" w:cs="Times New Roman"/>
                <w:sz w:val="16"/>
                <w:szCs w:val="16"/>
              </w:rPr>
              <w:t>МСП</w:t>
            </w:r>
            <w:proofErr w:type="spellEnd"/>
            <w:r w:rsidRPr="00EB401E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proofErr w:type="spellStart"/>
            <w:r w:rsidRPr="00EB401E">
              <w:rPr>
                <w:rFonts w:ascii="Times New Roman" w:hAnsi="Times New Roman" w:cs="Times New Roman"/>
                <w:sz w:val="16"/>
                <w:szCs w:val="16"/>
              </w:rPr>
              <w:t>ИП</w:t>
            </w:r>
            <w:proofErr w:type="spellEnd"/>
            <w:r w:rsidRPr="00EB401E">
              <w:rPr>
                <w:rFonts w:ascii="Times New Roman" w:hAnsi="Times New Roman" w:cs="Times New Roman"/>
                <w:sz w:val="16"/>
                <w:szCs w:val="16"/>
              </w:rPr>
              <w:t xml:space="preserve"> (на конец месяца)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4" w:right="-10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6 681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15" w:right="-11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6 632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86" w:right="-10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6 573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11" w:right="-1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6 606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8" w:right="-16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6 639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52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6 700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9" w:right="-1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6 663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8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6 577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5" w:right="-10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6 480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3" w:right="-15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5 821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68" w:right="-11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5 713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6" w:right="-11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5 691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3" w:right="-104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5 633</w:t>
            </w:r>
          </w:p>
        </w:tc>
      </w:tr>
      <w:tr w:rsidR="00CE789E" w:rsidRPr="00EB401E" w:rsidTr="00CD70B7">
        <w:trPr>
          <w:trHeight w:val="57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89E" w:rsidRPr="00EB401E" w:rsidRDefault="00CE789E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401E">
              <w:rPr>
                <w:rFonts w:ascii="Times New Roman" w:hAnsi="Times New Roman" w:cs="Times New Roman"/>
                <w:sz w:val="16"/>
                <w:szCs w:val="16"/>
              </w:rPr>
              <w:t xml:space="preserve"> в т.ч. просроченная задолженность (на конец месяца)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4" w:right="-10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15" w:right="-11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86" w:right="-10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11" w:right="-1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8" w:right="-16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52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9" w:right="-1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8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5" w:right="-10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3" w:right="-15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68" w:right="-11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6" w:right="-11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:rsidR="00CE789E" w:rsidRPr="009D7B62" w:rsidRDefault="00CE789E" w:rsidP="00CD70B7">
            <w:pPr>
              <w:spacing w:after="0" w:line="240" w:lineRule="auto"/>
              <w:ind w:left="-103" w:right="-104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7B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</w:t>
            </w:r>
          </w:p>
        </w:tc>
      </w:tr>
    </w:tbl>
    <w:p w:rsidR="00CE789E" w:rsidRDefault="00CE789E" w:rsidP="00CE789E">
      <w:pPr>
        <w:spacing w:after="0" w:line="240" w:lineRule="auto"/>
        <w:ind w:left="-82" w:right="-8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E789E" w:rsidRPr="009D7B62" w:rsidRDefault="00CE789E" w:rsidP="00CE78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401E">
        <w:rPr>
          <w:rFonts w:ascii="Times New Roman" w:hAnsi="Times New Roman" w:cs="Times New Roman"/>
          <w:sz w:val="24"/>
          <w:szCs w:val="24"/>
        </w:rPr>
        <w:t xml:space="preserve">Из таблицы, построенной на основании данных Центрального Банка Российской Федерации видно, что объем кредитов, предоставленных субъектам </w:t>
      </w:r>
      <w:proofErr w:type="spellStart"/>
      <w:r w:rsidRPr="00EB401E">
        <w:rPr>
          <w:rFonts w:ascii="Times New Roman" w:hAnsi="Times New Roman" w:cs="Times New Roman"/>
          <w:sz w:val="24"/>
          <w:szCs w:val="24"/>
        </w:rPr>
        <w:t>МСП</w:t>
      </w:r>
      <w:proofErr w:type="spellEnd"/>
      <w:r w:rsidRPr="00EB401E">
        <w:rPr>
          <w:rFonts w:ascii="Times New Roman" w:hAnsi="Times New Roman" w:cs="Times New Roman"/>
          <w:sz w:val="24"/>
          <w:szCs w:val="24"/>
        </w:rPr>
        <w:t xml:space="preserve"> за месяц, существенно колебался в пределах годового периода. Наибольшими отклонениями от годового тренда можно считать существенное </w:t>
      </w:r>
      <w:r>
        <w:rPr>
          <w:rFonts w:ascii="Times New Roman" w:hAnsi="Times New Roman" w:cs="Times New Roman"/>
          <w:sz w:val="24"/>
          <w:szCs w:val="24"/>
        </w:rPr>
        <w:t>снижение</w:t>
      </w:r>
      <w:r w:rsidRPr="00EB401E">
        <w:rPr>
          <w:rFonts w:ascii="Times New Roman" w:hAnsi="Times New Roman" w:cs="Times New Roman"/>
          <w:sz w:val="24"/>
          <w:szCs w:val="24"/>
        </w:rPr>
        <w:t xml:space="preserve"> объема выданных к</w:t>
      </w:r>
      <w:r>
        <w:rPr>
          <w:rFonts w:ascii="Times New Roman" w:hAnsi="Times New Roman" w:cs="Times New Roman"/>
          <w:sz w:val="24"/>
          <w:szCs w:val="24"/>
        </w:rPr>
        <w:t xml:space="preserve">редитных средств </w:t>
      </w:r>
      <w:r w:rsidRPr="00EB401E">
        <w:rPr>
          <w:rFonts w:ascii="Times New Roman" w:hAnsi="Times New Roman" w:cs="Times New Roman"/>
          <w:sz w:val="24"/>
          <w:szCs w:val="24"/>
        </w:rPr>
        <w:t xml:space="preserve">в январе 2025 по сравнению с декабрем 2024 </w:t>
      </w:r>
      <w:r>
        <w:rPr>
          <w:rFonts w:ascii="Times New Roman" w:hAnsi="Times New Roman" w:cs="Times New Roman"/>
          <w:sz w:val="24"/>
          <w:szCs w:val="24"/>
        </w:rPr>
        <w:t>(-42,4%) и в ноябре 2025 по сравнению с октябрем (-23,4</w:t>
      </w:r>
      <w:r w:rsidRPr="009D7B62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789E" w:rsidRPr="00EB401E" w:rsidRDefault="00CE789E" w:rsidP="00CE78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E789E" w:rsidRPr="00EB401E" w:rsidRDefault="00CE789E" w:rsidP="00CE789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B401E">
        <w:rPr>
          <w:rFonts w:ascii="Times New Roman" w:hAnsi="Times New Roman" w:cs="Times New Roman"/>
          <w:b/>
          <w:bCs/>
          <w:sz w:val="20"/>
          <w:szCs w:val="20"/>
        </w:rPr>
        <w:t xml:space="preserve">Кредитование субъектов </w:t>
      </w:r>
      <w:proofErr w:type="spellStart"/>
      <w:r w:rsidRPr="00EB401E">
        <w:rPr>
          <w:rFonts w:ascii="Times New Roman" w:hAnsi="Times New Roman" w:cs="Times New Roman"/>
          <w:b/>
          <w:bCs/>
          <w:sz w:val="20"/>
          <w:szCs w:val="20"/>
        </w:rPr>
        <w:t>МСП</w:t>
      </w:r>
      <w:proofErr w:type="spellEnd"/>
      <w:r w:rsidRPr="00EB401E">
        <w:rPr>
          <w:rFonts w:ascii="Times New Roman" w:hAnsi="Times New Roman" w:cs="Times New Roman"/>
          <w:b/>
          <w:bCs/>
          <w:sz w:val="20"/>
          <w:szCs w:val="20"/>
        </w:rPr>
        <w:t xml:space="preserve"> Смоленской области</w:t>
      </w:r>
      <w:r w:rsidRPr="00EB40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2250" cy="3088257"/>
            <wp:effectExtent l="0" t="0" r="0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E789E" w:rsidRDefault="00CE789E" w:rsidP="00CE78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401E">
        <w:rPr>
          <w:rFonts w:ascii="Times New Roman" w:hAnsi="Times New Roman" w:cs="Times New Roman"/>
          <w:sz w:val="24"/>
          <w:szCs w:val="24"/>
        </w:rPr>
        <w:t xml:space="preserve">В представленном графике отображена информация об объемах кредитования субъектов </w:t>
      </w:r>
      <w:proofErr w:type="spellStart"/>
      <w:r w:rsidRPr="00EB401E">
        <w:rPr>
          <w:rFonts w:ascii="Times New Roman" w:hAnsi="Times New Roman" w:cs="Times New Roman"/>
          <w:sz w:val="24"/>
          <w:szCs w:val="24"/>
        </w:rPr>
        <w:t>МСП</w:t>
      </w:r>
      <w:proofErr w:type="spellEnd"/>
      <w:r w:rsidRPr="00EB401E">
        <w:rPr>
          <w:rFonts w:ascii="Times New Roman" w:hAnsi="Times New Roman" w:cs="Times New Roman"/>
          <w:sz w:val="24"/>
          <w:szCs w:val="24"/>
        </w:rPr>
        <w:t xml:space="preserve"> Смоленской области за прошедший календарный год с разбивкой по месяцам, а также темпы прироста этих объемов по отношению к аналогичному месяцу прошлого года. </w:t>
      </w:r>
      <w:r>
        <w:rPr>
          <w:rFonts w:ascii="Times New Roman" w:hAnsi="Times New Roman" w:cs="Times New Roman"/>
          <w:sz w:val="24"/>
          <w:szCs w:val="24"/>
        </w:rPr>
        <w:t>По этим данным видно, что в последнем месяце периода было выдано 4 470 млн. руб. в качестве кредитных средств, что на 18,87% меньше, чем годом ранее</w:t>
      </w:r>
      <w:r w:rsidRPr="00EB401E">
        <w:rPr>
          <w:rFonts w:ascii="Times New Roman" w:hAnsi="Times New Roman" w:cs="Times New Roman"/>
          <w:sz w:val="24"/>
          <w:szCs w:val="24"/>
        </w:rPr>
        <w:t>. Максимального значения показатель достиг в</w:t>
      </w:r>
      <w:r>
        <w:rPr>
          <w:rFonts w:ascii="Times New Roman" w:hAnsi="Times New Roman" w:cs="Times New Roman"/>
          <w:sz w:val="24"/>
          <w:szCs w:val="24"/>
        </w:rPr>
        <w:t xml:space="preserve"> декабре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2024г</w:t>
      </w:r>
      <w:proofErr w:type="spellEnd"/>
      <w:r>
        <w:rPr>
          <w:rFonts w:ascii="Times New Roman" w:hAnsi="Times New Roman" w:cs="Times New Roman"/>
          <w:sz w:val="24"/>
          <w:szCs w:val="24"/>
        </w:rPr>
        <w:t>. – 6 132</w:t>
      </w:r>
      <w:r w:rsidRPr="00EB401E">
        <w:rPr>
          <w:rFonts w:ascii="Times New Roman" w:hAnsi="Times New Roman" w:cs="Times New Roman"/>
          <w:sz w:val="24"/>
          <w:szCs w:val="24"/>
        </w:rPr>
        <w:t xml:space="preserve"> млн. руб.</w:t>
      </w:r>
    </w:p>
    <w:p w:rsidR="00CE789E" w:rsidRPr="00EB401E" w:rsidRDefault="00CE789E" w:rsidP="00CE78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E789E" w:rsidRPr="00EB401E" w:rsidRDefault="00CE789E" w:rsidP="00CE789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EB401E">
        <w:rPr>
          <w:rFonts w:ascii="Times New Roman" w:hAnsi="Times New Roman" w:cs="Times New Roman"/>
          <w:b/>
          <w:bCs/>
          <w:sz w:val="20"/>
          <w:szCs w:val="20"/>
        </w:rPr>
        <w:t xml:space="preserve">Объем задолженности по кредитам субъектов </w:t>
      </w:r>
      <w:proofErr w:type="spellStart"/>
      <w:r w:rsidRPr="00EB401E">
        <w:rPr>
          <w:rFonts w:ascii="Times New Roman" w:hAnsi="Times New Roman" w:cs="Times New Roman"/>
          <w:b/>
          <w:bCs/>
          <w:sz w:val="20"/>
          <w:szCs w:val="20"/>
        </w:rPr>
        <w:t>МСП</w:t>
      </w:r>
      <w:proofErr w:type="spellEnd"/>
      <w:r w:rsidRPr="00EB401E">
        <w:rPr>
          <w:rFonts w:ascii="Times New Roman" w:hAnsi="Times New Roman" w:cs="Times New Roman"/>
          <w:b/>
          <w:bCs/>
          <w:sz w:val="20"/>
          <w:szCs w:val="20"/>
        </w:rPr>
        <w:t xml:space="preserve"> по состоянию на конец каждого месяца</w:t>
      </w:r>
    </w:p>
    <w:p w:rsidR="00CE789E" w:rsidRPr="006E7DCF" w:rsidRDefault="00CE789E" w:rsidP="00CE789E">
      <w:pPr>
        <w:spacing w:after="0" w:line="240" w:lineRule="auto"/>
        <w:ind w:right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B40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67475" cy="2967486"/>
            <wp:effectExtent l="0" t="0" r="0" b="4445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E789E" w:rsidRPr="00EB401E" w:rsidRDefault="00CE789E" w:rsidP="00CE789E">
      <w:pPr>
        <w:spacing w:after="0" w:line="21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401E">
        <w:rPr>
          <w:rFonts w:ascii="Times New Roman" w:hAnsi="Times New Roman" w:cs="Times New Roman"/>
          <w:sz w:val="24"/>
          <w:szCs w:val="24"/>
        </w:rPr>
        <w:t xml:space="preserve">В представленном графике отображена информация об объемах задолженности по кредитам субъектов </w:t>
      </w:r>
      <w:proofErr w:type="spellStart"/>
      <w:r w:rsidRPr="00EB401E">
        <w:rPr>
          <w:rFonts w:ascii="Times New Roman" w:hAnsi="Times New Roman" w:cs="Times New Roman"/>
          <w:sz w:val="24"/>
          <w:szCs w:val="24"/>
        </w:rPr>
        <w:t>МСП</w:t>
      </w:r>
      <w:proofErr w:type="spellEnd"/>
      <w:r w:rsidRPr="00EB401E">
        <w:rPr>
          <w:rFonts w:ascii="Times New Roman" w:hAnsi="Times New Roman" w:cs="Times New Roman"/>
          <w:sz w:val="24"/>
          <w:szCs w:val="24"/>
        </w:rPr>
        <w:t xml:space="preserve"> Смоленской области за прошедший календарный год с разбивкой по месяцам, а также темпы их прироста по отношению к анал</w:t>
      </w:r>
      <w:r>
        <w:rPr>
          <w:rFonts w:ascii="Times New Roman" w:hAnsi="Times New Roman" w:cs="Times New Roman"/>
          <w:sz w:val="24"/>
          <w:szCs w:val="24"/>
        </w:rPr>
        <w:t xml:space="preserve">огичному периоду прошлого года. </w:t>
      </w:r>
      <w:proofErr w:type="gramStart"/>
      <w:r w:rsidRPr="00EB401E">
        <w:rPr>
          <w:rFonts w:ascii="Times New Roman" w:hAnsi="Times New Roman" w:cs="Times New Roman"/>
          <w:sz w:val="24"/>
          <w:szCs w:val="24"/>
        </w:rPr>
        <w:t>Наименьшее значение от</w:t>
      </w:r>
      <w:r>
        <w:rPr>
          <w:rFonts w:ascii="Times New Roman" w:hAnsi="Times New Roman" w:cs="Times New Roman"/>
          <w:sz w:val="24"/>
          <w:szCs w:val="24"/>
        </w:rPr>
        <w:t>мечено в апреле</w:t>
      </w:r>
      <w:r w:rsidRPr="00EB401E">
        <w:rPr>
          <w:rFonts w:ascii="Times New Roman" w:hAnsi="Times New Roman" w:cs="Times New Roman"/>
          <w:sz w:val="24"/>
          <w:szCs w:val="24"/>
        </w:rPr>
        <w:t xml:space="preserve"> 202</w:t>
      </w:r>
      <w:r w:rsidRPr="00DF786C">
        <w:rPr>
          <w:rFonts w:ascii="Times New Roman" w:hAnsi="Times New Roman" w:cs="Times New Roman"/>
          <w:sz w:val="24"/>
          <w:szCs w:val="24"/>
        </w:rPr>
        <w:t>5</w:t>
      </w:r>
      <w:r w:rsidRPr="00EB401E">
        <w:rPr>
          <w:rFonts w:ascii="Times New Roman" w:hAnsi="Times New Roman" w:cs="Times New Roman"/>
          <w:sz w:val="24"/>
          <w:szCs w:val="24"/>
        </w:rPr>
        <w:t xml:space="preserve"> г. (</w:t>
      </w:r>
      <w:r>
        <w:rPr>
          <w:rFonts w:ascii="Times New Roman" w:hAnsi="Times New Roman" w:cs="Times New Roman"/>
          <w:sz w:val="24"/>
          <w:szCs w:val="24"/>
        </w:rPr>
        <w:t>38 671</w:t>
      </w:r>
      <w:r w:rsidRPr="00EB401E">
        <w:rPr>
          <w:rFonts w:ascii="Times New Roman" w:hAnsi="Times New Roman" w:cs="Times New Roman"/>
          <w:sz w:val="24"/>
          <w:szCs w:val="24"/>
        </w:rPr>
        <w:t xml:space="preserve"> млн. руб.)</w:t>
      </w:r>
      <w:r>
        <w:rPr>
          <w:rFonts w:ascii="Times New Roman" w:hAnsi="Times New Roman" w:cs="Times New Roman"/>
          <w:sz w:val="24"/>
          <w:szCs w:val="24"/>
        </w:rPr>
        <w:t>, наибольшее -</w:t>
      </w:r>
      <w:r w:rsidRPr="00EB401E">
        <w:rPr>
          <w:rFonts w:ascii="Times New Roman" w:hAnsi="Times New Roman" w:cs="Times New Roman"/>
          <w:sz w:val="24"/>
          <w:szCs w:val="24"/>
        </w:rPr>
        <w:t xml:space="preserve"> в марте 2025 г.</w:t>
      </w:r>
      <w:r>
        <w:rPr>
          <w:rFonts w:ascii="Times New Roman" w:hAnsi="Times New Roman" w:cs="Times New Roman"/>
          <w:sz w:val="24"/>
          <w:szCs w:val="24"/>
        </w:rPr>
        <w:t xml:space="preserve"> (43 154 млн. руб.)</w:t>
      </w:r>
      <w:r w:rsidRPr="00EB401E">
        <w:rPr>
          <w:rFonts w:ascii="Times New Roman" w:hAnsi="Times New Roman" w:cs="Times New Roman"/>
          <w:sz w:val="24"/>
          <w:szCs w:val="24"/>
        </w:rPr>
        <w:t>; отмечен</w:t>
      </w:r>
      <w:r>
        <w:rPr>
          <w:rFonts w:ascii="Times New Roman" w:hAnsi="Times New Roman" w:cs="Times New Roman"/>
          <w:sz w:val="24"/>
          <w:szCs w:val="24"/>
        </w:rPr>
        <w:t xml:space="preserve">о резкое </w:t>
      </w:r>
      <w:r w:rsidRPr="00EB401E">
        <w:rPr>
          <w:rFonts w:ascii="Times New Roman" w:hAnsi="Times New Roman" w:cs="Times New Roman"/>
          <w:sz w:val="24"/>
          <w:szCs w:val="24"/>
        </w:rPr>
        <w:t xml:space="preserve">снижение на 4 483 млн. руб. в апреле 2025 г. Задолженность субъектов </w:t>
      </w:r>
      <w:proofErr w:type="spellStart"/>
      <w:r w:rsidRPr="00EB401E">
        <w:rPr>
          <w:rFonts w:ascii="Times New Roman" w:hAnsi="Times New Roman" w:cs="Times New Roman"/>
          <w:sz w:val="24"/>
          <w:szCs w:val="24"/>
        </w:rPr>
        <w:t>МСП</w:t>
      </w:r>
      <w:proofErr w:type="spellEnd"/>
      <w:r w:rsidRPr="00EB401E">
        <w:rPr>
          <w:rFonts w:ascii="Times New Roman" w:hAnsi="Times New Roman" w:cs="Times New Roman"/>
          <w:sz w:val="24"/>
          <w:szCs w:val="24"/>
        </w:rPr>
        <w:t xml:space="preserve"> по кредитам на конец периода оказала</w:t>
      </w:r>
      <w:r>
        <w:rPr>
          <w:rFonts w:ascii="Times New Roman" w:hAnsi="Times New Roman" w:cs="Times New Roman"/>
          <w:sz w:val="24"/>
          <w:szCs w:val="24"/>
        </w:rPr>
        <w:t>сь на 4,38</w:t>
      </w:r>
      <w:r w:rsidRPr="00EB401E">
        <w:rPr>
          <w:rFonts w:ascii="Times New Roman" w:hAnsi="Times New Roman" w:cs="Times New Roman"/>
          <w:sz w:val="24"/>
          <w:szCs w:val="24"/>
        </w:rPr>
        <w:t>% выше, чем годом ранее</w:t>
      </w:r>
      <w:r>
        <w:rPr>
          <w:rFonts w:ascii="Times New Roman" w:hAnsi="Times New Roman" w:cs="Times New Roman"/>
          <w:sz w:val="24"/>
          <w:szCs w:val="24"/>
        </w:rPr>
        <w:t xml:space="preserve"> (41 414</w:t>
      </w:r>
      <w:r w:rsidRPr="00EB401E">
        <w:rPr>
          <w:rFonts w:ascii="Times New Roman" w:hAnsi="Times New Roman" w:cs="Times New Roman"/>
          <w:sz w:val="24"/>
          <w:szCs w:val="24"/>
        </w:rPr>
        <w:t xml:space="preserve"> млн. руб.).</w:t>
      </w:r>
      <w:proofErr w:type="gramEnd"/>
    </w:p>
    <w:p w:rsidR="00CE789E" w:rsidRPr="00EB401E" w:rsidRDefault="00CE789E" w:rsidP="00CE789E">
      <w:pPr>
        <w:spacing w:after="0" w:line="21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E789E" w:rsidRPr="00EB401E" w:rsidRDefault="00CE789E" w:rsidP="00CE789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EB401E">
        <w:rPr>
          <w:rFonts w:ascii="Times New Roman" w:hAnsi="Times New Roman" w:cs="Times New Roman"/>
          <w:b/>
          <w:bCs/>
          <w:sz w:val="20"/>
          <w:szCs w:val="20"/>
        </w:rPr>
        <w:t xml:space="preserve">Объем просроченной задолженности по кредитам субъектов </w:t>
      </w:r>
      <w:proofErr w:type="spellStart"/>
      <w:r w:rsidRPr="00EB401E">
        <w:rPr>
          <w:rFonts w:ascii="Times New Roman" w:hAnsi="Times New Roman" w:cs="Times New Roman"/>
          <w:b/>
          <w:bCs/>
          <w:sz w:val="20"/>
          <w:szCs w:val="20"/>
        </w:rPr>
        <w:t>МСП</w:t>
      </w:r>
      <w:proofErr w:type="spellEnd"/>
      <w:r w:rsidRPr="00EB401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CE789E" w:rsidRPr="00EB401E" w:rsidRDefault="00CE789E" w:rsidP="00CE789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EB401E">
        <w:rPr>
          <w:rFonts w:ascii="Times New Roman" w:hAnsi="Times New Roman" w:cs="Times New Roman"/>
          <w:b/>
          <w:bCs/>
          <w:sz w:val="20"/>
          <w:szCs w:val="20"/>
        </w:rPr>
        <w:t>Смоленской области по состоянию на конец каждого месяца</w:t>
      </w:r>
    </w:p>
    <w:p w:rsidR="00CE789E" w:rsidRPr="00EB401E" w:rsidRDefault="00CE789E" w:rsidP="00CE789E">
      <w:pPr>
        <w:spacing w:after="0" w:line="240" w:lineRule="auto"/>
        <w:ind w:right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0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81775" cy="3228975"/>
            <wp:effectExtent l="0" t="0" r="0" b="0"/>
            <wp:docPr id="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E789E" w:rsidRPr="00EB401E" w:rsidRDefault="00CE789E" w:rsidP="00CE789E">
      <w:pPr>
        <w:spacing w:after="0" w:line="21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представленным данным видно, что в течение первых 8 месяцев рассматриваемого периода объем просроченной задолженности субъектов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Смоленской области перед банками имел общую тенденцию к увеличению и был существенно выше уровня прошлого года. В августе 2025 г. отмечено резкое снижение показателя (594 млн. руб. или 27,45%) с последующим ростом. В ноябре 2025 г. объем просроченной задолженности оказался ниже прошлогоднего уровня на 3,02%, достигнув значения в 1 957 млн. руб. Наибольшее значение отмечено </w:t>
      </w:r>
      <w:r w:rsidRPr="00EB401E">
        <w:rPr>
          <w:rFonts w:ascii="Times New Roman" w:hAnsi="Times New Roman" w:cs="Times New Roman"/>
          <w:sz w:val="24"/>
          <w:szCs w:val="24"/>
        </w:rPr>
        <w:t>в июне 2025 г. – 2 362 млн. руб., что выше уровня прошлого года на 23,99</w:t>
      </w:r>
      <w:r>
        <w:rPr>
          <w:rFonts w:ascii="Times New Roman" w:hAnsi="Times New Roman" w:cs="Times New Roman"/>
          <w:sz w:val="24"/>
          <w:szCs w:val="24"/>
        </w:rPr>
        <w:t>%, наименьшее – в августе 2025 г. (1 570 млн. руб.).</w:t>
      </w:r>
    </w:p>
    <w:p w:rsidR="00480E52" w:rsidRDefault="00480E52" w:rsidP="00CE78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480E52" w:rsidSect="0083422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CD7" w:rsidRDefault="002F6CD7" w:rsidP="00434DB7">
      <w:pPr>
        <w:spacing w:after="0" w:line="240" w:lineRule="auto"/>
      </w:pPr>
      <w:r>
        <w:separator/>
      </w:r>
    </w:p>
  </w:endnote>
  <w:endnote w:type="continuationSeparator" w:id="0">
    <w:p w:rsidR="002F6CD7" w:rsidRDefault="002F6CD7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CD7" w:rsidRDefault="002F6CD7" w:rsidP="00434DB7">
      <w:pPr>
        <w:spacing w:after="0" w:line="240" w:lineRule="auto"/>
      </w:pPr>
      <w:r>
        <w:separator/>
      </w:r>
    </w:p>
  </w:footnote>
  <w:footnote w:type="continuationSeparator" w:id="0">
    <w:p w:rsidR="002F6CD7" w:rsidRDefault="002F6CD7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31C1C"/>
    <w:multiLevelType w:val="hybridMultilevel"/>
    <w:tmpl w:val="5086AF92"/>
    <w:lvl w:ilvl="0" w:tplc="42261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C14116"/>
    <w:multiLevelType w:val="hybridMultilevel"/>
    <w:tmpl w:val="77A0A33E"/>
    <w:lvl w:ilvl="0" w:tplc="797AB3DC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ED64C6"/>
    <w:rsid w:val="00000383"/>
    <w:rsid w:val="0000212E"/>
    <w:rsid w:val="00002757"/>
    <w:rsid w:val="000036E6"/>
    <w:rsid w:val="00004310"/>
    <w:rsid w:val="0000542A"/>
    <w:rsid w:val="0000586D"/>
    <w:rsid w:val="00005BF2"/>
    <w:rsid w:val="00006B95"/>
    <w:rsid w:val="00006ED0"/>
    <w:rsid w:val="00007205"/>
    <w:rsid w:val="00007716"/>
    <w:rsid w:val="000101FB"/>
    <w:rsid w:val="00011EA2"/>
    <w:rsid w:val="000162C3"/>
    <w:rsid w:val="00017DE7"/>
    <w:rsid w:val="00020031"/>
    <w:rsid w:val="000209FB"/>
    <w:rsid w:val="00020C6A"/>
    <w:rsid w:val="00020F9C"/>
    <w:rsid w:val="0002170A"/>
    <w:rsid w:val="00023BE9"/>
    <w:rsid w:val="00027F1B"/>
    <w:rsid w:val="000312CC"/>
    <w:rsid w:val="00032A9B"/>
    <w:rsid w:val="00032CC7"/>
    <w:rsid w:val="00033AB7"/>
    <w:rsid w:val="0003418E"/>
    <w:rsid w:val="00034487"/>
    <w:rsid w:val="000354F6"/>
    <w:rsid w:val="0003636F"/>
    <w:rsid w:val="000415AB"/>
    <w:rsid w:val="00041B7B"/>
    <w:rsid w:val="00042825"/>
    <w:rsid w:val="00043517"/>
    <w:rsid w:val="0004362A"/>
    <w:rsid w:val="000442D9"/>
    <w:rsid w:val="00044319"/>
    <w:rsid w:val="00044F90"/>
    <w:rsid w:val="00045A24"/>
    <w:rsid w:val="00045F51"/>
    <w:rsid w:val="000475D5"/>
    <w:rsid w:val="00047BD0"/>
    <w:rsid w:val="000508DF"/>
    <w:rsid w:val="00052701"/>
    <w:rsid w:val="00052AC5"/>
    <w:rsid w:val="000538F9"/>
    <w:rsid w:val="00054481"/>
    <w:rsid w:val="00055D55"/>
    <w:rsid w:val="0005600A"/>
    <w:rsid w:val="000563A8"/>
    <w:rsid w:val="000565EE"/>
    <w:rsid w:val="00056972"/>
    <w:rsid w:val="00060102"/>
    <w:rsid w:val="0006185C"/>
    <w:rsid w:val="0006279E"/>
    <w:rsid w:val="00062CE9"/>
    <w:rsid w:val="00063BF9"/>
    <w:rsid w:val="000645F3"/>
    <w:rsid w:val="00066F84"/>
    <w:rsid w:val="0006711F"/>
    <w:rsid w:val="00067138"/>
    <w:rsid w:val="0006732D"/>
    <w:rsid w:val="00071286"/>
    <w:rsid w:val="000728FC"/>
    <w:rsid w:val="00072C11"/>
    <w:rsid w:val="0007367B"/>
    <w:rsid w:val="00074F6E"/>
    <w:rsid w:val="00080A47"/>
    <w:rsid w:val="00080CA6"/>
    <w:rsid w:val="00080F5B"/>
    <w:rsid w:val="00081728"/>
    <w:rsid w:val="0008191A"/>
    <w:rsid w:val="00081C29"/>
    <w:rsid w:val="00081DD9"/>
    <w:rsid w:val="00082A72"/>
    <w:rsid w:val="00082CC5"/>
    <w:rsid w:val="00085D74"/>
    <w:rsid w:val="00086719"/>
    <w:rsid w:val="00091ECB"/>
    <w:rsid w:val="000929EC"/>
    <w:rsid w:val="0009435A"/>
    <w:rsid w:val="000955C9"/>
    <w:rsid w:val="000957F8"/>
    <w:rsid w:val="00095A5D"/>
    <w:rsid w:val="00095DF8"/>
    <w:rsid w:val="00095F6B"/>
    <w:rsid w:val="00096BFE"/>
    <w:rsid w:val="00096E5F"/>
    <w:rsid w:val="00097A8B"/>
    <w:rsid w:val="000A28B7"/>
    <w:rsid w:val="000A3099"/>
    <w:rsid w:val="000A34CC"/>
    <w:rsid w:val="000A36EB"/>
    <w:rsid w:val="000A3815"/>
    <w:rsid w:val="000A3E77"/>
    <w:rsid w:val="000A6814"/>
    <w:rsid w:val="000A7AAA"/>
    <w:rsid w:val="000B1BF3"/>
    <w:rsid w:val="000B2000"/>
    <w:rsid w:val="000B3910"/>
    <w:rsid w:val="000B395E"/>
    <w:rsid w:val="000B3BE0"/>
    <w:rsid w:val="000B3E54"/>
    <w:rsid w:val="000B58DA"/>
    <w:rsid w:val="000B6172"/>
    <w:rsid w:val="000B6B65"/>
    <w:rsid w:val="000B6E58"/>
    <w:rsid w:val="000B6FEF"/>
    <w:rsid w:val="000B7652"/>
    <w:rsid w:val="000B7B36"/>
    <w:rsid w:val="000C1175"/>
    <w:rsid w:val="000C11D0"/>
    <w:rsid w:val="000C153F"/>
    <w:rsid w:val="000C24E1"/>
    <w:rsid w:val="000C3386"/>
    <w:rsid w:val="000C367C"/>
    <w:rsid w:val="000C3882"/>
    <w:rsid w:val="000C3CC9"/>
    <w:rsid w:val="000C465A"/>
    <w:rsid w:val="000C5554"/>
    <w:rsid w:val="000C5B68"/>
    <w:rsid w:val="000D0D3E"/>
    <w:rsid w:val="000D108F"/>
    <w:rsid w:val="000D17D4"/>
    <w:rsid w:val="000D1F1B"/>
    <w:rsid w:val="000D26BA"/>
    <w:rsid w:val="000D3416"/>
    <w:rsid w:val="000D47DB"/>
    <w:rsid w:val="000D6289"/>
    <w:rsid w:val="000D6F1C"/>
    <w:rsid w:val="000D7B2C"/>
    <w:rsid w:val="000D7F46"/>
    <w:rsid w:val="000E093F"/>
    <w:rsid w:val="000E0E7E"/>
    <w:rsid w:val="000E1B88"/>
    <w:rsid w:val="000E2156"/>
    <w:rsid w:val="000E3D9C"/>
    <w:rsid w:val="000E7EFB"/>
    <w:rsid w:val="000F24C0"/>
    <w:rsid w:val="000F2CD6"/>
    <w:rsid w:val="000F343C"/>
    <w:rsid w:val="000F56CD"/>
    <w:rsid w:val="000F5758"/>
    <w:rsid w:val="000F7DF1"/>
    <w:rsid w:val="000F7FC7"/>
    <w:rsid w:val="00101D1A"/>
    <w:rsid w:val="00102451"/>
    <w:rsid w:val="00103A62"/>
    <w:rsid w:val="001046A5"/>
    <w:rsid w:val="00104A5A"/>
    <w:rsid w:val="00105BA9"/>
    <w:rsid w:val="001064A8"/>
    <w:rsid w:val="001071CE"/>
    <w:rsid w:val="00107878"/>
    <w:rsid w:val="00110FDB"/>
    <w:rsid w:val="001111E9"/>
    <w:rsid w:val="00111B75"/>
    <w:rsid w:val="00112CE2"/>
    <w:rsid w:val="00113712"/>
    <w:rsid w:val="00114A1C"/>
    <w:rsid w:val="00114A89"/>
    <w:rsid w:val="00114D45"/>
    <w:rsid w:val="00121501"/>
    <w:rsid w:val="00121DC3"/>
    <w:rsid w:val="00122A31"/>
    <w:rsid w:val="00123ECF"/>
    <w:rsid w:val="00125603"/>
    <w:rsid w:val="00125E48"/>
    <w:rsid w:val="00127267"/>
    <w:rsid w:val="0013059B"/>
    <w:rsid w:val="00130C67"/>
    <w:rsid w:val="00131060"/>
    <w:rsid w:val="00131B6B"/>
    <w:rsid w:val="00132802"/>
    <w:rsid w:val="00134CF1"/>
    <w:rsid w:val="00135526"/>
    <w:rsid w:val="001362F9"/>
    <w:rsid w:val="00140664"/>
    <w:rsid w:val="00142823"/>
    <w:rsid w:val="00142B51"/>
    <w:rsid w:val="00143652"/>
    <w:rsid w:val="00144542"/>
    <w:rsid w:val="00144545"/>
    <w:rsid w:val="001452FD"/>
    <w:rsid w:val="0014579A"/>
    <w:rsid w:val="00145A36"/>
    <w:rsid w:val="00146F7E"/>
    <w:rsid w:val="001478E6"/>
    <w:rsid w:val="00151615"/>
    <w:rsid w:val="00151CE1"/>
    <w:rsid w:val="00152415"/>
    <w:rsid w:val="0015714E"/>
    <w:rsid w:val="001602AC"/>
    <w:rsid w:val="00161428"/>
    <w:rsid w:val="00161617"/>
    <w:rsid w:val="00161F13"/>
    <w:rsid w:val="0016499E"/>
    <w:rsid w:val="0016603D"/>
    <w:rsid w:val="00166B59"/>
    <w:rsid w:val="00166EB9"/>
    <w:rsid w:val="00170A3C"/>
    <w:rsid w:val="00170C88"/>
    <w:rsid w:val="00171736"/>
    <w:rsid w:val="0017187A"/>
    <w:rsid w:val="00172271"/>
    <w:rsid w:val="00173CFC"/>
    <w:rsid w:val="001774DF"/>
    <w:rsid w:val="001779F6"/>
    <w:rsid w:val="00180639"/>
    <w:rsid w:val="0018067E"/>
    <w:rsid w:val="0018507B"/>
    <w:rsid w:val="001853BD"/>
    <w:rsid w:val="00185A87"/>
    <w:rsid w:val="00190D16"/>
    <w:rsid w:val="001922BA"/>
    <w:rsid w:val="001922E9"/>
    <w:rsid w:val="0019274D"/>
    <w:rsid w:val="00192FAD"/>
    <w:rsid w:val="0019442F"/>
    <w:rsid w:val="00195F04"/>
    <w:rsid w:val="001972AB"/>
    <w:rsid w:val="001A080E"/>
    <w:rsid w:val="001A32D2"/>
    <w:rsid w:val="001A4355"/>
    <w:rsid w:val="001A4961"/>
    <w:rsid w:val="001A4B57"/>
    <w:rsid w:val="001A52DE"/>
    <w:rsid w:val="001A6612"/>
    <w:rsid w:val="001B0072"/>
    <w:rsid w:val="001B0301"/>
    <w:rsid w:val="001B0C47"/>
    <w:rsid w:val="001B14A3"/>
    <w:rsid w:val="001B1EEF"/>
    <w:rsid w:val="001B2465"/>
    <w:rsid w:val="001B2C38"/>
    <w:rsid w:val="001B31B6"/>
    <w:rsid w:val="001B37B9"/>
    <w:rsid w:val="001B5397"/>
    <w:rsid w:val="001B59B6"/>
    <w:rsid w:val="001B71D1"/>
    <w:rsid w:val="001C0BE6"/>
    <w:rsid w:val="001C0C55"/>
    <w:rsid w:val="001C1AE9"/>
    <w:rsid w:val="001C2C95"/>
    <w:rsid w:val="001C2F10"/>
    <w:rsid w:val="001C3800"/>
    <w:rsid w:val="001C3B09"/>
    <w:rsid w:val="001C403E"/>
    <w:rsid w:val="001C4411"/>
    <w:rsid w:val="001C5265"/>
    <w:rsid w:val="001C52BD"/>
    <w:rsid w:val="001C601B"/>
    <w:rsid w:val="001C6C84"/>
    <w:rsid w:val="001D01B3"/>
    <w:rsid w:val="001D0585"/>
    <w:rsid w:val="001D071E"/>
    <w:rsid w:val="001D1C89"/>
    <w:rsid w:val="001D2429"/>
    <w:rsid w:val="001D2559"/>
    <w:rsid w:val="001D3B06"/>
    <w:rsid w:val="001D411A"/>
    <w:rsid w:val="001D47F8"/>
    <w:rsid w:val="001D49BA"/>
    <w:rsid w:val="001D4A49"/>
    <w:rsid w:val="001D4D30"/>
    <w:rsid w:val="001D692E"/>
    <w:rsid w:val="001D7772"/>
    <w:rsid w:val="001E03C8"/>
    <w:rsid w:val="001E0C13"/>
    <w:rsid w:val="001E28CE"/>
    <w:rsid w:val="001E4EDA"/>
    <w:rsid w:val="001E59A3"/>
    <w:rsid w:val="001E63D6"/>
    <w:rsid w:val="001E7EE6"/>
    <w:rsid w:val="001F0949"/>
    <w:rsid w:val="001F1247"/>
    <w:rsid w:val="001F2CF3"/>
    <w:rsid w:val="001F3DC9"/>
    <w:rsid w:val="001F4B8D"/>
    <w:rsid w:val="001F4C7C"/>
    <w:rsid w:val="001F4D28"/>
    <w:rsid w:val="001F5D7F"/>
    <w:rsid w:val="001F5E56"/>
    <w:rsid w:val="001F6888"/>
    <w:rsid w:val="00202B5A"/>
    <w:rsid w:val="002041A6"/>
    <w:rsid w:val="002056FA"/>
    <w:rsid w:val="0021269C"/>
    <w:rsid w:val="002132A6"/>
    <w:rsid w:val="0021370D"/>
    <w:rsid w:val="00214048"/>
    <w:rsid w:val="00214D13"/>
    <w:rsid w:val="002158FD"/>
    <w:rsid w:val="00217E6C"/>
    <w:rsid w:val="00220AFA"/>
    <w:rsid w:val="00221B81"/>
    <w:rsid w:val="00221BDE"/>
    <w:rsid w:val="00222B2E"/>
    <w:rsid w:val="00222F72"/>
    <w:rsid w:val="00223028"/>
    <w:rsid w:val="00224923"/>
    <w:rsid w:val="00224C6F"/>
    <w:rsid w:val="00225F2D"/>
    <w:rsid w:val="002265FC"/>
    <w:rsid w:val="00226E73"/>
    <w:rsid w:val="002317D1"/>
    <w:rsid w:val="0023194F"/>
    <w:rsid w:val="00232971"/>
    <w:rsid w:val="00232A04"/>
    <w:rsid w:val="00232E8C"/>
    <w:rsid w:val="00233936"/>
    <w:rsid w:val="00235648"/>
    <w:rsid w:val="00236CD6"/>
    <w:rsid w:val="002370B3"/>
    <w:rsid w:val="00237339"/>
    <w:rsid w:val="00240D8D"/>
    <w:rsid w:val="0024120B"/>
    <w:rsid w:val="002414F5"/>
    <w:rsid w:val="00241ABD"/>
    <w:rsid w:val="0024345D"/>
    <w:rsid w:val="00244458"/>
    <w:rsid w:val="00244699"/>
    <w:rsid w:val="002500B3"/>
    <w:rsid w:val="00250112"/>
    <w:rsid w:val="00250747"/>
    <w:rsid w:val="00250DB5"/>
    <w:rsid w:val="002533BC"/>
    <w:rsid w:val="0025496B"/>
    <w:rsid w:val="00256926"/>
    <w:rsid w:val="00256E9E"/>
    <w:rsid w:val="0025738F"/>
    <w:rsid w:val="002612CD"/>
    <w:rsid w:val="002616CA"/>
    <w:rsid w:val="00261D41"/>
    <w:rsid w:val="0026229C"/>
    <w:rsid w:val="0026321D"/>
    <w:rsid w:val="002639E8"/>
    <w:rsid w:val="002640A6"/>
    <w:rsid w:val="0026466F"/>
    <w:rsid w:val="00266CBC"/>
    <w:rsid w:val="00267749"/>
    <w:rsid w:val="00271457"/>
    <w:rsid w:val="00272EC5"/>
    <w:rsid w:val="00273821"/>
    <w:rsid w:val="00274F7D"/>
    <w:rsid w:val="002763A2"/>
    <w:rsid w:val="00277E2E"/>
    <w:rsid w:val="0028038F"/>
    <w:rsid w:val="00281A49"/>
    <w:rsid w:val="00282FA1"/>
    <w:rsid w:val="00284671"/>
    <w:rsid w:val="00284CE0"/>
    <w:rsid w:val="00285033"/>
    <w:rsid w:val="00290278"/>
    <w:rsid w:val="00290FC0"/>
    <w:rsid w:val="0029104D"/>
    <w:rsid w:val="002913B3"/>
    <w:rsid w:val="0029193B"/>
    <w:rsid w:val="00291E22"/>
    <w:rsid w:val="002936C9"/>
    <w:rsid w:val="00293CFE"/>
    <w:rsid w:val="002A0DCB"/>
    <w:rsid w:val="002A1C8A"/>
    <w:rsid w:val="002A1E42"/>
    <w:rsid w:val="002A2004"/>
    <w:rsid w:val="002A2BC2"/>
    <w:rsid w:val="002A36E4"/>
    <w:rsid w:val="002A42D8"/>
    <w:rsid w:val="002A4C9C"/>
    <w:rsid w:val="002A69C7"/>
    <w:rsid w:val="002B09A2"/>
    <w:rsid w:val="002B09A7"/>
    <w:rsid w:val="002B2519"/>
    <w:rsid w:val="002B689E"/>
    <w:rsid w:val="002B6A48"/>
    <w:rsid w:val="002B6C3F"/>
    <w:rsid w:val="002B7B68"/>
    <w:rsid w:val="002C252B"/>
    <w:rsid w:val="002C2649"/>
    <w:rsid w:val="002C4493"/>
    <w:rsid w:val="002C45C6"/>
    <w:rsid w:val="002C4A28"/>
    <w:rsid w:val="002C4B76"/>
    <w:rsid w:val="002C6D01"/>
    <w:rsid w:val="002C7B27"/>
    <w:rsid w:val="002C7CAB"/>
    <w:rsid w:val="002D1677"/>
    <w:rsid w:val="002D20FF"/>
    <w:rsid w:val="002D2B6E"/>
    <w:rsid w:val="002D32A4"/>
    <w:rsid w:val="002D3360"/>
    <w:rsid w:val="002D3E7E"/>
    <w:rsid w:val="002D560B"/>
    <w:rsid w:val="002D59ED"/>
    <w:rsid w:val="002D5AA4"/>
    <w:rsid w:val="002E0DE6"/>
    <w:rsid w:val="002E0E85"/>
    <w:rsid w:val="002E1C3E"/>
    <w:rsid w:val="002E2D89"/>
    <w:rsid w:val="002E3565"/>
    <w:rsid w:val="002E3A69"/>
    <w:rsid w:val="002E45B5"/>
    <w:rsid w:val="002E49B0"/>
    <w:rsid w:val="002E5ED7"/>
    <w:rsid w:val="002F0EDD"/>
    <w:rsid w:val="002F160C"/>
    <w:rsid w:val="002F3AA3"/>
    <w:rsid w:val="002F4C84"/>
    <w:rsid w:val="002F59E1"/>
    <w:rsid w:val="002F5CDF"/>
    <w:rsid w:val="002F6494"/>
    <w:rsid w:val="002F6CD7"/>
    <w:rsid w:val="00300FE0"/>
    <w:rsid w:val="00301A48"/>
    <w:rsid w:val="00302B09"/>
    <w:rsid w:val="003060AE"/>
    <w:rsid w:val="00306225"/>
    <w:rsid w:val="00306231"/>
    <w:rsid w:val="00307D5C"/>
    <w:rsid w:val="00310118"/>
    <w:rsid w:val="0031066D"/>
    <w:rsid w:val="003107BC"/>
    <w:rsid w:val="00310B1D"/>
    <w:rsid w:val="003140F2"/>
    <w:rsid w:val="003155BE"/>
    <w:rsid w:val="00315675"/>
    <w:rsid w:val="0031581B"/>
    <w:rsid w:val="00315DDF"/>
    <w:rsid w:val="00316CD2"/>
    <w:rsid w:val="00320421"/>
    <w:rsid w:val="00320A04"/>
    <w:rsid w:val="00321848"/>
    <w:rsid w:val="00322C48"/>
    <w:rsid w:val="0032301C"/>
    <w:rsid w:val="00323663"/>
    <w:rsid w:val="0032479B"/>
    <w:rsid w:val="003247DB"/>
    <w:rsid w:val="00326228"/>
    <w:rsid w:val="0032720D"/>
    <w:rsid w:val="003273E5"/>
    <w:rsid w:val="0032757D"/>
    <w:rsid w:val="00327722"/>
    <w:rsid w:val="003301F0"/>
    <w:rsid w:val="00330696"/>
    <w:rsid w:val="00331DE3"/>
    <w:rsid w:val="00332043"/>
    <w:rsid w:val="003326CD"/>
    <w:rsid w:val="0033286C"/>
    <w:rsid w:val="00332E63"/>
    <w:rsid w:val="00333055"/>
    <w:rsid w:val="00333082"/>
    <w:rsid w:val="00333BA3"/>
    <w:rsid w:val="003351C8"/>
    <w:rsid w:val="0033555D"/>
    <w:rsid w:val="00335C9F"/>
    <w:rsid w:val="003363E1"/>
    <w:rsid w:val="003363F0"/>
    <w:rsid w:val="00336DE8"/>
    <w:rsid w:val="003407C8"/>
    <w:rsid w:val="00340813"/>
    <w:rsid w:val="0034232B"/>
    <w:rsid w:val="0034347F"/>
    <w:rsid w:val="00344D08"/>
    <w:rsid w:val="003452F5"/>
    <w:rsid w:val="003465AF"/>
    <w:rsid w:val="00350C0D"/>
    <w:rsid w:val="003528B5"/>
    <w:rsid w:val="003533D5"/>
    <w:rsid w:val="0035410E"/>
    <w:rsid w:val="00354B00"/>
    <w:rsid w:val="003556F7"/>
    <w:rsid w:val="0035588C"/>
    <w:rsid w:val="00355B1E"/>
    <w:rsid w:val="00356D48"/>
    <w:rsid w:val="0036044C"/>
    <w:rsid w:val="00360CA9"/>
    <w:rsid w:val="00361E09"/>
    <w:rsid w:val="00362396"/>
    <w:rsid w:val="003630D4"/>
    <w:rsid w:val="003634C7"/>
    <w:rsid w:val="00363F39"/>
    <w:rsid w:val="0036547D"/>
    <w:rsid w:val="003664B4"/>
    <w:rsid w:val="003679A7"/>
    <w:rsid w:val="00367AF5"/>
    <w:rsid w:val="00370773"/>
    <w:rsid w:val="00370DA1"/>
    <w:rsid w:val="00371168"/>
    <w:rsid w:val="0037155A"/>
    <w:rsid w:val="0037171D"/>
    <w:rsid w:val="0037254E"/>
    <w:rsid w:val="00372684"/>
    <w:rsid w:val="00372AB5"/>
    <w:rsid w:val="00374CA2"/>
    <w:rsid w:val="0037516F"/>
    <w:rsid w:val="00377D21"/>
    <w:rsid w:val="00377D68"/>
    <w:rsid w:val="00377FD7"/>
    <w:rsid w:val="0038236B"/>
    <w:rsid w:val="003823C7"/>
    <w:rsid w:val="00382545"/>
    <w:rsid w:val="003825AE"/>
    <w:rsid w:val="003829BD"/>
    <w:rsid w:val="00382F9A"/>
    <w:rsid w:val="00384230"/>
    <w:rsid w:val="00386FC9"/>
    <w:rsid w:val="003904DA"/>
    <w:rsid w:val="00390E79"/>
    <w:rsid w:val="003A059C"/>
    <w:rsid w:val="003A18F8"/>
    <w:rsid w:val="003A2D78"/>
    <w:rsid w:val="003A5BDC"/>
    <w:rsid w:val="003A5D45"/>
    <w:rsid w:val="003A705E"/>
    <w:rsid w:val="003B208D"/>
    <w:rsid w:val="003B2598"/>
    <w:rsid w:val="003B30E0"/>
    <w:rsid w:val="003B45F5"/>
    <w:rsid w:val="003B6BCA"/>
    <w:rsid w:val="003B7FFD"/>
    <w:rsid w:val="003C284E"/>
    <w:rsid w:val="003C5187"/>
    <w:rsid w:val="003C5A80"/>
    <w:rsid w:val="003C6B01"/>
    <w:rsid w:val="003C7B9E"/>
    <w:rsid w:val="003D004B"/>
    <w:rsid w:val="003D0454"/>
    <w:rsid w:val="003D0946"/>
    <w:rsid w:val="003D164C"/>
    <w:rsid w:val="003D1FCC"/>
    <w:rsid w:val="003D23FD"/>
    <w:rsid w:val="003D3910"/>
    <w:rsid w:val="003D4067"/>
    <w:rsid w:val="003D4425"/>
    <w:rsid w:val="003D4EFD"/>
    <w:rsid w:val="003D51D5"/>
    <w:rsid w:val="003D7109"/>
    <w:rsid w:val="003E07B1"/>
    <w:rsid w:val="003E1258"/>
    <w:rsid w:val="003E1337"/>
    <w:rsid w:val="003E2E34"/>
    <w:rsid w:val="003E4D78"/>
    <w:rsid w:val="003E7063"/>
    <w:rsid w:val="003E717A"/>
    <w:rsid w:val="003E749F"/>
    <w:rsid w:val="003E7D78"/>
    <w:rsid w:val="003F1018"/>
    <w:rsid w:val="003F19E3"/>
    <w:rsid w:val="003F31D0"/>
    <w:rsid w:val="003F727F"/>
    <w:rsid w:val="003F7BEB"/>
    <w:rsid w:val="00400CAD"/>
    <w:rsid w:val="00401CCA"/>
    <w:rsid w:val="00402ADC"/>
    <w:rsid w:val="00403F85"/>
    <w:rsid w:val="004054E6"/>
    <w:rsid w:val="00405B0E"/>
    <w:rsid w:val="00406B45"/>
    <w:rsid w:val="00407E74"/>
    <w:rsid w:val="00410AE7"/>
    <w:rsid w:val="00411A28"/>
    <w:rsid w:val="00413735"/>
    <w:rsid w:val="0041450F"/>
    <w:rsid w:val="004145C4"/>
    <w:rsid w:val="00417BA2"/>
    <w:rsid w:val="004215F6"/>
    <w:rsid w:val="004225D5"/>
    <w:rsid w:val="00422A00"/>
    <w:rsid w:val="004231BF"/>
    <w:rsid w:val="004239A7"/>
    <w:rsid w:val="00423B36"/>
    <w:rsid w:val="00423E82"/>
    <w:rsid w:val="00424D4B"/>
    <w:rsid w:val="004252FC"/>
    <w:rsid w:val="0042674E"/>
    <w:rsid w:val="004271CC"/>
    <w:rsid w:val="00427205"/>
    <w:rsid w:val="004276FC"/>
    <w:rsid w:val="00427C4D"/>
    <w:rsid w:val="00431899"/>
    <w:rsid w:val="00431942"/>
    <w:rsid w:val="0043285E"/>
    <w:rsid w:val="00432F96"/>
    <w:rsid w:val="00433FD8"/>
    <w:rsid w:val="00434DB7"/>
    <w:rsid w:val="00436F98"/>
    <w:rsid w:val="00437A58"/>
    <w:rsid w:val="00440DD2"/>
    <w:rsid w:val="004424BF"/>
    <w:rsid w:val="004446FC"/>
    <w:rsid w:val="00444D99"/>
    <w:rsid w:val="00444DFE"/>
    <w:rsid w:val="004454C8"/>
    <w:rsid w:val="00445CFB"/>
    <w:rsid w:val="004466B2"/>
    <w:rsid w:val="00446972"/>
    <w:rsid w:val="004470EA"/>
    <w:rsid w:val="00450B44"/>
    <w:rsid w:val="00450E92"/>
    <w:rsid w:val="00451D46"/>
    <w:rsid w:val="00453A9B"/>
    <w:rsid w:val="00455116"/>
    <w:rsid w:val="0045586E"/>
    <w:rsid w:val="004575D9"/>
    <w:rsid w:val="00461313"/>
    <w:rsid w:val="00461DAF"/>
    <w:rsid w:val="00462369"/>
    <w:rsid w:val="0046427A"/>
    <w:rsid w:val="00465CF5"/>
    <w:rsid w:val="004671C6"/>
    <w:rsid w:val="00467FE2"/>
    <w:rsid w:val="00470477"/>
    <w:rsid w:val="00470492"/>
    <w:rsid w:val="00471C0C"/>
    <w:rsid w:val="00473950"/>
    <w:rsid w:val="00474821"/>
    <w:rsid w:val="0047541B"/>
    <w:rsid w:val="0047646B"/>
    <w:rsid w:val="00480895"/>
    <w:rsid w:val="00480D70"/>
    <w:rsid w:val="00480E52"/>
    <w:rsid w:val="00481068"/>
    <w:rsid w:val="004821D6"/>
    <w:rsid w:val="00484851"/>
    <w:rsid w:val="004854C5"/>
    <w:rsid w:val="0048651E"/>
    <w:rsid w:val="00487390"/>
    <w:rsid w:val="00487B1B"/>
    <w:rsid w:val="00487D1C"/>
    <w:rsid w:val="00490EAC"/>
    <w:rsid w:val="00491066"/>
    <w:rsid w:val="004917DE"/>
    <w:rsid w:val="00491AA7"/>
    <w:rsid w:val="0049244F"/>
    <w:rsid w:val="004925EB"/>
    <w:rsid w:val="0049408B"/>
    <w:rsid w:val="00495999"/>
    <w:rsid w:val="004A08FC"/>
    <w:rsid w:val="004A0AF2"/>
    <w:rsid w:val="004A1281"/>
    <w:rsid w:val="004A160F"/>
    <w:rsid w:val="004A503A"/>
    <w:rsid w:val="004A595F"/>
    <w:rsid w:val="004A7CEB"/>
    <w:rsid w:val="004A7E66"/>
    <w:rsid w:val="004B057F"/>
    <w:rsid w:val="004B0831"/>
    <w:rsid w:val="004B28B7"/>
    <w:rsid w:val="004B7A20"/>
    <w:rsid w:val="004C02D8"/>
    <w:rsid w:val="004C0340"/>
    <w:rsid w:val="004C1735"/>
    <w:rsid w:val="004C1FB8"/>
    <w:rsid w:val="004C322B"/>
    <w:rsid w:val="004C4D4E"/>
    <w:rsid w:val="004C55A0"/>
    <w:rsid w:val="004C591A"/>
    <w:rsid w:val="004C5DD3"/>
    <w:rsid w:val="004C6866"/>
    <w:rsid w:val="004C79B3"/>
    <w:rsid w:val="004D0417"/>
    <w:rsid w:val="004D1807"/>
    <w:rsid w:val="004D2C0C"/>
    <w:rsid w:val="004D4A9C"/>
    <w:rsid w:val="004D555E"/>
    <w:rsid w:val="004D668B"/>
    <w:rsid w:val="004D6B62"/>
    <w:rsid w:val="004D7B07"/>
    <w:rsid w:val="004D7C75"/>
    <w:rsid w:val="004D7D75"/>
    <w:rsid w:val="004E26B5"/>
    <w:rsid w:val="004E2E5C"/>
    <w:rsid w:val="004E3E63"/>
    <w:rsid w:val="004E4B89"/>
    <w:rsid w:val="004E53EF"/>
    <w:rsid w:val="004E5634"/>
    <w:rsid w:val="004E6DC4"/>
    <w:rsid w:val="004E7405"/>
    <w:rsid w:val="004F0A40"/>
    <w:rsid w:val="004F0DB3"/>
    <w:rsid w:val="004F2A5E"/>
    <w:rsid w:val="004F3B15"/>
    <w:rsid w:val="004F3B8B"/>
    <w:rsid w:val="004F400F"/>
    <w:rsid w:val="004F43A5"/>
    <w:rsid w:val="004F4EF2"/>
    <w:rsid w:val="004F53F4"/>
    <w:rsid w:val="004F549A"/>
    <w:rsid w:val="004F59A6"/>
    <w:rsid w:val="004F6B49"/>
    <w:rsid w:val="004F7307"/>
    <w:rsid w:val="004F7FEA"/>
    <w:rsid w:val="00500C43"/>
    <w:rsid w:val="005040A0"/>
    <w:rsid w:val="00507586"/>
    <w:rsid w:val="005076F5"/>
    <w:rsid w:val="00507F74"/>
    <w:rsid w:val="00510237"/>
    <w:rsid w:val="00513160"/>
    <w:rsid w:val="005134E5"/>
    <w:rsid w:val="0051563F"/>
    <w:rsid w:val="005160E7"/>
    <w:rsid w:val="005169A8"/>
    <w:rsid w:val="005177F5"/>
    <w:rsid w:val="00520988"/>
    <w:rsid w:val="00520EA2"/>
    <w:rsid w:val="0052222F"/>
    <w:rsid w:val="005227FC"/>
    <w:rsid w:val="0052298C"/>
    <w:rsid w:val="00522D09"/>
    <w:rsid w:val="0052438C"/>
    <w:rsid w:val="00526F0C"/>
    <w:rsid w:val="005274CD"/>
    <w:rsid w:val="00532455"/>
    <w:rsid w:val="00535E8C"/>
    <w:rsid w:val="00536050"/>
    <w:rsid w:val="005365EA"/>
    <w:rsid w:val="00540725"/>
    <w:rsid w:val="00542279"/>
    <w:rsid w:val="005425CB"/>
    <w:rsid w:val="005433EC"/>
    <w:rsid w:val="005444A6"/>
    <w:rsid w:val="00544D7D"/>
    <w:rsid w:val="0054737A"/>
    <w:rsid w:val="0055057A"/>
    <w:rsid w:val="00550CA5"/>
    <w:rsid w:val="00550D66"/>
    <w:rsid w:val="005515AC"/>
    <w:rsid w:val="00552F60"/>
    <w:rsid w:val="005532AB"/>
    <w:rsid w:val="00553925"/>
    <w:rsid w:val="005543AE"/>
    <w:rsid w:val="005548DA"/>
    <w:rsid w:val="00554BE3"/>
    <w:rsid w:val="00556480"/>
    <w:rsid w:val="005564E1"/>
    <w:rsid w:val="00556D1C"/>
    <w:rsid w:val="00560175"/>
    <w:rsid w:val="00562749"/>
    <w:rsid w:val="00562902"/>
    <w:rsid w:val="005639D2"/>
    <w:rsid w:val="00563F7A"/>
    <w:rsid w:val="0056421E"/>
    <w:rsid w:val="005655DE"/>
    <w:rsid w:val="005664F9"/>
    <w:rsid w:val="005675FB"/>
    <w:rsid w:val="00567A2D"/>
    <w:rsid w:val="00567A92"/>
    <w:rsid w:val="005716DC"/>
    <w:rsid w:val="005719A8"/>
    <w:rsid w:val="0057280F"/>
    <w:rsid w:val="00573188"/>
    <w:rsid w:val="005760E6"/>
    <w:rsid w:val="0057613E"/>
    <w:rsid w:val="00576466"/>
    <w:rsid w:val="005772B5"/>
    <w:rsid w:val="0058024F"/>
    <w:rsid w:val="0058279F"/>
    <w:rsid w:val="0058365B"/>
    <w:rsid w:val="00583F70"/>
    <w:rsid w:val="00586435"/>
    <w:rsid w:val="005864F0"/>
    <w:rsid w:val="00586D16"/>
    <w:rsid w:val="0058761A"/>
    <w:rsid w:val="0059065A"/>
    <w:rsid w:val="00591355"/>
    <w:rsid w:val="00591842"/>
    <w:rsid w:val="00591C54"/>
    <w:rsid w:val="005923A8"/>
    <w:rsid w:val="00594D7B"/>
    <w:rsid w:val="00594EB2"/>
    <w:rsid w:val="0059508A"/>
    <w:rsid w:val="005960A6"/>
    <w:rsid w:val="00596701"/>
    <w:rsid w:val="00597CE5"/>
    <w:rsid w:val="005A0E18"/>
    <w:rsid w:val="005A1239"/>
    <w:rsid w:val="005A4D58"/>
    <w:rsid w:val="005A617D"/>
    <w:rsid w:val="005A64B0"/>
    <w:rsid w:val="005A66FB"/>
    <w:rsid w:val="005A6F6A"/>
    <w:rsid w:val="005A73C4"/>
    <w:rsid w:val="005B0DAD"/>
    <w:rsid w:val="005B0DDC"/>
    <w:rsid w:val="005B1429"/>
    <w:rsid w:val="005B1ECE"/>
    <w:rsid w:val="005B1F69"/>
    <w:rsid w:val="005B51BB"/>
    <w:rsid w:val="005B6093"/>
    <w:rsid w:val="005C076D"/>
    <w:rsid w:val="005C1DA1"/>
    <w:rsid w:val="005C399A"/>
    <w:rsid w:val="005C3C7B"/>
    <w:rsid w:val="005C3DC1"/>
    <w:rsid w:val="005C4E58"/>
    <w:rsid w:val="005C68E1"/>
    <w:rsid w:val="005C725B"/>
    <w:rsid w:val="005C7911"/>
    <w:rsid w:val="005D207A"/>
    <w:rsid w:val="005D26AF"/>
    <w:rsid w:val="005D357B"/>
    <w:rsid w:val="005D5351"/>
    <w:rsid w:val="005D5ECE"/>
    <w:rsid w:val="005D6C72"/>
    <w:rsid w:val="005E091B"/>
    <w:rsid w:val="005E1C47"/>
    <w:rsid w:val="005E1FE3"/>
    <w:rsid w:val="005E4408"/>
    <w:rsid w:val="005E456E"/>
    <w:rsid w:val="005E54C0"/>
    <w:rsid w:val="005E596B"/>
    <w:rsid w:val="005E5ABF"/>
    <w:rsid w:val="005E6556"/>
    <w:rsid w:val="005E6950"/>
    <w:rsid w:val="005E6F12"/>
    <w:rsid w:val="005F02BE"/>
    <w:rsid w:val="005F27C7"/>
    <w:rsid w:val="005F2A55"/>
    <w:rsid w:val="005F2C9A"/>
    <w:rsid w:val="005F326C"/>
    <w:rsid w:val="005F6A05"/>
    <w:rsid w:val="00601FC8"/>
    <w:rsid w:val="0060237D"/>
    <w:rsid w:val="006027B1"/>
    <w:rsid w:val="0060446F"/>
    <w:rsid w:val="00606948"/>
    <w:rsid w:val="00607B01"/>
    <w:rsid w:val="0061202B"/>
    <w:rsid w:val="00612F14"/>
    <w:rsid w:val="00616C64"/>
    <w:rsid w:val="00617395"/>
    <w:rsid w:val="00621DAC"/>
    <w:rsid w:val="006227F4"/>
    <w:rsid w:val="0062479B"/>
    <w:rsid w:val="00624E9F"/>
    <w:rsid w:val="00626D55"/>
    <w:rsid w:val="00630AB6"/>
    <w:rsid w:val="00631D0D"/>
    <w:rsid w:val="00631D8B"/>
    <w:rsid w:val="006323E8"/>
    <w:rsid w:val="00632A52"/>
    <w:rsid w:val="00633568"/>
    <w:rsid w:val="00633CA0"/>
    <w:rsid w:val="006342DC"/>
    <w:rsid w:val="00634691"/>
    <w:rsid w:val="00641D1E"/>
    <w:rsid w:val="006428AC"/>
    <w:rsid w:val="00643718"/>
    <w:rsid w:val="00644647"/>
    <w:rsid w:val="0064535B"/>
    <w:rsid w:val="00645768"/>
    <w:rsid w:val="00646C41"/>
    <w:rsid w:val="00650D79"/>
    <w:rsid w:val="00651457"/>
    <w:rsid w:val="00652A0D"/>
    <w:rsid w:val="0065391A"/>
    <w:rsid w:val="00654AAF"/>
    <w:rsid w:val="00654CB7"/>
    <w:rsid w:val="00654FDC"/>
    <w:rsid w:val="00655A5B"/>
    <w:rsid w:val="00656E88"/>
    <w:rsid w:val="006579B9"/>
    <w:rsid w:val="00657CA4"/>
    <w:rsid w:val="0066043C"/>
    <w:rsid w:val="00662E57"/>
    <w:rsid w:val="0066774B"/>
    <w:rsid w:val="00671512"/>
    <w:rsid w:val="006731D3"/>
    <w:rsid w:val="0067409D"/>
    <w:rsid w:val="00674711"/>
    <w:rsid w:val="00674A92"/>
    <w:rsid w:val="00675056"/>
    <w:rsid w:val="00676D63"/>
    <w:rsid w:val="00677439"/>
    <w:rsid w:val="00680BC6"/>
    <w:rsid w:val="006810D2"/>
    <w:rsid w:val="00681CD9"/>
    <w:rsid w:val="00681F43"/>
    <w:rsid w:val="00682066"/>
    <w:rsid w:val="006830B0"/>
    <w:rsid w:val="006841F8"/>
    <w:rsid w:val="00685F68"/>
    <w:rsid w:val="00686D4C"/>
    <w:rsid w:val="00690594"/>
    <w:rsid w:val="00692892"/>
    <w:rsid w:val="006931B3"/>
    <w:rsid w:val="00693FD6"/>
    <w:rsid w:val="00694E6B"/>
    <w:rsid w:val="006950F9"/>
    <w:rsid w:val="00695E87"/>
    <w:rsid w:val="006961EC"/>
    <w:rsid w:val="00696CAF"/>
    <w:rsid w:val="00697468"/>
    <w:rsid w:val="0069747C"/>
    <w:rsid w:val="006A0C9C"/>
    <w:rsid w:val="006A1E7B"/>
    <w:rsid w:val="006A2943"/>
    <w:rsid w:val="006A3523"/>
    <w:rsid w:val="006A3BD1"/>
    <w:rsid w:val="006A632A"/>
    <w:rsid w:val="006B153A"/>
    <w:rsid w:val="006B3DDA"/>
    <w:rsid w:val="006B5BEE"/>
    <w:rsid w:val="006B633D"/>
    <w:rsid w:val="006B7334"/>
    <w:rsid w:val="006B74BD"/>
    <w:rsid w:val="006C0930"/>
    <w:rsid w:val="006C2309"/>
    <w:rsid w:val="006C2824"/>
    <w:rsid w:val="006C3D63"/>
    <w:rsid w:val="006C53E0"/>
    <w:rsid w:val="006C580F"/>
    <w:rsid w:val="006C6CB9"/>
    <w:rsid w:val="006C7046"/>
    <w:rsid w:val="006D08B9"/>
    <w:rsid w:val="006D1E1C"/>
    <w:rsid w:val="006D24F1"/>
    <w:rsid w:val="006D2EB2"/>
    <w:rsid w:val="006D3E64"/>
    <w:rsid w:val="006D5EDF"/>
    <w:rsid w:val="006D7560"/>
    <w:rsid w:val="006E1D3E"/>
    <w:rsid w:val="006E2C5D"/>
    <w:rsid w:val="006E320D"/>
    <w:rsid w:val="006E3F2B"/>
    <w:rsid w:val="006E6844"/>
    <w:rsid w:val="006E7DCF"/>
    <w:rsid w:val="006E7F8C"/>
    <w:rsid w:val="006F01CD"/>
    <w:rsid w:val="006F12CE"/>
    <w:rsid w:val="006F1C24"/>
    <w:rsid w:val="006F1D51"/>
    <w:rsid w:val="006F2097"/>
    <w:rsid w:val="006F25CA"/>
    <w:rsid w:val="006F2952"/>
    <w:rsid w:val="006F536B"/>
    <w:rsid w:val="006F559C"/>
    <w:rsid w:val="006F6ED1"/>
    <w:rsid w:val="0070197E"/>
    <w:rsid w:val="00701991"/>
    <w:rsid w:val="00702BB4"/>
    <w:rsid w:val="00702CFF"/>
    <w:rsid w:val="0070369E"/>
    <w:rsid w:val="00707032"/>
    <w:rsid w:val="00707E3D"/>
    <w:rsid w:val="007102F9"/>
    <w:rsid w:val="007119A2"/>
    <w:rsid w:val="0071256E"/>
    <w:rsid w:val="00712FB8"/>
    <w:rsid w:val="00713B92"/>
    <w:rsid w:val="0071410C"/>
    <w:rsid w:val="00714A2F"/>
    <w:rsid w:val="00714C64"/>
    <w:rsid w:val="0071694F"/>
    <w:rsid w:val="00717C99"/>
    <w:rsid w:val="00720075"/>
    <w:rsid w:val="007218F3"/>
    <w:rsid w:val="007247CA"/>
    <w:rsid w:val="007271B9"/>
    <w:rsid w:val="00730D51"/>
    <w:rsid w:val="007318C5"/>
    <w:rsid w:val="007324E4"/>
    <w:rsid w:val="00734208"/>
    <w:rsid w:val="0073451E"/>
    <w:rsid w:val="00734895"/>
    <w:rsid w:val="00734DDC"/>
    <w:rsid w:val="0074036B"/>
    <w:rsid w:val="00740E49"/>
    <w:rsid w:val="007417EC"/>
    <w:rsid w:val="00744DEF"/>
    <w:rsid w:val="00745D1D"/>
    <w:rsid w:val="00745E76"/>
    <w:rsid w:val="007478C4"/>
    <w:rsid w:val="0075096A"/>
    <w:rsid w:val="00752ED8"/>
    <w:rsid w:val="00753584"/>
    <w:rsid w:val="0075567F"/>
    <w:rsid w:val="007565DD"/>
    <w:rsid w:val="00756C9C"/>
    <w:rsid w:val="00760F3A"/>
    <w:rsid w:val="00762BCD"/>
    <w:rsid w:val="007637C2"/>
    <w:rsid w:val="00763860"/>
    <w:rsid w:val="00763EE9"/>
    <w:rsid w:val="007645C8"/>
    <w:rsid w:val="00764742"/>
    <w:rsid w:val="0076662E"/>
    <w:rsid w:val="00767A09"/>
    <w:rsid w:val="00773BAF"/>
    <w:rsid w:val="00774A99"/>
    <w:rsid w:val="0077532E"/>
    <w:rsid w:val="00776842"/>
    <w:rsid w:val="00777140"/>
    <w:rsid w:val="007775B5"/>
    <w:rsid w:val="007779B2"/>
    <w:rsid w:val="00777EF9"/>
    <w:rsid w:val="007825C7"/>
    <w:rsid w:val="00785F6E"/>
    <w:rsid w:val="0078793E"/>
    <w:rsid w:val="0079151C"/>
    <w:rsid w:val="007929CF"/>
    <w:rsid w:val="00793120"/>
    <w:rsid w:val="0079404E"/>
    <w:rsid w:val="007948B4"/>
    <w:rsid w:val="007954EA"/>
    <w:rsid w:val="007957F3"/>
    <w:rsid w:val="007973B3"/>
    <w:rsid w:val="0079759E"/>
    <w:rsid w:val="007A07C7"/>
    <w:rsid w:val="007A13C5"/>
    <w:rsid w:val="007A3B24"/>
    <w:rsid w:val="007A3E24"/>
    <w:rsid w:val="007A4A63"/>
    <w:rsid w:val="007A54FF"/>
    <w:rsid w:val="007A64D1"/>
    <w:rsid w:val="007A68D9"/>
    <w:rsid w:val="007B0B40"/>
    <w:rsid w:val="007B0C0C"/>
    <w:rsid w:val="007B1293"/>
    <w:rsid w:val="007B1EAF"/>
    <w:rsid w:val="007B3265"/>
    <w:rsid w:val="007B4182"/>
    <w:rsid w:val="007B43AE"/>
    <w:rsid w:val="007B5ED8"/>
    <w:rsid w:val="007B645C"/>
    <w:rsid w:val="007B7254"/>
    <w:rsid w:val="007C0334"/>
    <w:rsid w:val="007C06C4"/>
    <w:rsid w:val="007C152D"/>
    <w:rsid w:val="007C1679"/>
    <w:rsid w:val="007C1839"/>
    <w:rsid w:val="007C1E52"/>
    <w:rsid w:val="007C3A71"/>
    <w:rsid w:val="007C453A"/>
    <w:rsid w:val="007C600B"/>
    <w:rsid w:val="007D38DF"/>
    <w:rsid w:val="007D3E42"/>
    <w:rsid w:val="007D4D90"/>
    <w:rsid w:val="007D54E5"/>
    <w:rsid w:val="007D597E"/>
    <w:rsid w:val="007D6452"/>
    <w:rsid w:val="007D7F23"/>
    <w:rsid w:val="007E1B97"/>
    <w:rsid w:val="007E211F"/>
    <w:rsid w:val="007E3050"/>
    <w:rsid w:val="007E3FA8"/>
    <w:rsid w:val="007E5967"/>
    <w:rsid w:val="007E6AFB"/>
    <w:rsid w:val="007E7CDE"/>
    <w:rsid w:val="007F0D94"/>
    <w:rsid w:val="007F0EDA"/>
    <w:rsid w:val="007F0FE1"/>
    <w:rsid w:val="007F683F"/>
    <w:rsid w:val="007F6B44"/>
    <w:rsid w:val="007F7D5A"/>
    <w:rsid w:val="008008D6"/>
    <w:rsid w:val="008027E7"/>
    <w:rsid w:val="008036AA"/>
    <w:rsid w:val="00803AAD"/>
    <w:rsid w:val="00804883"/>
    <w:rsid w:val="00804BA7"/>
    <w:rsid w:val="0080522C"/>
    <w:rsid w:val="00806DD6"/>
    <w:rsid w:val="0080738D"/>
    <w:rsid w:val="00807404"/>
    <w:rsid w:val="00807DE7"/>
    <w:rsid w:val="00810643"/>
    <w:rsid w:val="008108FF"/>
    <w:rsid w:val="00810B7C"/>
    <w:rsid w:val="00813311"/>
    <w:rsid w:val="00813FCC"/>
    <w:rsid w:val="008144D7"/>
    <w:rsid w:val="0081507E"/>
    <w:rsid w:val="00816D09"/>
    <w:rsid w:val="008206FB"/>
    <w:rsid w:val="00821C7F"/>
    <w:rsid w:val="00822F3A"/>
    <w:rsid w:val="008242BF"/>
    <w:rsid w:val="0082516C"/>
    <w:rsid w:val="00827F50"/>
    <w:rsid w:val="00831F43"/>
    <w:rsid w:val="00833748"/>
    <w:rsid w:val="00833B7B"/>
    <w:rsid w:val="00833E97"/>
    <w:rsid w:val="00834226"/>
    <w:rsid w:val="0083490D"/>
    <w:rsid w:val="00840134"/>
    <w:rsid w:val="00841001"/>
    <w:rsid w:val="00841425"/>
    <w:rsid w:val="00842BDF"/>
    <w:rsid w:val="00842C52"/>
    <w:rsid w:val="00843497"/>
    <w:rsid w:val="00845E40"/>
    <w:rsid w:val="00851355"/>
    <w:rsid w:val="00851628"/>
    <w:rsid w:val="0085195C"/>
    <w:rsid w:val="0085261F"/>
    <w:rsid w:val="00852FC5"/>
    <w:rsid w:val="00853BE2"/>
    <w:rsid w:val="008544DB"/>
    <w:rsid w:val="00854995"/>
    <w:rsid w:val="00856F15"/>
    <w:rsid w:val="0085708E"/>
    <w:rsid w:val="008570D7"/>
    <w:rsid w:val="008573B9"/>
    <w:rsid w:val="0085748F"/>
    <w:rsid w:val="00857AC1"/>
    <w:rsid w:val="0086028B"/>
    <w:rsid w:val="00860E00"/>
    <w:rsid w:val="00860F9A"/>
    <w:rsid w:val="0086128D"/>
    <w:rsid w:val="0086200B"/>
    <w:rsid w:val="00862227"/>
    <w:rsid w:val="008632D0"/>
    <w:rsid w:val="00863BCB"/>
    <w:rsid w:val="00864575"/>
    <w:rsid w:val="0086484D"/>
    <w:rsid w:val="00865410"/>
    <w:rsid w:val="00866B71"/>
    <w:rsid w:val="00866BD5"/>
    <w:rsid w:val="00870248"/>
    <w:rsid w:val="008705FE"/>
    <w:rsid w:val="00870C8D"/>
    <w:rsid w:val="008710D2"/>
    <w:rsid w:val="00871611"/>
    <w:rsid w:val="00871A04"/>
    <w:rsid w:val="00872E7B"/>
    <w:rsid w:val="008730B9"/>
    <w:rsid w:val="008736F7"/>
    <w:rsid w:val="00874A3E"/>
    <w:rsid w:val="00875087"/>
    <w:rsid w:val="008764E6"/>
    <w:rsid w:val="00876CED"/>
    <w:rsid w:val="0088096C"/>
    <w:rsid w:val="00880EA7"/>
    <w:rsid w:val="00883B23"/>
    <w:rsid w:val="00883C9B"/>
    <w:rsid w:val="00883D62"/>
    <w:rsid w:val="00884337"/>
    <w:rsid w:val="00884BC3"/>
    <w:rsid w:val="00885581"/>
    <w:rsid w:val="00890B92"/>
    <w:rsid w:val="00891A98"/>
    <w:rsid w:val="008927C8"/>
    <w:rsid w:val="00892E3E"/>
    <w:rsid w:val="00893802"/>
    <w:rsid w:val="0089380E"/>
    <w:rsid w:val="00893DF6"/>
    <w:rsid w:val="008940D0"/>
    <w:rsid w:val="0089464B"/>
    <w:rsid w:val="008946D1"/>
    <w:rsid w:val="00895D19"/>
    <w:rsid w:val="00895D4D"/>
    <w:rsid w:val="0089650F"/>
    <w:rsid w:val="00897093"/>
    <w:rsid w:val="008A1FB7"/>
    <w:rsid w:val="008A20AF"/>
    <w:rsid w:val="008A223D"/>
    <w:rsid w:val="008A5C34"/>
    <w:rsid w:val="008A5E2D"/>
    <w:rsid w:val="008A5F44"/>
    <w:rsid w:val="008A77CB"/>
    <w:rsid w:val="008B05AC"/>
    <w:rsid w:val="008B06C4"/>
    <w:rsid w:val="008B083F"/>
    <w:rsid w:val="008B1783"/>
    <w:rsid w:val="008B221F"/>
    <w:rsid w:val="008B470D"/>
    <w:rsid w:val="008B4C1C"/>
    <w:rsid w:val="008B52C2"/>
    <w:rsid w:val="008B5B78"/>
    <w:rsid w:val="008B5FB1"/>
    <w:rsid w:val="008B7661"/>
    <w:rsid w:val="008B76F5"/>
    <w:rsid w:val="008B7822"/>
    <w:rsid w:val="008C014B"/>
    <w:rsid w:val="008C0614"/>
    <w:rsid w:val="008C18B3"/>
    <w:rsid w:val="008C1B8C"/>
    <w:rsid w:val="008C2D22"/>
    <w:rsid w:val="008C2FEA"/>
    <w:rsid w:val="008C5278"/>
    <w:rsid w:val="008C5384"/>
    <w:rsid w:val="008C6042"/>
    <w:rsid w:val="008C7FC8"/>
    <w:rsid w:val="008D0333"/>
    <w:rsid w:val="008D20AD"/>
    <w:rsid w:val="008D30AC"/>
    <w:rsid w:val="008D3938"/>
    <w:rsid w:val="008D4AE7"/>
    <w:rsid w:val="008D4F76"/>
    <w:rsid w:val="008D5CA2"/>
    <w:rsid w:val="008D6166"/>
    <w:rsid w:val="008D7313"/>
    <w:rsid w:val="008E0BBD"/>
    <w:rsid w:val="008E1DAF"/>
    <w:rsid w:val="008E2440"/>
    <w:rsid w:val="008E3462"/>
    <w:rsid w:val="008E5B13"/>
    <w:rsid w:val="008E665E"/>
    <w:rsid w:val="008E6F10"/>
    <w:rsid w:val="008E7833"/>
    <w:rsid w:val="008F0CE9"/>
    <w:rsid w:val="008F0EDF"/>
    <w:rsid w:val="008F17DB"/>
    <w:rsid w:val="008F328C"/>
    <w:rsid w:val="008F38D2"/>
    <w:rsid w:val="008F4649"/>
    <w:rsid w:val="008F6387"/>
    <w:rsid w:val="008F6E1E"/>
    <w:rsid w:val="008F6F0D"/>
    <w:rsid w:val="008F7869"/>
    <w:rsid w:val="0090057B"/>
    <w:rsid w:val="009011C1"/>
    <w:rsid w:val="009035CB"/>
    <w:rsid w:val="00903C9D"/>
    <w:rsid w:val="0090469F"/>
    <w:rsid w:val="00906C9D"/>
    <w:rsid w:val="00910B31"/>
    <w:rsid w:val="00912551"/>
    <w:rsid w:val="00912C14"/>
    <w:rsid w:val="00913B68"/>
    <w:rsid w:val="00915E79"/>
    <w:rsid w:val="00916924"/>
    <w:rsid w:val="00916A6F"/>
    <w:rsid w:val="00916F52"/>
    <w:rsid w:val="00920BFF"/>
    <w:rsid w:val="00924FEF"/>
    <w:rsid w:val="0092561A"/>
    <w:rsid w:val="00926AE6"/>
    <w:rsid w:val="00926C45"/>
    <w:rsid w:val="00927767"/>
    <w:rsid w:val="00927F1E"/>
    <w:rsid w:val="0093098C"/>
    <w:rsid w:val="009314EF"/>
    <w:rsid w:val="00932EB7"/>
    <w:rsid w:val="009369FA"/>
    <w:rsid w:val="0093763A"/>
    <w:rsid w:val="00940065"/>
    <w:rsid w:val="00941974"/>
    <w:rsid w:val="00942321"/>
    <w:rsid w:val="0094411B"/>
    <w:rsid w:val="00944557"/>
    <w:rsid w:val="0094460A"/>
    <w:rsid w:val="00944B0C"/>
    <w:rsid w:val="009450F0"/>
    <w:rsid w:val="009463B2"/>
    <w:rsid w:val="009468CE"/>
    <w:rsid w:val="00950293"/>
    <w:rsid w:val="00950795"/>
    <w:rsid w:val="009517C9"/>
    <w:rsid w:val="00952CB6"/>
    <w:rsid w:val="0095577B"/>
    <w:rsid w:val="009557E1"/>
    <w:rsid w:val="009561A3"/>
    <w:rsid w:val="00957EC3"/>
    <w:rsid w:val="009620D2"/>
    <w:rsid w:val="00963690"/>
    <w:rsid w:val="00964475"/>
    <w:rsid w:val="009656A2"/>
    <w:rsid w:val="0096665D"/>
    <w:rsid w:val="00967855"/>
    <w:rsid w:val="00967D01"/>
    <w:rsid w:val="00971268"/>
    <w:rsid w:val="009722B4"/>
    <w:rsid w:val="009724F1"/>
    <w:rsid w:val="009732DA"/>
    <w:rsid w:val="009737AC"/>
    <w:rsid w:val="00974052"/>
    <w:rsid w:val="00974469"/>
    <w:rsid w:val="00976F26"/>
    <w:rsid w:val="009806CC"/>
    <w:rsid w:val="00981662"/>
    <w:rsid w:val="00981C77"/>
    <w:rsid w:val="00983C1A"/>
    <w:rsid w:val="00984353"/>
    <w:rsid w:val="009858EA"/>
    <w:rsid w:val="00985D7B"/>
    <w:rsid w:val="009866F1"/>
    <w:rsid w:val="0098757C"/>
    <w:rsid w:val="009876BD"/>
    <w:rsid w:val="009904A2"/>
    <w:rsid w:val="0099225D"/>
    <w:rsid w:val="00996CAC"/>
    <w:rsid w:val="00997A4C"/>
    <w:rsid w:val="009A0466"/>
    <w:rsid w:val="009A1A38"/>
    <w:rsid w:val="009A1F61"/>
    <w:rsid w:val="009A331E"/>
    <w:rsid w:val="009A4CFF"/>
    <w:rsid w:val="009A51F9"/>
    <w:rsid w:val="009A67FF"/>
    <w:rsid w:val="009A6FB6"/>
    <w:rsid w:val="009B1E5D"/>
    <w:rsid w:val="009B21DA"/>
    <w:rsid w:val="009B3B40"/>
    <w:rsid w:val="009B4FCB"/>
    <w:rsid w:val="009B5DEE"/>
    <w:rsid w:val="009B77DA"/>
    <w:rsid w:val="009C10CF"/>
    <w:rsid w:val="009C11AC"/>
    <w:rsid w:val="009C1880"/>
    <w:rsid w:val="009C35F2"/>
    <w:rsid w:val="009C43E2"/>
    <w:rsid w:val="009C4991"/>
    <w:rsid w:val="009C4DD5"/>
    <w:rsid w:val="009C56F6"/>
    <w:rsid w:val="009C64AB"/>
    <w:rsid w:val="009C6A28"/>
    <w:rsid w:val="009D0468"/>
    <w:rsid w:val="009D0D4C"/>
    <w:rsid w:val="009D211C"/>
    <w:rsid w:val="009D2C42"/>
    <w:rsid w:val="009D2D53"/>
    <w:rsid w:val="009D31E3"/>
    <w:rsid w:val="009D43E8"/>
    <w:rsid w:val="009D5E0D"/>
    <w:rsid w:val="009D5E70"/>
    <w:rsid w:val="009D6F77"/>
    <w:rsid w:val="009D7B62"/>
    <w:rsid w:val="009D7E0C"/>
    <w:rsid w:val="009E036A"/>
    <w:rsid w:val="009E6ED4"/>
    <w:rsid w:val="009F1F1F"/>
    <w:rsid w:val="009F24D3"/>
    <w:rsid w:val="009F2D90"/>
    <w:rsid w:val="009F3F9D"/>
    <w:rsid w:val="009F401D"/>
    <w:rsid w:val="009F4565"/>
    <w:rsid w:val="009F4AD8"/>
    <w:rsid w:val="009F5AED"/>
    <w:rsid w:val="009F60C3"/>
    <w:rsid w:val="009F70EA"/>
    <w:rsid w:val="009F7A12"/>
    <w:rsid w:val="009F7B2F"/>
    <w:rsid w:val="009F7C7E"/>
    <w:rsid w:val="009F7F90"/>
    <w:rsid w:val="00A003F7"/>
    <w:rsid w:val="00A00DED"/>
    <w:rsid w:val="00A01140"/>
    <w:rsid w:val="00A0150E"/>
    <w:rsid w:val="00A03436"/>
    <w:rsid w:val="00A03B3F"/>
    <w:rsid w:val="00A05461"/>
    <w:rsid w:val="00A062A1"/>
    <w:rsid w:val="00A06DD2"/>
    <w:rsid w:val="00A07A18"/>
    <w:rsid w:val="00A10F6A"/>
    <w:rsid w:val="00A13187"/>
    <w:rsid w:val="00A14A84"/>
    <w:rsid w:val="00A153E8"/>
    <w:rsid w:val="00A15ACE"/>
    <w:rsid w:val="00A2437E"/>
    <w:rsid w:val="00A24CC9"/>
    <w:rsid w:val="00A24D2F"/>
    <w:rsid w:val="00A256BC"/>
    <w:rsid w:val="00A25C6C"/>
    <w:rsid w:val="00A263EC"/>
    <w:rsid w:val="00A3093F"/>
    <w:rsid w:val="00A30C47"/>
    <w:rsid w:val="00A320CD"/>
    <w:rsid w:val="00A32429"/>
    <w:rsid w:val="00A32D0B"/>
    <w:rsid w:val="00A3364E"/>
    <w:rsid w:val="00A33772"/>
    <w:rsid w:val="00A337E9"/>
    <w:rsid w:val="00A33A89"/>
    <w:rsid w:val="00A34DBE"/>
    <w:rsid w:val="00A34FE3"/>
    <w:rsid w:val="00A359EF"/>
    <w:rsid w:val="00A3613A"/>
    <w:rsid w:val="00A36145"/>
    <w:rsid w:val="00A362F3"/>
    <w:rsid w:val="00A36581"/>
    <w:rsid w:val="00A40415"/>
    <w:rsid w:val="00A407C7"/>
    <w:rsid w:val="00A40B8B"/>
    <w:rsid w:val="00A41820"/>
    <w:rsid w:val="00A41C51"/>
    <w:rsid w:val="00A43FCC"/>
    <w:rsid w:val="00A446FA"/>
    <w:rsid w:val="00A466F2"/>
    <w:rsid w:val="00A467D6"/>
    <w:rsid w:val="00A46A48"/>
    <w:rsid w:val="00A47B19"/>
    <w:rsid w:val="00A52F48"/>
    <w:rsid w:val="00A54074"/>
    <w:rsid w:val="00A55F06"/>
    <w:rsid w:val="00A56C52"/>
    <w:rsid w:val="00A612A3"/>
    <w:rsid w:val="00A648FF"/>
    <w:rsid w:val="00A64BC4"/>
    <w:rsid w:val="00A65014"/>
    <w:rsid w:val="00A655CE"/>
    <w:rsid w:val="00A6710E"/>
    <w:rsid w:val="00A674DA"/>
    <w:rsid w:val="00A709F0"/>
    <w:rsid w:val="00A725E6"/>
    <w:rsid w:val="00A747BD"/>
    <w:rsid w:val="00A74936"/>
    <w:rsid w:val="00A77905"/>
    <w:rsid w:val="00A82AAD"/>
    <w:rsid w:val="00A840A0"/>
    <w:rsid w:val="00A8491A"/>
    <w:rsid w:val="00A863A8"/>
    <w:rsid w:val="00A86D7E"/>
    <w:rsid w:val="00A9044F"/>
    <w:rsid w:val="00A909E8"/>
    <w:rsid w:val="00A92735"/>
    <w:rsid w:val="00A9279D"/>
    <w:rsid w:val="00A92825"/>
    <w:rsid w:val="00A93E0A"/>
    <w:rsid w:val="00A93E98"/>
    <w:rsid w:val="00A94B42"/>
    <w:rsid w:val="00A94FDA"/>
    <w:rsid w:val="00A955E5"/>
    <w:rsid w:val="00A956C1"/>
    <w:rsid w:val="00A958F6"/>
    <w:rsid w:val="00A95AF7"/>
    <w:rsid w:val="00A95CAF"/>
    <w:rsid w:val="00A96100"/>
    <w:rsid w:val="00A97D60"/>
    <w:rsid w:val="00AA0090"/>
    <w:rsid w:val="00AA10D0"/>
    <w:rsid w:val="00AA3276"/>
    <w:rsid w:val="00AA3F4A"/>
    <w:rsid w:val="00AA51DD"/>
    <w:rsid w:val="00AA576F"/>
    <w:rsid w:val="00AA6B98"/>
    <w:rsid w:val="00AB1AD9"/>
    <w:rsid w:val="00AB2374"/>
    <w:rsid w:val="00AB501A"/>
    <w:rsid w:val="00AB51B7"/>
    <w:rsid w:val="00AB5690"/>
    <w:rsid w:val="00AC1648"/>
    <w:rsid w:val="00AC3288"/>
    <w:rsid w:val="00AC35A8"/>
    <w:rsid w:val="00AC4EB3"/>
    <w:rsid w:val="00AC55E1"/>
    <w:rsid w:val="00AC5913"/>
    <w:rsid w:val="00AC6BBC"/>
    <w:rsid w:val="00AC74F0"/>
    <w:rsid w:val="00AC78EF"/>
    <w:rsid w:val="00AD0964"/>
    <w:rsid w:val="00AD0B55"/>
    <w:rsid w:val="00AD52A9"/>
    <w:rsid w:val="00AD69C1"/>
    <w:rsid w:val="00AD7980"/>
    <w:rsid w:val="00AE14CB"/>
    <w:rsid w:val="00AE211E"/>
    <w:rsid w:val="00AE243F"/>
    <w:rsid w:val="00AE24F8"/>
    <w:rsid w:val="00AE32B8"/>
    <w:rsid w:val="00AE4E84"/>
    <w:rsid w:val="00AE6380"/>
    <w:rsid w:val="00AE6C2E"/>
    <w:rsid w:val="00AF007F"/>
    <w:rsid w:val="00AF0EF5"/>
    <w:rsid w:val="00AF2E79"/>
    <w:rsid w:val="00AF37B3"/>
    <w:rsid w:val="00AF552F"/>
    <w:rsid w:val="00AF5E0B"/>
    <w:rsid w:val="00AF65E1"/>
    <w:rsid w:val="00AF7B9C"/>
    <w:rsid w:val="00AF7BF6"/>
    <w:rsid w:val="00B0141A"/>
    <w:rsid w:val="00B0166A"/>
    <w:rsid w:val="00B01753"/>
    <w:rsid w:val="00B025EF"/>
    <w:rsid w:val="00B02921"/>
    <w:rsid w:val="00B02CEA"/>
    <w:rsid w:val="00B052AE"/>
    <w:rsid w:val="00B05C6A"/>
    <w:rsid w:val="00B06023"/>
    <w:rsid w:val="00B0632E"/>
    <w:rsid w:val="00B10320"/>
    <w:rsid w:val="00B10C4C"/>
    <w:rsid w:val="00B11CB7"/>
    <w:rsid w:val="00B11EEC"/>
    <w:rsid w:val="00B12BEB"/>
    <w:rsid w:val="00B12C7B"/>
    <w:rsid w:val="00B130EE"/>
    <w:rsid w:val="00B13E80"/>
    <w:rsid w:val="00B147CC"/>
    <w:rsid w:val="00B15B99"/>
    <w:rsid w:val="00B16B7E"/>
    <w:rsid w:val="00B1755E"/>
    <w:rsid w:val="00B17DEF"/>
    <w:rsid w:val="00B20194"/>
    <w:rsid w:val="00B21B7C"/>
    <w:rsid w:val="00B245CE"/>
    <w:rsid w:val="00B2463F"/>
    <w:rsid w:val="00B24FF1"/>
    <w:rsid w:val="00B25216"/>
    <w:rsid w:val="00B257CF"/>
    <w:rsid w:val="00B25EA1"/>
    <w:rsid w:val="00B25F8C"/>
    <w:rsid w:val="00B26871"/>
    <w:rsid w:val="00B273AD"/>
    <w:rsid w:val="00B27983"/>
    <w:rsid w:val="00B31180"/>
    <w:rsid w:val="00B317F7"/>
    <w:rsid w:val="00B31AFB"/>
    <w:rsid w:val="00B3272A"/>
    <w:rsid w:val="00B34152"/>
    <w:rsid w:val="00B35546"/>
    <w:rsid w:val="00B3642C"/>
    <w:rsid w:val="00B36832"/>
    <w:rsid w:val="00B374A2"/>
    <w:rsid w:val="00B37968"/>
    <w:rsid w:val="00B40138"/>
    <w:rsid w:val="00B412F5"/>
    <w:rsid w:val="00B415DD"/>
    <w:rsid w:val="00B41DEF"/>
    <w:rsid w:val="00B42364"/>
    <w:rsid w:val="00B43E8B"/>
    <w:rsid w:val="00B44193"/>
    <w:rsid w:val="00B4505B"/>
    <w:rsid w:val="00B45F3D"/>
    <w:rsid w:val="00B4757D"/>
    <w:rsid w:val="00B47850"/>
    <w:rsid w:val="00B52188"/>
    <w:rsid w:val="00B52F7A"/>
    <w:rsid w:val="00B5354F"/>
    <w:rsid w:val="00B55B05"/>
    <w:rsid w:val="00B5625C"/>
    <w:rsid w:val="00B56453"/>
    <w:rsid w:val="00B573BE"/>
    <w:rsid w:val="00B607BE"/>
    <w:rsid w:val="00B61472"/>
    <w:rsid w:val="00B61F09"/>
    <w:rsid w:val="00B644D8"/>
    <w:rsid w:val="00B70E28"/>
    <w:rsid w:val="00B71147"/>
    <w:rsid w:val="00B71D7F"/>
    <w:rsid w:val="00B720B9"/>
    <w:rsid w:val="00B7321E"/>
    <w:rsid w:val="00B755EE"/>
    <w:rsid w:val="00B76E87"/>
    <w:rsid w:val="00B76F65"/>
    <w:rsid w:val="00B77037"/>
    <w:rsid w:val="00B82B6D"/>
    <w:rsid w:val="00B84878"/>
    <w:rsid w:val="00B84E9D"/>
    <w:rsid w:val="00B87983"/>
    <w:rsid w:val="00B87B52"/>
    <w:rsid w:val="00B906A1"/>
    <w:rsid w:val="00B9109F"/>
    <w:rsid w:val="00B913E8"/>
    <w:rsid w:val="00B91658"/>
    <w:rsid w:val="00B91B0A"/>
    <w:rsid w:val="00B91EB4"/>
    <w:rsid w:val="00B922BC"/>
    <w:rsid w:val="00B925A9"/>
    <w:rsid w:val="00B926D1"/>
    <w:rsid w:val="00B92FEB"/>
    <w:rsid w:val="00B95166"/>
    <w:rsid w:val="00B965B3"/>
    <w:rsid w:val="00BA1EA5"/>
    <w:rsid w:val="00BA3499"/>
    <w:rsid w:val="00BA3CE7"/>
    <w:rsid w:val="00BA54A0"/>
    <w:rsid w:val="00BA5B78"/>
    <w:rsid w:val="00BB009C"/>
    <w:rsid w:val="00BB0EA4"/>
    <w:rsid w:val="00BB29DF"/>
    <w:rsid w:val="00BB4789"/>
    <w:rsid w:val="00BB59A6"/>
    <w:rsid w:val="00BB7BBE"/>
    <w:rsid w:val="00BB7EB3"/>
    <w:rsid w:val="00BC01C9"/>
    <w:rsid w:val="00BC0A06"/>
    <w:rsid w:val="00BC12E2"/>
    <w:rsid w:val="00BC1A78"/>
    <w:rsid w:val="00BC3834"/>
    <w:rsid w:val="00BC3CCA"/>
    <w:rsid w:val="00BC4FF1"/>
    <w:rsid w:val="00BC58A4"/>
    <w:rsid w:val="00BC58E5"/>
    <w:rsid w:val="00BC60F8"/>
    <w:rsid w:val="00BC7F76"/>
    <w:rsid w:val="00BD16F9"/>
    <w:rsid w:val="00BD2949"/>
    <w:rsid w:val="00BD2D30"/>
    <w:rsid w:val="00BD4515"/>
    <w:rsid w:val="00BD59C0"/>
    <w:rsid w:val="00BD67E9"/>
    <w:rsid w:val="00BD6808"/>
    <w:rsid w:val="00BD7830"/>
    <w:rsid w:val="00BE08E2"/>
    <w:rsid w:val="00BE1F70"/>
    <w:rsid w:val="00BE22CB"/>
    <w:rsid w:val="00BE4E8C"/>
    <w:rsid w:val="00BE56A1"/>
    <w:rsid w:val="00BE59CF"/>
    <w:rsid w:val="00BE5B75"/>
    <w:rsid w:val="00BE780B"/>
    <w:rsid w:val="00BF106F"/>
    <w:rsid w:val="00BF12E3"/>
    <w:rsid w:val="00BF312D"/>
    <w:rsid w:val="00BF362E"/>
    <w:rsid w:val="00BF5D2D"/>
    <w:rsid w:val="00BF61AA"/>
    <w:rsid w:val="00BF746B"/>
    <w:rsid w:val="00C00055"/>
    <w:rsid w:val="00C00534"/>
    <w:rsid w:val="00C0252F"/>
    <w:rsid w:val="00C0431C"/>
    <w:rsid w:val="00C04A26"/>
    <w:rsid w:val="00C04C1D"/>
    <w:rsid w:val="00C057EC"/>
    <w:rsid w:val="00C05954"/>
    <w:rsid w:val="00C05FB0"/>
    <w:rsid w:val="00C0718E"/>
    <w:rsid w:val="00C07671"/>
    <w:rsid w:val="00C11743"/>
    <w:rsid w:val="00C1454E"/>
    <w:rsid w:val="00C15356"/>
    <w:rsid w:val="00C15B6B"/>
    <w:rsid w:val="00C16209"/>
    <w:rsid w:val="00C17B92"/>
    <w:rsid w:val="00C20096"/>
    <w:rsid w:val="00C20371"/>
    <w:rsid w:val="00C217B7"/>
    <w:rsid w:val="00C218D1"/>
    <w:rsid w:val="00C22710"/>
    <w:rsid w:val="00C22BC9"/>
    <w:rsid w:val="00C22DF8"/>
    <w:rsid w:val="00C231C1"/>
    <w:rsid w:val="00C235F5"/>
    <w:rsid w:val="00C2377C"/>
    <w:rsid w:val="00C240FD"/>
    <w:rsid w:val="00C24AFC"/>
    <w:rsid w:val="00C25CD9"/>
    <w:rsid w:val="00C262CB"/>
    <w:rsid w:val="00C3032B"/>
    <w:rsid w:val="00C30443"/>
    <w:rsid w:val="00C333C5"/>
    <w:rsid w:val="00C348C0"/>
    <w:rsid w:val="00C35710"/>
    <w:rsid w:val="00C370AC"/>
    <w:rsid w:val="00C378EF"/>
    <w:rsid w:val="00C40804"/>
    <w:rsid w:val="00C41573"/>
    <w:rsid w:val="00C41B6A"/>
    <w:rsid w:val="00C4385F"/>
    <w:rsid w:val="00C445AD"/>
    <w:rsid w:val="00C44C8B"/>
    <w:rsid w:val="00C468EC"/>
    <w:rsid w:val="00C50253"/>
    <w:rsid w:val="00C5039E"/>
    <w:rsid w:val="00C53398"/>
    <w:rsid w:val="00C549AA"/>
    <w:rsid w:val="00C55395"/>
    <w:rsid w:val="00C55C5B"/>
    <w:rsid w:val="00C5626F"/>
    <w:rsid w:val="00C6043B"/>
    <w:rsid w:val="00C609C1"/>
    <w:rsid w:val="00C62EA7"/>
    <w:rsid w:val="00C64609"/>
    <w:rsid w:val="00C700F7"/>
    <w:rsid w:val="00C70EC9"/>
    <w:rsid w:val="00C713CD"/>
    <w:rsid w:val="00C72D0C"/>
    <w:rsid w:val="00C73250"/>
    <w:rsid w:val="00C74939"/>
    <w:rsid w:val="00C777E2"/>
    <w:rsid w:val="00C81BEB"/>
    <w:rsid w:val="00C82209"/>
    <w:rsid w:val="00C8351F"/>
    <w:rsid w:val="00C85023"/>
    <w:rsid w:val="00C857C4"/>
    <w:rsid w:val="00C85F6C"/>
    <w:rsid w:val="00C93226"/>
    <w:rsid w:val="00C953F2"/>
    <w:rsid w:val="00C95703"/>
    <w:rsid w:val="00C9687E"/>
    <w:rsid w:val="00C97A36"/>
    <w:rsid w:val="00C97FB2"/>
    <w:rsid w:val="00CA2B46"/>
    <w:rsid w:val="00CA32E7"/>
    <w:rsid w:val="00CA348A"/>
    <w:rsid w:val="00CA359C"/>
    <w:rsid w:val="00CA456D"/>
    <w:rsid w:val="00CA4F1A"/>
    <w:rsid w:val="00CA50E1"/>
    <w:rsid w:val="00CA5F82"/>
    <w:rsid w:val="00CA7152"/>
    <w:rsid w:val="00CA7670"/>
    <w:rsid w:val="00CA77F1"/>
    <w:rsid w:val="00CB12BF"/>
    <w:rsid w:val="00CB284C"/>
    <w:rsid w:val="00CB38F6"/>
    <w:rsid w:val="00CB4F10"/>
    <w:rsid w:val="00CB56F7"/>
    <w:rsid w:val="00CC0B6C"/>
    <w:rsid w:val="00CC11BB"/>
    <w:rsid w:val="00CC3CB3"/>
    <w:rsid w:val="00CC3E1A"/>
    <w:rsid w:val="00CC447E"/>
    <w:rsid w:val="00CC4899"/>
    <w:rsid w:val="00CC5878"/>
    <w:rsid w:val="00CC6FB2"/>
    <w:rsid w:val="00CC7643"/>
    <w:rsid w:val="00CC772C"/>
    <w:rsid w:val="00CC7EB5"/>
    <w:rsid w:val="00CD0A43"/>
    <w:rsid w:val="00CD238C"/>
    <w:rsid w:val="00CD33A8"/>
    <w:rsid w:val="00CD3518"/>
    <w:rsid w:val="00CD419E"/>
    <w:rsid w:val="00CD485B"/>
    <w:rsid w:val="00CD4B75"/>
    <w:rsid w:val="00CD5B93"/>
    <w:rsid w:val="00CE1250"/>
    <w:rsid w:val="00CE4E63"/>
    <w:rsid w:val="00CE683D"/>
    <w:rsid w:val="00CE789E"/>
    <w:rsid w:val="00CF0BCF"/>
    <w:rsid w:val="00CF16DE"/>
    <w:rsid w:val="00CF27CB"/>
    <w:rsid w:val="00CF3B58"/>
    <w:rsid w:val="00CF446D"/>
    <w:rsid w:val="00CF48F8"/>
    <w:rsid w:val="00CF4E9F"/>
    <w:rsid w:val="00CF5005"/>
    <w:rsid w:val="00CF62D0"/>
    <w:rsid w:val="00CF6E7A"/>
    <w:rsid w:val="00CF7086"/>
    <w:rsid w:val="00D01EC9"/>
    <w:rsid w:val="00D03E4A"/>
    <w:rsid w:val="00D0474C"/>
    <w:rsid w:val="00D04ECB"/>
    <w:rsid w:val="00D05B98"/>
    <w:rsid w:val="00D062CA"/>
    <w:rsid w:val="00D06355"/>
    <w:rsid w:val="00D0727A"/>
    <w:rsid w:val="00D07350"/>
    <w:rsid w:val="00D07F4C"/>
    <w:rsid w:val="00D1169B"/>
    <w:rsid w:val="00D1199E"/>
    <w:rsid w:val="00D11DAE"/>
    <w:rsid w:val="00D14008"/>
    <w:rsid w:val="00D15822"/>
    <w:rsid w:val="00D237F3"/>
    <w:rsid w:val="00D237F6"/>
    <w:rsid w:val="00D23C51"/>
    <w:rsid w:val="00D24D17"/>
    <w:rsid w:val="00D25839"/>
    <w:rsid w:val="00D261BA"/>
    <w:rsid w:val="00D2697A"/>
    <w:rsid w:val="00D27289"/>
    <w:rsid w:val="00D30AA3"/>
    <w:rsid w:val="00D31A2D"/>
    <w:rsid w:val="00D31CE2"/>
    <w:rsid w:val="00D31E67"/>
    <w:rsid w:val="00D340E7"/>
    <w:rsid w:val="00D35468"/>
    <w:rsid w:val="00D35B48"/>
    <w:rsid w:val="00D361D9"/>
    <w:rsid w:val="00D362B9"/>
    <w:rsid w:val="00D362FE"/>
    <w:rsid w:val="00D36C03"/>
    <w:rsid w:val="00D36D13"/>
    <w:rsid w:val="00D36F76"/>
    <w:rsid w:val="00D37C46"/>
    <w:rsid w:val="00D41F10"/>
    <w:rsid w:val="00D42431"/>
    <w:rsid w:val="00D424A2"/>
    <w:rsid w:val="00D42DCE"/>
    <w:rsid w:val="00D434C1"/>
    <w:rsid w:val="00D44839"/>
    <w:rsid w:val="00D456F6"/>
    <w:rsid w:val="00D45862"/>
    <w:rsid w:val="00D45AA0"/>
    <w:rsid w:val="00D46FC5"/>
    <w:rsid w:val="00D47C97"/>
    <w:rsid w:val="00D510E4"/>
    <w:rsid w:val="00D51CEF"/>
    <w:rsid w:val="00D52FF9"/>
    <w:rsid w:val="00D53CB8"/>
    <w:rsid w:val="00D541B8"/>
    <w:rsid w:val="00D550C5"/>
    <w:rsid w:val="00D5538C"/>
    <w:rsid w:val="00D55684"/>
    <w:rsid w:val="00D563C0"/>
    <w:rsid w:val="00D567F7"/>
    <w:rsid w:val="00D569CB"/>
    <w:rsid w:val="00D61DB0"/>
    <w:rsid w:val="00D6330D"/>
    <w:rsid w:val="00D63ED0"/>
    <w:rsid w:val="00D6513B"/>
    <w:rsid w:val="00D65EBF"/>
    <w:rsid w:val="00D66A4F"/>
    <w:rsid w:val="00D675A3"/>
    <w:rsid w:val="00D7019F"/>
    <w:rsid w:val="00D70823"/>
    <w:rsid w:val="00D710C0"/>
    <w:rsid w:val="00D71848"/>
    <w:rsid w:val="00D7210B"/>
    <w:rsid w:val="00D722FD"/>
    <w:rsid w:val="00D725E4"/>
    <w:rsid w:val="00D73192"/>
    <w:rsid w:val="00D73E3A"/>
    <w:rsid w:val="00D751F9"/>
    <w:rsid w:val="00D75567"/>
    <w:rsid w:val="00D75DF4"/>
    <w:rsid w:val="00D76EA3"/>
    <w:rsid w:val="00D80792"/>
    <w:rsid w:val="00D82D4A"/>
    <w:rsid w:val="00D83A0D"/>
    <w:rsid w:val="00D83D7C"/>
    <w:rsid w:val="00D841C9"/>
    <w:rsid w:val="00D84E2F"/>
    <w:rsid w:val="00D8586A"/>
    <w:rsid w:val="00D8596C"/>
    <w:rsid w:val="00D85DA9"/>
    <w:rsid w:val="00D85FF5"/>
    <w:rsid w:val="00D91177"/>
    <w:rsid w:val="00D92006"/>
    <w:rsid w:val="00D92AEA"/>
    <w:rsid w:val="00D92DEE"/>
    <w:rsid w:val="00D93487"/>
    <w:rsid w:val="00D9679F"/>
    <w:rsid w:val="00D97F13"/>
    <w:rsid w:val="00DA0308"/>
    <w:rsid w:val="00DA0763"/>
    <w:rsid w:val="00DA0ED8"/>
    <w:rsid w:val="00DA26E7"/>
    <w:rsid w:val="00DA6705"/>
    <w:rsid w:val="00DA716A"/>
    <w:rsid w:val="00DB0FA6"/>
    <w:rsid w:val="00DB4019"/>
    <w:rsid w:val="00DB47EF"/>
    <w:rsid w:val="00DB5150"/>
    <w:rsid w:val="00DB545B"/>
    <w:rsid w:val="00DB5A28"/>
    <w:rsid w:val="00DB60FA"/>
    <w:rsid w:val="00DC2D69"/>
    <w:rsid w:val="00DC3F2B"/>
    <w:rsid w:val="00DC4ACD"/>
    <w:rsid w:val="00DC4F55"/>
    <w:rsid w:val="00DC6AFA"/>
    <w:rsid w:val="00DC6B0B"/>
    <w:rsid w:val="00DC6F8D"/>
    <w:rsid w:val="00DC718A"/>
    <w:rsid w:val="00DD2BE5"/>
    <w:rsid w:val="00DD35AC"/>
    <w:rsid w:val="00DD54EC"/>
    <w:rsid w:val="00DD7680"/>
    <w:rsid w:val="00DE0447"/>
    <w:rsid w:val="00DE141D"/>
    <w:rsid w:val="00DE1586"/>
    <w:rsid w:val="00DE2B05"/>
    <w:rsid w:val="00DE5E72"/>
    <w:rsid w:val="00DE66CC"/>
    <w:rsid w:val="00DE69CE"/>
    <w:rsid w:val="00DE6F7E"/>
    <w:rsid w:val="00DF026F"/>
    <w:rsid w:val="00DF0ED9"/>
    <w:rsid w:val="00DF11FD"/>
    <w:rsid w:val="00DF1D29"/>
    <w:rsid w:val="00DF245C"/>
    <w:rsid w:val="00DF3164"/>
    <w:rsid w:val="00DF35C5"/>
    <w:rsid w:val="00DF5C00"/>
    <w:rsid w:val="00DF786C"/>
    <w:rsid w:val="00DF78FC"/>
    <w:rsid w:val="00E009B1"/>
    <w:rsid w:val="00E02017"/>
    <w:rsid w:val="00E02CD5"/>
    <w:rsid w:val="00E04C5D"/>
    <w:rsid w:val="00E04F93"/>
    <w:rsid w:val="00E121D1"/>
    <w:rsid w:val="00E12239"/>
    <w:rsid w:val="00E12A58"/>
    <w:rsid w:val="00E13872"/>
    <w:rsid w:val="00E14014"/>
    <w:rsid w:val="00E1519E"/>
    <w:rsid w:val="00E164B1"/>
    <w:rsid w:val="00E1655F"/>
    <w:rsid w:val="00E1754F"/>
    <w:rsid w:val="00E17A28"/>
    <w:rsid w:val="00E17A9A"/>
    <w:rsid w:val="00E17D9E"/>
    <w:rsid w:val="00E2066C"/>
    <w:rsid w:val="00E21419"/>
    <w:rsid w:val="00E2277F"/>
    <w:rsid w:val="00E2599B"/>
    <w:rsid w:val="00E26B93"/>
    <w:rsid w:val="00E270B3"/>
    <w:rsid w:val="00E31364"/>
    <w:rsid w:val="00E318F7"/>
    <w:rsid w:val="00E33F51"/>
    <w:rsid w:val="00E35885"/>
    <w:rsid w:val="00E36483"/>
    <w:rsid w:val="00E36CCC"/>
    <w:rsid w:val="00E4016B"/>
    <w:rsid w:val="00E4072B"/>
    <w:rsid w:val="00E4269E"/>
    <w:rsid w:val="00E4288D"/>
    <w:rsid w:val="00E438BD"/>
    <w:rsid w:val="00E46214"/>
    <w:rsid w:val="00E47281"/>
    <w:rsid w:val="00E479F3"/>
    <w:rsid w:val="00E50540"/>
    <w:rsid w:val="00E528BF"/>
    <w:rsid w:val="00E551BE"/>
    <w:rsid w:val="00E55406"/>
    <w:rsid w:val="00E56582"/>
    <w:rsid w:val="00E57786"/>
    <w:rsid w:val="00E57A8D"/>
    <w:rsid w:val="00E62EC5"/>
    <w:rsid w:val="00E64301"/>
    <w:rsid w:val="00E6765D"/>
    <w:rsid w:val="00E7122F"/>
    <w:rsid w:val="00E7137E"/>
    <w:rsid w:val="00E71601"/>
    <w:rsid w:val="00E736A2"/>
    <w:rsid w:val="00E73A32"/>
    <w:rsid w:val="00E73C2C"/>
    <w:rsid w:val="00E749A2"/>
    <w:rsid w:val="00E74A9B"/>
    <w:rsid w:val="00E74F62"/>
    <w:rsid w:val="00E7589F"/>
    <w:rsid w:val="00E75FFE"/>
    <w:rsid w:val="00E80308"/>
    <w:rsid w:val="00E816A6"/>
    <w:rsid w:val="00E8170E"/>
    <w:rsid w:val="00E817AF"/>
    <w:rsid w:val="00E8243C"/>
    <w:rsid w:val="00E82B19"/>
    <w:rsid w:val="00E833B0"/>
    <w:rsid w:val="00E83947"/>
    <w:rsid w:val="00E83C22"/>
    <w:rsid w:val="00E83E98"/>
    <w:rsid w:val="00E85C18"/>
    <w:rsid w:val="00E85E39"/>
    <w:rsid w:val="00E921C0"/>
    <w:rsid w:val="00E93958"/>
    <w:rsid w:val="00E93CF0"/>
    <w:rsid w:val="00E95510"/>
    <w:rsid w:val="00EA0BD8"/>
    <w:rsid w:val="00EA0E80"/>
    <w:rsid w:val="00EA187D"/>
    <w:rsid w:val="00EA2185"/>
    <w:rsid w:val="00EA256E"/>
    <w:rsid w:val="00EA3F63"/>
    <w:rsid w:val="00EA46DC"/>
    <w:rsid w:val="00EA6207"/>
    <w:rsid w:val="00EB0EE7"/>
    <w:rsid w:val="00EB2933"/>
    <w:rsid w:val="00EB2CC4"/>
    <w:rsid w:val="00EB33FD"/>
    <w:rsid w:val="00EB3765"/>
    <w:rsid w:val="00EB401E"/>
    <w:rsid w:val="00EB5303"/>
    <w:rsid w:val="00EB539F"/>
    <w:rsid w:val="00EB6266"/>
    <w:rsid w:val="00EB6953"/>
    <w:rsid w:val="00EB74F1"/>
    <w:rsid w:val="00EB78DC"/>
    <w:rsid w:val="00EB7904"/>
    <w:rsid w:val="00EC1161"/>
    <w:rsid w:val="00EC1549"/>
    <w:rsid w:val="00EC17F2"/>
    <w:rsid w:val="00EC2580"/>
    <w:rsid w:val="00EC3717"/>
    <w:rsid w:val="00EC38E1"/>
    <w:rsid w:val="00EC7A27"/>
    <w:rsid w:val="00ED1DCB"/>
    <w:rsid w:val="00ED4A52"/>
    <w:rsid w:val="00ED64C6"/>
    <w:rsid w:val="00ED79E2"/>
    <w:rsid w:val="00EE0EB1"/>
    <w:rsid w:val="00EE1169"/>
    <w:rsid w:val="00EE14C7"/>
    <w:rsid w:val="00EE2553"/>
    <w:rsid w:val="00EE30C1"/>
    <w:rsid w:val="00EE33EE"/>
    <w:rsid w:val="00EE34F3"/>
    <w:rsid w:val="00EE3A91"/>
    <w:rsid w:val="00EE4244"/>
    <w:rsid w:val="00EE648F"/>
    <w:rsid w:val="00EF04D0"/>
    <w:rsid w:val="00EF0A9B"/>
    <w:rsid w:val="00EF27C8"/>
    <w:rsid w:val="00EF2D4E"/>
    <w:rsid w:val="00EF2FA7"/>
    <w:rsid w:val="00EF396E"/>
    <w:rsid w:val="00EF4949"/>
    <w:rsid w:val="00EF52CF"/>
    <w:rsid w:val="00EF5B71"/>
    <w:rsid w:val="00EF65FB"/>
    <w:rsid w:val="00EF778B"/>
    <w:rsid w:val="00F00377"/>
    <w:rsid w:val="00F00887"/>
    <w:rsid w:val="00F01ECB"/>
    <w:rsid w:val="00F01F6D"/>
    <w:rsid w:val="00F03184"/>
    <w:rsid w:val="00F049F5"/>
    <w:rsid w:val="00F0520C"/>
    <w:rsid w:val="00F07D40"/>
    <w:rsid w:val="00F1047A"/>
    <w:rsid w:val="00F10927"/>
    <w:rsid w:val="00F1129E"/>
    <w:rsid w:val="00F1165D"/>
    <w:rsid w:val="00F13F14"/>
    <w:rsid w:val="00F14864"/>
    <w:rsid w:val="00F14A32"/>
    <w:rsid w:val="00F1502B"/>
    <w:rsid w:val="00F167A2"/>
    <w:rsid w:val="00F210B1"/>
    <w:rsid w:val="00F21E06"/>
    <w:rsid w:val="00F22D4C"/>
    <w:rsid w:val="00F22EBB"/>
    <w:rsid w:val="00F258A5"/>
    <w:rsid w:val="00F26FC4"/>
    <w:rsid w:val="00F31849"/>
    <w:rsid w:val="00F33DE4"/>
    <w:rsid w:val="00F353A9"/>
    <w:rsid w:val="00F36BC5"/>
    <w:rsid w:val="00F40935"/>
    <w:rsid w:val="00F40D95"/>
    <w:rsid w:val="00F42C13"/>
    <w:rsid w:val="00F43490"/>
    <w:rsid w:val="00F449A2"/>
    <w:rsid w:val="00F44B1D"/>
    <w:rsid w:val="00F451EB"/>
    <w:rsid w:val="00F45551"/>
    <w:rsid w:val="00F45FA7"/>
    <w:rsid w:val="00F46389"/>
    <w:rsid w:val="00F476CB"/>
    <w:rsid w:val="00F47BF0"/>
    <w:rsid w:val="00F501A9"/>
    <w:rsid w:val="00F530D7"/>
    <w:rsid w:val="00F533CB"/>
    <w:rsid w:val="00F53B29"/>
    <w:rsid w:val="00F56CB7"/>
    <w:rsid w:val="00F6021B"/>
    <w:rsid w:val="00F60F79"/>
    <w:rsid w:val="00F61664"/>
    <w:rsid w:val="00F62368"/>
    <w:rsid w:val="00F64958"/>
    <w:rsid w:val="00F65B6A"/>
    <w:rsid w:val="00F665F5"/>
    <w:rsid w:val="00F666A4"/>
    <w:rsid w:val="00F73B84"/>
    <w:rsid w:val="00F73C92"/>
    <w:rsid w:val="00F74DAE"/>
    <w:rsid w:val="00F74E1D"/>
    <w:rsid w:val="00F776E7"/>
    <w:rsid w:val="00F777A8"/>
    <w:rsid w:val="00F77A28"/>
    <w:rsid w:val="00F83CEA"/>
    <w:rsid w:val="00F87ED5"/>
    <w:rsid w:val="00F928A0"/>
    <w:rsid w:val="00F92F41"/>
    <w:rsid w:val="00F93261"/>
    <w:rsid w:val="00F93F45"/>
    <w:rsid w:val="00F9535F"/>
    <w:rsid w:val="00F95E4D"/>
    <w:rsid w:val="00F96070"/>
    <w:rsid w:val="00F964D0"/>
    <w:rsid w:val="00FA02DD"/>
    <w:rsid w:val="00FA0858"/>
    <w:rsid w:val="00FA1F1D"/>
    <w:rsid w:val="00FA2687"/>
    <w:rsid w:val="00FA4C6A"/>
    <w:rsid w:val="00FA4E65"/>
    <w:rsid w:val="00FA678F"/>
    <w:rsid w:val="00FA6BB7"/>
    <w:rsid w:val="00FA71D9"/>
    <w:rsid w:val="00FA79E4"/>
    <w:rsid w:val="00FB0DF8"/>
    <w:rsid w:val="00FB0ED9"/>
    <w:rsid w:val="00FB118F"/>
    <w:rsid w:val="00FB2733"/>
    <w:rsid w:val="00FB3C4C"/>
    <w:rsid w:val="00FB5625"/>
    <w:rsid w:val="00FB606D"/>
    <w:rsid w:val="00FB6075"/>
    <w:rsid w:val="00FB78D2"/>
    <w:rsid w:val="00FC01AC"/>
    <w:rsid w:val="00FC10FB"/>
    <w:rsid w:val="00FC145E"/>
    <w:rsid w:val="00FC173D"/>
    <w:rsid w:val="00FC1FC4"/>
    <w:rsid w:val="00FC2A38"/>
    <w:rsid w:val="00FC2A39"/>
    <w:rsid w:val="00FC3E6E"/>
    <w:rsid w:val="00FC4899"/>
    <w:rsid w:val="00FC69E9"/>
    <w:rsid w:val="00FC7B6E"/>
    <w:rsid w:val="00FD0D32"/>
    <w:rsid w:val="00FD3257"/>
    <w:rsid w:val="00FD453D"/>
    <w:rsid w:val="00FD64B2"/>
    <w:rsid w:val="00FD65E2"/>
    <w:rsid w:val="00FD6F92"/>
    <w:rsid w:val="00FD744A"/>
    <w:rsid w:val="00FD7738"/>
    <w:rsid w:val="00FE077D"/>
    <w:rsid w:val="00FE22FA"/>
    <w:rsid w:val="00FE2B02"/>
    <w:rsid w:val="00FE3728"/>
    <w:rsid w:val="00FE3B0B"/>
    <w:rsid w:val="00FE539A"/>
    <w:rsid w:val="00FE5402"/>
    <w:rsid w:val="00FE5F9D"/>
    <w:rsid w:val="00FE68B1"/>
    <w:rsid w:val="00FE73D4"/>
    <w:rsid w:val="00FE74FC"/>
    <w:rsid w:val="00FF0540"/>
    <w:rsid w:val="00FF0D76"/>
    <w:rsid w:val="00FF2106"/>
    <w:rsid w:val="00FF2197"/>
    <w:rsid w:val="00FF248C"/>
    <w:rsid w:val="00FF29FD"/>
    <w:rsid w:val="00FF3730"/>
    <w:rsid w:val="00FF4D33"/>
    <w:rsid w:val="00FF7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46"/>
  </w:style>
  <w:style w:type="paragraph" w:styleId="1">
    <w:name w:val="heading 1"/>
    <w:basedOn w:val="a"/>
    <w:next w:val="a"/>
    <w:link w:val="10"/>
    <w:uiPriority w:val="9"/>
    <w:qFormat/>
    <w:rsid w:val="00B355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5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5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55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54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54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554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554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554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table" w:styleId="ac">
    <w:name w:val="Table Grid"/>
    <w:basedOn w:val="a1"/>
    <w:uiPriority w:val="39"/>
    <w:rsid w:val="00C04A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CE1250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CF5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F500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3554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3554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5546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3554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3554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3554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3554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35546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3554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"/>
    <w:next w:val="a"/>
    <w:uiPriority w:val="35"/>
    <w:semiHidden/>
    <w:unhideWhenUsed/>
    <w:qFormat/>
    <w:rsid w:val="00B35546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f1">
    <w:name w:val="Title"/>
    <w:basedOn w:val="a"/>
    <w:next w:val="a"/>
    <w:link w:val="af2"/>
    <w:uiPriority w:val="10"/>
    <w:qFormat/>
    <w:rsid w:val="00B35546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B35546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3">
    <w:name w:val="Subtitle"/>
    <w:basedOn w:val="a"/>
    <w:next w:val="a"/>
    <w:link w:val="af4"/>
    <w:uiPriority w:val="11"/>
    <w:qFormat/>
    <w:rsid w:val="00B35546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B35546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f5">
    <w:name w:val="Strong"/>
    <w:basedOn w:val="a0"/>
    <w:uiPriority w:val="22"/>
    <w:qFormat/>
    <w:rsid w:val="00B35546"/>
    <w:rPr>
      <w:b/>
      <w:bCs/>
    </w:rPr>
  </w:style>
  <w:style w:type="character" w:styleId="af6">
    <w:name w:val="Emphasis"/>
    <w:basedOn w:val="a0"/>
    <w:uiPriority w:val="20"/>
    <w:qFormat/>
    <w:rsid w:val="00B35546"/>
    <w:rPr>
      <w:i/>
      <w:iCs/>
    </w:rPr>
  </w:style>
  <w:style w:type="paragraph" w:styleId="af7">
    <w:name w:val="No Spacing"/>
    <w:uiPriority w:val="1"/>
    <w:qFormat/>
    <w:rsid w:val="00B3554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3554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35546"/>
    <w:rPr>
      <w:i/>
      <w:iCs/>
      <w:color w:val="000000" w:themeColor="text1"/>
    </w:rPr>
  </w:style>
  <w:style w:type="paragraph" w:styleId="af8">
    <w:name w:val="Intense Quote"/>
    <w:basedOn w:val="a"/>
    <w:next w:val="a"/>
    <w:link w:val="af9"/>
    <w:uiPriority w:val="30"/>
    <w:qFormat/>
    <w:rsid w:val="00B35546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9">
    <w:name w:val="Выделенная цитата Знак"/>
    <w:basedOn w:val="a0"/>
    <w:link w:val="af8"/>
    <w:uiPriority w:val="30"/>
    <w:rsid w:val="00B35546"/>
    <w:rPr>
      <w:b/>
      <w:bCs/>
      <w:i/>
      <w:iCs/>
      <w:color w:val="4472C4" w:themeColor="accent1"/>
    </w:rPr>
  </w:style>
  <w:style w:type="character" w:styleId="afa">
    <w:name w:val="Subtle Emphasis"/>
    <w:basedOn w:val="a0"/>
    <w:uiPriority w:val="19"/>
    <w:qFormat/>
    <w:rsid w:val="00B35546"/>
    <w:rPr>
      <w:i/>
      <w:iCs/>
      <w:color w:val="808080" w:themeColor="text1" w:themeTint="7F"/>
    </w:rPr>
  </w:style>
  <w:style w:type="character" w:styleId="afb">
    <w:name w:val="Intense Emphasis"/>
    <w:basedOn w:val="a0"/>
    <w:uiPriority w:val="21"/>
    <w:qFormat/>
    <w:rsid w:val="00B35546"/>
    <w:rPr>
      <w:b/>
      <w:bCs/>
      <w:i/>
      <w:iCs/>
      <w:color w:val="4472C4" w:themeColor="accent1"/>
    </w:rPr>
  </w:style>
  <w:style w:type="character" w:styleId="afc">
    <w:name w:val="Subtle Reference"/>
    <w:basedOn w:val="a0"/>
    <w:uiPriority w:val="31"/>
    <w:qFormat/>
    <w:rsid w:val="00B35546"/>
    <w:rPr>
      <w:smallCaps/>
      <w:color w:val="ED7D31" w:themeColor="accent2"/>
      <w:u w:val="single"/>
    </w:rPr>
  </w:style>
  <w:style w:type="character" w:styleId="afd">
    <w:name w:val="Intense Reference"/>
    <w:basedOn w:val="a0"/>
    <w:uiPriority w:val="32"/>
    <w:qFormat/>
    <w:rsid w:val="00B35546"/>
    <w:rPr>
      <w:b/>
      <w:bCs/>
      <w:smallCaps/>
      <w:color w:val="ED7D31" w:themeColor="accent2"/>
      <w:spacing w:val="5"/>
      <w:u w:val="single"/>
    </w:rPr>
  </w:style>
  <w:style w:type="character" w:styleId="afe">
    <w:name w:val="Book Title"/>
    <w:basedOn w:val="a0"/>
    <w:uiPriority w:val="33"/>
    <w:qFormat/>
    <w:rsid w:val="00B35546"/>
    <w:rPr>
      <w:b/>
      <w:bCs/>
      <w:smallCaps/>
      <w:spacing w:val="5"/>
    </w:rPr>
  </w:style>
  <w:style w:type="paragraph" w:styleId="aff">
    <w:name w:val="TOC Heading"/>
    <w:basedOn w:val="1"/>
    <w:next w:val="a"/>
    <w:uiPriority w:val="39"/>
    <w:semiHidden/>
    <w:unhideWhenUsed/>
    <w:qFormat/>
    <w:rsid w:val="00B3554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6.3940355281676742E-2"/>
          <c:y val="5.4934496543885193E-2"/>
          <c:w val="0.8191045684506828"/>
          <c:h val="0.6337350490041311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кредитов, предоставленных субъектам МСП, млн. руб.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dLbls>
            <c:dLbl>
              <c:idx val="0"/>
              <c:layout>
                <c:manualLayout>
                  <c:x val="3.8647342995169038E-3"/>
                  <c:y val="0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2.8788813489615494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228-4D57-8274-35233EE3ABCB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3526570048309166E-2"/>
                  <c:y val="1.6450750565494551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9.6618357487922701E-3"/>
                  <c:y val="1.2338062924120898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3.8647342995169125E-3"/>
                  <c:y val="8.2253752827472805E-3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7.0852643662024555E-17"/>
                  <c:y val="1.2338062924120877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594202898550725E-2"/>
                  <c:y val="4.1126876413736333E-3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9.6618357487922701E-3"/>
                  <c:y val="-2.0563438206868189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1.9323671497583153E-3"/>
                  <c:y val="-4.1126876413736784E-3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7.7294685990339654E-3"/>
                  <c:y val="2.0563438206868168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9.6618357487922701E-3"/>
                  <c:y val="-8.2253752827472944E-3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1.35265700483092E-2"/>
                  <c:y val="-4.1126876413736394E-3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B2BA-4F7D-9661-790001733E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Ноябрь 2024 г.</c:v>
                </c:pt>
                <c:pt idx="1">
                  <c:v>Декабрь 2024 г.</c:v>
                </c:pt>
                <c:pt idx="2">
                  <c:v>Январь 2025 г.</c:v>
                </c:pt>
                <c:pt idx="3">
                  <c:v>Февраль 2025 г.</c:v>
                </c:pt>
                <c:pt idx="4">
                  <c:v>Март 2025 г.</c:v>
                </c:pt>
                <c:pt idx="5">
                  <c:v>Апрель 2025 г.</c:v>
                </c:pt>
                <c:pt idx="6">
                  <c:v>Май 2025 г.</c:v>
                </c:pt>
                <c:pt idx="7">
                  <c:v>Июнь 2025 г.</c:v>
                </c:pt>
                <c:pt idx="8">
                  <c:v>Июль 2025 г.</c:v>
                </c:pt>
                <c:pt idx="9">
                  <c:v>Август 2025 г.</c:v>
                </c:pt>
                <c:pt idx="10">
                  <c:v>Сентябрь 2025 г.</c:v>
                </c:pt>
                <c:pt idx="11">
                  <c:v>Октябрь 2025 г.</c:v>
                </c:pt>
                <c:pt idx="12">
                  <c:v>Ноярь 2025 г.</c:v>
                </c:pt>
              </c:strCache>
            </c:strRef>
          </c:cat>
          <c:val>
            <c:numRef>
              <c:f>Лист1!$B$2:$B$14</c:f>
              <c:numCache>
                <c:formatCode>#,##0;\-#,##0;0</c:formatCode>
                <c:ptCount val="13"/>
                <c:pt idx="0">
                  <c:v>5510</c:v>
                </c:pt>
                <c:pt idx="1">
                  <c:v>6132</c:v>
                </c:pt>
                <c:pt idx="2">
                  <c:v>3529</c:v>
                </c:pt>
                <c:pt idx="3">
                  <c:v>4581</c:v>
                </c:pt>
                <c:pt idx="4">
                  <c:v>5623</c:v>
                </c:pt>
                <c:pt idx="5">
                  <c:v>5608</c:v>
                </c:pt>
                <c:pt idx="6">
                  <c:v>4973</c:v>
                </c:pt>
                <c:pt idx="7">
                  <c:v>4432</c:v>
                </c:pt>
                <c:pt idx="8">
                  <c:v>4717</c:v>
                </c:pt>
                <c:pt idx="9">
                  <c:v>5211</c:v>
                </c:pt>
                <c:pt idx="10">
                  <c:v>5933</c:v>
                </c:pt>
                <c:pt idx="11">
                  <c:v>5833</c:v>
                </c:pt>
                <c:pt idx="12">
                  <c:v>4470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2B2-4BAC-987D-46288D8F902E}"/>
            </c:ext>
          </c:extLst>
        </c:ser>
        <c:gapWidth val="219"/>
        <c:overlap val="-27"/>
        <c:axId val="127751296"/>
        <c:axId val="127752832"/>
      </c:barChart>
      <c:lineChart>
        <c:grouping val="standard"/>
        <c:ser>
          <c:idx val="1"/>
          <c:order val="1"/>
          <c:tx>
            <c:strRef>
              <c:f>Лист1!$C$1</c:f>
              <c:strCache>
                <c:ptCount val="1"/>
                <c:pt idx="0">
                  <c:v>Годовой темп прироста (правая шкала) </c:v>
                </c:pt>
              </c:strCache>
            </c:strRef>
          </c:tx>
          <c:spPr>
            <a:ln w="28575" cap="rnd">
              <a:solidFill>
                <a:srgbClr val="FFC000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4.2512077294686069E-2"/>
                  <c:y val="4.775834236019687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B2BA-4F7D-9661-790001733E7A}"/>
                </c:ext>
                <c:ext xmlns:c15="http://schemas.microsoft.com/office/drawing/2012/chart" uri="{CE6537A1-D6FC-4f65-9D91-7224C49458BB}">
                  <c15:layout>
                    <c:manualLayout>
                      <c:w val="7.134299516908213E-2"/>
                      <c:h val="6.574147386419387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3.864734299516915E-2"/>
                  <c:y val="6.5803002261978202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228-4D57-8274-35233EE3ABCB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671497584541069E-2"/>
                  <c:y val="3.2901501130989025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6038647342995254E-2"/>
                  <c:y val="2.8788813489615494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6714975845410641E-2"/>
                  <c:y val="3.7014188772362767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3188405797101432E-2"/>
                  <c:y val="3.2901501130989184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8985507246376812E-2"/>
                  <c:y val="3.4103895557163963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E2B2-4BAC-987D-46288D8F902E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6714975845410641E-2"/>
                  <c:y val="8.2253752827472753E-3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6714975845410641E-2"/>
                  <c:y val="3.7014188772362767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120772946859906E-2"/>
                  <c:y val="9.0479128110220047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6714975845410641E-2"/>
                  <c:y val="-4.1126876413736392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5.9903381642512285E-2"/>
                  <c:y val="-3.7014188772362767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705314009661839E-2"/>
                  <c:y val="-2.8788813489615494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228-4D57-8274-35233EE3ABC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Ноябрь 2024 г.</c:v>
                </c:pt>
                <c:pt idx="1">
                  <c:v>Декабрь 2024 г.</c:v>
                </c:pt>
                <c:pt idx="2">
                  <c:v>Январь 2025 г.</c:v>
                </c:pt>
                <c:pt idx="3">
                  <c:v>Февраль 2025 г.</c:v>
                </c:pt>
                <c:pt idx="4">
                  <c:v>Март 2025 г.</c:v>
                </c:pt>
                <c:pt idx="5">
                  <c:v>Апрель 2025 г.</c:v>
                </c:pt>
                <c:pt idx="6">
                  <c:v>Май 2025 г.</c:v>
                </c:pt>
                <c:pt idx="7">
                  <c:v>Июнь 2025 г.</c:v>
                </c:pt>
                <c:pt idx="8">
                  <c:v>Июль 2025 г.</c:v>
                </c:pt>
                <c:pt idx="9">
                  <c:v>Август 2025 г.</c:v>
                </c:pt>
                <c:pt idx="10">
                  <c:v>Сентябрь 2025 г.</c:v>
                </c:pt>
                <c:pt idx="11">
                  <c:v>Октябрь 2025 г.</c:v>
                </c:pt>
                <c:pt idx="12">
                  <c:v>Ноярь 2025 г.</c:v>
                </c:pt>
              </c:strCache>
            </c:strRef>
          </c:cat>
          <c:val>
            <c:numRef>
              <c:f>Лист1!$C$2:$C$14</c:f>
              <c:numCache>
                <c:formatCode>0.00%</c:formatCode>
                <c:ptCount val="13"/>
                <c:pt idx="0">
                  <c:v>-4.4729542302357782E-2</c:v>
                </c:pt>
                <c:pt idx="1">
                  <c:v>-0.15198451113262357</c:v>
                </c:pt>
                <c:pt idx="2">
                  <c:v>-0.30312006319115353</c:v>
                </c:pt>
                <c:pt idx="3">
                  <c:v>-0.21139610948528154</c:v>
                </c:pt>
                <c:pt idx="4">
                  <c:v>-0.18672259184263831</c:v>
                </c:pt>
                <c:pt idx="5">
                  <c:v>-1.9923103809856752E-2</c:v>
                </c:pt>
                <c:pt idx="6">
                  <c:v>-0.20521016461563046</c:v>
                </c:pt>
                <c:pt idx="7">
                  <c:v>-0.52573568753344091</c:v>
                </c:pt>
                <c:pt idx="8">
                  <c:v>-6.9625246548323472E-2</c:v>
                </c:pt>
                <c:pt idx="9">
                  <c:v>0.13702814750163644</c:v>
                </c:pt>
                <c:pt idx="10">
                  <c:v>0.1923</c:v>
                </c:pt>
                <c:pt idx="11">
                  <c:v>-0.14734687911124111</c:v>
                </c:pt>
                <c:pt idx="12">
                  <c:v>-0.18874773139745943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2B2-4BAC-987D-46288D8F902E}"/>
            </c:ext>
          </c:extLst>
        </c:ser>
        <c:marker val="1"/>
        <c:axId val="132675456"/>
        <c:axId val="132673920"/>
      </c:lineChart>
      <c:catAx>
        <c:axId val="1277512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752832"/>
        <c:crosses val="autoZero"/>
        <c:auto val="1"/>
        <c:lblAlgn val="ctr"/>
        <c:lblOffset val="100"/>
      </c:catAx>
      <c:valAx>
        <c:axId val="127752832"/>
        <c:scaling>
          <c:orientation val="minMax"/>
        </c:scaling>
        <c:axPos val="l"/>
        <c:majorGridlines>
          <c:spPr>
            <a:ln w="12700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#,##0;\-#,##0;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751296"/>
        <c:crosses val="autoZero"/>
        <c:crossBetween val="between"/>
      </c:valAx>
      <c:valAx>
        <c:axId val="132673920"/>
        <c:scaling>
          <c:orientation val="minMax"/>
        </c:scaling>
        <c:axPos val="r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0%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675456"/>
        <c:crosses val="max"/>
        <c:crossBetween val="between"/>
      </c:valAx>
      <c:catAx>
        <c:axId val="132675456"/>
        <c:scaling>
          <c:orientation val="minMax"/>
        </c:scaling>
        <c:delete val="1"/>
        <c:axPos val="b"/>
        <c:numFmt formatCode="General" sourceLinked="1"/>
        <c:tickLblPos val="none"/>
        <c:crossAx val="132673920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6.3940355281676742E-2"/>
          <c:y val="4.6709129511677279E-2"/>
          <c:w val="0.8210681912183655"/>
          <c:h val="0.6032759814717146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задолженности субъектов МСП, млн. руб.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dLbls>
            <c:dLbl>
              <c:idx val="3"/>
              <c:layout>
                <c:manualLayout>
                  <c:x val="-3.6000238679526513E-17"/>
                  <c:y val="1.7119623368285902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963672066764816E-3"/>
                  <c:y val="2.1399529210357367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"/>
                  <c:y val="2.1399529210357367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1782032400589101E-2"/>
                  <c:y val="-1.2839717526214458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1.96367206676478E-3"/>
                  <c:y val="2.5679435052428812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1.963672066764852E-3"/>
                  <c:y val="-9.8080042518451075E-18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1.963672066764852E-3"/>
                  <c:y val="-4.2799058420714842E-3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"/>
                  <c:y val="-8.5598116841429546E-3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5.8910162002945524E-3"/>
                  <c:y val="0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4A4-4374-9E47-BE9B17362EB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Ноябрь 2024 г.</c:v>
                </c:pt>
                <c:pt idx="1">
                  <c:v>Декабрь 2024 г.</c:v>
                </c:pt>
                <c:pt idx="2">
                  <c:v>Январь 2025 г.</c:v>
                </c:pt>
                <c:pt idx="3">
                  <c:v>Февраль 2025 г.</c:v>
                </c:pt>
                <c:pt idx="4">
                  <c:v>Март 2025 г.</c:v>
                </c:pt>
                <c:pt idx="5">
                  <c:v>Апрель 2025 г.</c:v>
                </c:pt>
                <c:pt idx="6">
                  <c:v>Май 2025 г.</c:v>
                </c:pt>
                <c:pt idx="7">
                  <c:v>Июнь 2025 г.</c:v>
                </c:pt>
                <c:pt idx="8">
                  <c:v>Июль 2025 г.</c:v>
                </c:pt>
                <c:pt idx="9">
                  <c:v>Август 2025 г.</c:v>
                </c:pt>
                <c:pt idx="10">
                  <c:v>Сентябрь 2025 г.</c:v>
                </c:pt>
                <c:pt idx="11">
                  <c:v>Октябрь 2025 г.</c:v>
                </c:pt>
                <c:pt idx="12">
                  <c:v>Ноябрь 2025 г.</c:v>
                </c:pt>
              </c:strCache>
            </c:strRef>
          </c:cat>
          <c:val>
            <c:numRef>
              <c:f>Лист1!$B$2:$B$14</c:f>
              <c:numCache>
                <c:formatCode>#,##0;\-#,##0;0</c:formatCode>
                <c:ptCount val="13"/>
                <c:pt idx="0">
                  <c:v>39678</c:v>
                </c:pt>
                <c:pt idx="1">
                  <c:v>41139</c:v>
                </c:pt>
                <c:pt idx="2">
                  <c:v>41409</c:v>
                </c:pt>
                <c:pt idx="3">
                  <c:v>41967</c:v>
                </c:pt>
                <c:pt idx="4">
                  <c:v>43154</c:v>
                </c:pt>
                <c:pt idx="5">
                  <c:v>38671</c:v>
                </c:pt>
                <c:pt idx="6">
                  <c:v>39585</c:v>
                </c:pt>
                <c:pt idx="7">
                  <c:v>40008</c:v>
                </c:pt>
                <c:pt idx="8">
                  <c:v>40010</c:v>
                </c:pt>
                <c:pt idx="9">
                  <c:v>39982</c:v>
                </c:pt>
                <c:pt idx="10">
                  <c:v>40925</c:v>
                </c:pt>
                <c:pt idx="11">
                  <c:v>41720</c:v>
                </c:pt>
                <c:pt idx="12">
                  <c:v>41414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FE-40BF-B030-C0713A8FC826}"/>
            </c:ext>
          </c:extLst>
        </c:ser>
        <c:gapWidth val="219"/>
        <c:overlap val="-27"/>
        <c:axId val="138793344"/>
        <c:axId val="138794880"/>
      </c:barChart>
      <c:lineChart>
        <c:grouping val="standard"/>
        <c:ser>
          <c:idx val="1"/>
          <c:order val="1"/>
          <c:tx>
            <c:strRef>
              <c:f>Лист1!$C$1</c:f>
              <c:strCache>
                <c:ptCount val="1"/>
                <c:pt idx="0">
                  <c:v>Годовой темп прироста (правая шкала) </c:v>
                </c:pt>
              </c:strCache>
            </c:strRef>
          </c:tx>
          <c:spPr>
            <a:ln w="28575" cap="rnd">
              <a:solidFill>
                <a:srgbClr val="FFC000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7309769268532154E-2"/>
                  <c:y val="-2.9959340894500339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1237113402061855E-2"/>
                  <c:y val="-4.7078964262786224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3200785468826705E-2"/>
                  <c:y val="-4.2799058420714763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9273441335297005E-2"/>
                  <c:y val="-5.5638775946929189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455081001472753E-2"/>
                  <c:y val="-3.4239246736571825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1600392734413398E-2"/>
                  <c:y val="-3.8519152578643315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3038086734003609E-2"/>
                  <c:y val="4.6776337849701248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3FE-40BF-B030-C0713A8FC82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7309769268532154E-2"/>
                  <c:y val="-5.56387759469293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1418753068237604E-2"/>
                  <c:y val="-4.2799058420714783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1.7673048600883652E-2"/>
                  <c:y val="6.4198587631072113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1600392734413536E-2"/>
                  <c:y val="3.8519152578643301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9455081001472753E-2"/>
                  <c:y val="5.5638775946929182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749140893470791E-2"/>
                  <c:y val="3.8852446033588811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04A4-4374-9E47-BE9B17362EB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Ноябрь 2024 г.</c:v>
                </c:pt>
                <c:pt idx="1">
                  <c:v>Декабрь 2024 г.</c:v>
                </c:pt>
                <c:pt idx="2">
                  <c:v>Январь 2025 г.</c:v>
                </c:pt>
                <c:pt idx="3">
                  <c:v>Февраль 2025 г.</c:v>
                </c:pt>
                <c:pt idx="4">
                  <c:v>Март 2025 г.</c:v>
                </c:pt>
                <c:pt idx="5">
                  <c:v>Апрель 2025 г.</c:v>
                </c:pt>
                <c:pt idx="6">
                  <c:v>Май 2025 г.</c:v>
                </c:pt>
                <c:pt idx="7">
                  <c:v>Июнь 2025 г.</c:v>
                </c:pt>
                <c:pt idx="8">
                  <c:v>Июль 2025 г.</c:v>
                </c:pt>
                <c:pt idx="9">
                  <c:v>Август 2025 г.</c:v>
                </c:pt>
                <c:pt idx="10">
                  <c:v>Сентябрь 2025 г.</c:v>
                </c:pt>
                <c:pt idx="11">
                  <c:v>Октябрь 2025 г.</c:v>
                </c:pt>
                <c:pt idx="12">
                  <c:v>Ноябрь 2025 г.</c:v>
                </c:pt>
              </c:strCache>
            </c:strRef>
          </c:cat>
          <c:val>
            <c:numRef>
              <c:f>Лист1!$C$2:$C$14</c:f>
              <c:numCache>
                <c:formatCode>0.00%</c:formatCode>
                <c:ptCount val="13"/>
                <c:pt idx="0">
                  <c:v>0.37071199087988438</c:v>
                </c:pt>
                <c:pt idx="1">
                  <c:v>0.3947314890154599</c:v>
                </c:pt>
                <c:pt idx="2">
                  <c:v>0.39063706887866495</c:v>
                </c:pt>
                <c:pt idx="3">
                  <c:v>0.348207401696222</c:v>
                </c:pt>
                <c:pt idx="4">
                  <c:v>0.34339881082090745</c:v>
                </c:pt>
                <c:pt idx="5">
                  <c:v>0.20609425194149036</c:v>
                </c:pt>
                <c:pt idx="6">
                  <c:v>0.20678617157490409</c:v>
                </c:pt>
                <c:pt idx="7">
                  <c:v>8.2233282839212204E-2</c:v>
                </c:pt>
                <c:pt idx="8">
                  <c:v>5.8465608465608554E-2</c:v>
                </c:pt>
                <c:pt idx="9">
                  <c:v>3.6152071941327302E-2</c:v>
                </c:pt>
                <c:pt idx="10">
                  <c:v>4.9000000000000037E-2</c:v>
                </c:pt>
                <c:pt idx="11">
                  <c:v>6.7171432956463911E-2</c:v>
                </c:pt>
                <c:pt idx="12">
                  <c:v>4.3752205252280983E-2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3FE-40BF-B030-C0713A8FC826}"/>
            </c:ext>
          </c:extLst>
        </c:ser>
        <c:marker val="1"/>
        <c:axId val="138814592"/>
        <c:axId val="138796416"/>
      </c:lineChart>
      <c:catAx>
        <c:axId val="1387933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794880"/>
        <c:crosses val="autoZero"/>
        <c:auto val="1"/>
        <c:lblAlgn val="ctr"/>
        <c:lblOffset val="100"/>
      </c:catAx>
      <c:valAx>
        <c:axId val="138794880"/>
        <c:scaling>
          <c:orientation val="minMax"/>
        </c:scaling>
        <c:axPos val="l"/>
        <c:majorGridlines>
          <c:spPr>
            <a:ln w="12700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#,##0;\-#,##0;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793344"/>
        <c:crosses val="autoZero"/>
        <c:crossBetween val="between"/>
      </c:valAx>
      <c:valAx>
        <c:axId val="138796416"/>
        <c:scaling>
          <c:orientation val="minMax"/>
        </c:scaling>
        <c:axPos val="r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0%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814592"/>
        <c:crosses val="max"/>
        <c:crossBetween val="between"/>
      </c:valAx>
      <c:catAx>
        <c:axId val="138814592"/>
        <c:scaling>
          <c:orientation val="minMax"/>
        </c:scaling>
        <c:delete val="1"/>
        <c:axPos val="b"/>
        <c:numFmt formatCode="General" sourceLinked="1"/>
        <c:tickLblPos val="none"/>
        <c:crossAx val="138796416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6.3940355281676742E-2"/>
          <c:y val="4.6709129511677279E-2"/>
          <c:w val="0.81524543151353646"/>
          <c:h val="0.6530459692538439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просроченной задолженности субъектов МСП, млн. руб.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Ноябрь 2024 г.</c:v>
                </c:pt>
                <c:pt idx="1">
                  <c:v>Декабрь 2024 г.</c:v>
                </c:pt>
                <c:pt idx="2">
                  <c:v>Январь 2025 г.</c:v>
                </c:pt>
                <c:pt idx="3">
                  <c:v>Февраль 2025 г.</c:v>
                </c:pt>
                <c:pt idx="4">
                  <c:v>Март 2025 г.</c:v>
                </c:pt>
                <c:pt idx="5">
                  <c:v>Апрель 2025 г.</c:v>
                </c:pt>
                <c:pt idx="6">
                  <c:v>Май 2025 г.</c:v>
                </c:pt>
                <c:pt idx="7">
                  <c:v>Июнь 2025 г.</c:v>
                </c:pt>
                <c:pt idx="8">
                  <c:v>Июль 2025 г.</c:v>
                </c:pt>
                <c:pt idx="9">
                  <c:v>Август 2025 г.</c:v>
                </c:pt>
                <c:pt idx="10">
                  <c:v>Сентябрь 2025 г.</c:v>
                </c:pt>
                <c:pt idx="11">
                  <c:v>Октябрь 2025 г.</c:v>
                </c:pt>
                <c:pt idx="12">
                  <c:v>Ноябрь 2025 г.</c:v>
                </c:pt>
              </c:strCache>
            </c:strRef>
          </c:cat>
          <c:val>
            <c:numRef>
              <c:f>Лист1!$B$2:$B$14</c:f>
              <c:numCache>
                <c:formatCode>#,##0;\-#,##0;0</c:formatCode>
                <c:ptCount val="13"/>
                <c:pt idx="0">
                  <c:v>2018</c:v>
                </c:pt>
                <c:pt idx="1">
                  <c:v>1957</c:v>
                </c:pt>
                <c:pt idx="2">
                  <c:v>2076</c:v>
                </c:pt>
                <c:pt idx="3">
                  <c:v>2093</c:v>
                </c:pt>
                <c:pt idx="4">
                  <c:v>2162</c:v>
                </c:pt>
                <c:pt idx="5">
                  <c:v>2207</c:v>
                </c:pt>
                <c:pt idx="6">
                  <c:v>2332</c:v>
                </c:pt>
                <c:pt idx="7">
                  <c:v>2362</c:v>
                </c:pt>
                <c:pt idx="8">
                  <c:v>2164</c:v>
                </c:pt>
                <c:pt idx="9">
                  <c:v>1570</c:v>
                </c:pt>
                <c:pt idx="10">
                  <c:v>1623</c:v>
                </c:pt>
                <c:pt idx="11">
                  <c:v>1964</c:v>
                </c:pt>
                <c:pt idx="12">
                  <c:v>1957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B81-4FFB-AD27-883AC1BD07E3}"/>
            </c:ext>
          </c:extLst>
        </c:ser>
        <c:gapWidth val="219"/>
        <c:overlap val="-27"/>
        <c:axId val="139401088"/>
        <c:axId val="139402624"/>
      </c:barChart>
      <c:lineChart>
        <c:grouping val="standard"/>
        <c:ser>
          <c:idx val="1"/>
          <c:order val="1"/>
          <c:tx>
            <c:strRef>
              <c:f>Лист1!$C$1</c:f>
              <c:strCache>
                <c:ptCount val="1"/>
                <c:pt idx="0">
                  <c:v>Годовой темп прироста (правая шкала) </c:v>
                </c:pt>
              </c:strCache>
            </c:strRef>
          </c:tx>
          <c:spPr>
            <a:ln w="28575" cap="rnd">
              <a:solidFill>
                <a:srgbClr val="FFC000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8591413410516196E-3"/>
                  <c:y val="3.0476190476190466E-2"/>
                </c:manualLayout>
              </c:layout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873-4231-A53C-29774050F01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3154848046309694E-2"/>
                  <c:y val="3.6758104352000248E-2"/>
                </c:manualLayout>
              </c:layout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423-455B-87EC-80C745347897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1225277375783919E-2"/>
                  <c:y val="3.5398230088495512E-2"/>
                </c:manualLayout>
              </c:layout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423-455B-87EC-80C745347897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9295706705258125E-2"/>
                  <c:y val="3.6139951532607094E-2"/>
                </c:manualLayout>
              </c:layout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423-455B-87EC-80C745347897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3154848046309694E-2"/>
                  <c:y val="3.6510657406762209E-2"/>
                </c:manualLayout>
              </c:layout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873-4231-A53C-29774050F015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7366136034732287E-2"/>
                  <c:y val="2.2857142857142753E-2"/>
                </c:manualLayout>
              </c:layout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873-4231-A53C-29774050F015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3506994693680737E-2"/>
                  <c:y val="7.6190476190476242E-3"/>
                </c:manualLayout>
              </c:layout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873-4231-A53C-29774050F015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3506994693680666E-2"/>
                  <c:y val="7.6190476190476242E-3"/>
                </c:manualLayout>
              </c:layout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873-4231-A53C-29774050F015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157742402315478E-2"/>
                  <c:y val="1.5238095238095243E-2"/>
                </c:manualLayout>
              </c:layout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873-4231-A53C-29774050F015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7182826821033841E-3"/>
                  <c:y val="3.4903645893820757E-2"/>
                </c:manualLayout>
              </c:layout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873-4231-A53C-29774050F015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5.7887120115774279E-3"/>
                  <c:y val="2.2980667239603899E-2"/>
                </c:manualLayout>
              </c:layout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873-4231-A53C-29774050F015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3506994693680809E-2"/>
                  <c:y val="3.4780077269102441E-2"/>
                </c:manualLayout>
              </c:layout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873-4231-A53C-29774050F015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4992764109985742E-2"/>
                  <c:y val="-3.539838493639627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423-455B-87EC-80C745347897}"/>
                </c:ext>
                <c:ext xmlns:c15="http://schemas.microsoft.com/office/drawing/2012/chart" uri="{CE6537A1-D6FC-4f65-9D91-7224C49458BB}">
                  <c15:layout>
                    <c:manualLayout>
                      <c:w val="0.10790159189580319"/>
                      <c:h val="0.11793525809273839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Ноябрь 2024 г.</c:v>
                </c:pt>
                <c:pt idx="1">
                  <c:v>Декабрь 2024 г.</c:v>
                </c:pt>
                <c:pt idx="2">
                  <c:v>Январь 2025 г.</c:v>
                </c:pt>
                <c:pt idx="3">
                  <c:v>Февраль 2025 г.</c:v>
                </c:pt>
                <c:pt idx="4">
                  <c:v>Март 2025 г.</c:v>
                </c:pt>
                <c:pt idx="5">
                  <c:v>Апрель 2025 г.</c:v>
                </c:pt>
                <c:pt idx="6">
                  <c:v>Май 2025 г.</c:v>
                </c:pt>
                <c:pt idx="7">
                  <c:v>Июнь 2025 г.</c:v>
                </c:pt>
                <c:pt idx="8">
                  <c:v>Июль 2025 г.</c:v>
                </c:pt>
                <c:pt idx="9">
                  <c:v>Август 2025 г.</c:v>
                </c:pt>
                <c:pt idx="10">
                  <c:v>Сентябрь 2025 г.</c:v>
                </c:pt>
                <c:pt idx="11">
                  <c:v>Октябрь 2025 г.</c:v>
                </c:pt>
                <c:pt idx="12">
                  <c:v>Ноябрь 2025 г.</c:v>
                </c:pt>
              </c:strCache>
            </c:strRef>
          </c:cat>
          <c:val>
            <c:numRef>
              <c:f>Лист1!$C$2:$C$14</c:f>
              <c:numCache>
                <c:formatCode>0.00%</c:formatCode>
                <c:ptCount val="13"/>
                <c:pt idx="0">
                  <c:v>0.2282410225197809</c:v>
                </c:pt>
                <c:pt idx="1">
                  <c:v>0.23314429741650924</c:v>
                </c:pt>
                <c:pt idx="2">
                  <c:v>0.22767593140153752</c:v>
                </c:pt>
                <c:pt idx="3">
                  <c:v>0.19055745164960181</c:v>
                </c:pt>
                <c:pt idx="4">
                  <c:v>0.21871476888387831</c:v>
                </c:pt>
                <c:pt idx="5">
                  <c:v>0.21197144426139508</c:v>
                </c:pt>
                <c:pt idx="6">
                  <c:v>0.25443786982248545</c:v>
                </c:pt>
                <c:pt idx="7">
                  <c:v>0.23989501312335948</c:v>
                </c:pt>
                <c:pt idx="8">
                  <c:v>0.23445521962350258</c:v>
                </c:pt>
                <c:pt idx="9">
                  <c:v>-0.13211719181868431</c:v>
                </c:pt>
                <c:pt idx="10">
                  <c:v>-0.12365010799136067</c:v>
                </c:pt>
                <c:pt idx="11">
                  <c:v>1.2371134020618521E-2</c:v>
                </c:pt>
                <c:pt idx="12">
                  <c:v>-3.0227948463825642E-2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B81-4FFB-AD27-883AC1BD07E3}"/>
            </c:ext>
          </c:extLst>
        </c:ser>
        <c:marker val="1"/>
        <c:axId val="139422336"/>
        <c:axId val="139420800"/>
      </c:lineChart>
      <c:catAx>
        <c:axId val="1394010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402624"/>
        <c:crosses val="autoZero"/>
        <c:auto val="1"/>
        <c:lblAlgn val="ctr"/>
        <c:lblOffset val="100"/>
      </c:catAx>
      <c:valAx>
        <c:axId val="139402624"/>
        <c:scaling>
          <c:orientation val="minMax"/>
        </c:scaling>
        <c:axPos val="l"/>
        <c:majorGridlines>
          <c:spPr>
            <a:ln w="12700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#,##0;\-#,##0;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401088"/>
        <c:crosses val="autoZero"/>
        <c:crossBetween val="between"/>
      </c:valAx>
      <c:valAx>
        <c:axId val="139420800"/>
        <c:scaling>
          <c:orientation val="minMax"/>
          <c:max val="0.8"/>
        </c:scaling>
        <c:axPos val="r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0%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422336"/>
        <c:crosses val="max"/>
        <c:crossBetween val="between"/>
      </c:valAx>
      <c:catAx>
        <c:axId val="139422336"/>
        <c:scaling>
          <c:orientation val="minMax"/>
        </c:scaling>
        <c:delete val="1"/>
        <c:axPos val="b"/>
        <c:numFmt formatCode="General" sourceLinked="1"/>
        <c:tickLblPos val="none"/>
        <c:crossAx val="139420800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341DB-970E-4719-8227-092B830FC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11829</TotalTime>
  <Pages>4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 Никита Александрович</dc:creator>
  <cp:keywords/>
  <dc:description/>
  <cp:lastModifiedBy>Начальник ОЭ</cp:lastModifiedBy>
  <cp:revision>878</cp:revision>
  <cp:lastPrinted>2025-12-18T07:55:00Z</cp:lastPrinted>
  <dcterms:created xsi:type="dcterms:W3CDTF">2024-06-03T12:08:00Z</dcterms:created>
  <dcterms:modified xsi:type="dcterms:W3CDTF">2026-06-08T07:52:00Z</dcterms:modified>
</cp:coreProperties>
</file>