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4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635</wp:posOffset>
                </wp:positionV>
                <wp:extent cx="5678170" cy="807085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678170" cy="80708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АДМИНИСТРАЦИЯ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675"/>
                              <w:ind w:left="0"/>
                              <w:jc w:val="center"/>
                            </w:pPr>
                            <w:r>
                              <w:t xml:space="preserve">МУНИЦИПАЛЬНОГО ОБРАЗОВАНИЯ «ГОРОД ДЕСНОГОРСК»</w:t>
                            </w:r>
                            <w:r/>
                          </w:p>
                          <w:p>
                            <w:pPr>
                              <w:pStyle w:val="679"/>
                              <w:ind w:left="-869"/>
                              <w:rPr>
                                <w:bCs w:val="0"/>
                                <w:szCs w:val="20"/>
                              </w:rPr>
                            </w:pPr>
                            <w:r>
                              <w:rPr>
                                <w:bCs w:val="0"/>
                                <w:szCs w:val="20"/>
                              </w:rPr>
                              <w:t xml:space="preserve">              СМОЛЕНСКОЙ ОБЛАСТИ</w:t>
                            </w:r>
                            <w:r>
                              <w:rPr>
                                <w:bCs w:val="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676"/>
                              <w:rPr>
                                <w:b w:val="0"/>
                                <w:bCs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8"/>
                              </w:rPr>
                            </w:r>
                            <w:r>
                              <w:rPr>
                                <w:b w:val="0"/>
                                <w:bCs/>
                                <w:sz w:val="28"/>
                              </w:rPr>
                            </w:r>
                          </w:p>
                          <w:p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  <w:p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 xml:space="preserve">.</w:t>
                            </w:r>
                            <w:r>
                              <w:rPr>
                                <w:b/>
                                <w:i/>
                                <w:sz w:val="48"/>
                              </w:rPr>
                            </w:r>
                          </w:p>
                          <w:p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sz w:val="48"/>
                              </w:rPr>
                            </w:r>
                            <w:r>
                              <w:rPr>
                                <w:b/>
                                <w:i/>
                                <w:sz w:val="48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58.50pt;mso-position-horizontal:absolute;mso-position-vertical-relative:text;margin-top:0.05pt;mso-position-vertical:absolute;width:447.10pt;height:63.55pt;mso-wrap-distance-left:9.00pt;mso-wrap-distance-top:0.00pt;mso-wrap-distance-right:9.00pt;mso-wrap-distance-bottom:0.00pt;visibility:visible;" filled="f" stroked="f" strokeweight="0.25pt">
                <v:textbox inset="0,0,0,0">
                  <w:txbxContent>
                    <w:p>
                      <w:pPr>
                        <w:pStyle w:val="6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АДМИНИСТРАЦИЯ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675"/>
                        <w:ind w:left="0"/>
                        <w:jc w:val="center"/>
                      </w:pPr>
                      <w:r>
                        <w:t xml:space="preserve">МУНИЦИПАЛЬНОГО ОБРАЗОВАНИЯ «ГОРОД ДЕСНОГОРСК»</w:t>
                      </w:r>
                      <w:r/>
                    </w:p>
                    <w:p>
                      <w:pPr>
                        <w:pStyle w:val="679"/>
                        <w:ind w:left="-869"/>
                        <w:rPr>
                          <w:bCs w:val="0"/>
                          <w:szCs w:val="20"/>
                        </w:rPr>
                      </w:pPr>
                      <w:r>
                        <w:rPr>
                          <w:bCs w:val="0"/>
                          <w:szCs w:val="20"/>
                        </w:rPr>
                        <w:t xml:space="preserve">              СМОЛЕНСКОЙ ОБЛАСТИ</w:t>
                      </w:r>
                      <w:r>
                        <w:rPr>
                          <w:bCs w:val="0"/>
                          <w:szCs w:val="20"/>
                        </w:rPr>
                      </w:r>
                    </w:p>
                    <w:p>
                      <w:pPr>
                        <w:pStyle w:val="676"/>
                        <w:rPr>
                          <w:b w:val="0"/>
                          <w:bCs/>
                          <w:sz w:val="28"/>
                        </w:rPr>
                      </w:pPr>
                      <w:r>
                        <w:rPr>
                          <w:b w:val="0"/>
                          <w:bCs/>
                          <w:sz w:val="28"/>
                        </w:rPr>
                      </w:r>
                      <w:r>
                        <w:rPr>
                          <w:b w:val="0"/>
                          <w:bCs/>
                          <w:sz w:val="28"/>
                        </w:rPr>
                      </w:r>
                    </w:p>
                    <w:p>
                      <w:pPr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</w:r>
                      <w:r>
                        <w:rPr>
                          <w:sz w:val="12"/>
                        </w:rPr>
                      </w:r>
                    </w:p>
                    <w:p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 xml:space="preserve">.</w:t>
                      </w:r>
                      <w:r>
                        <w:rPr>
                          <w:b/>
                          <w:i/>
                          <w:sz w:val="48"/>
                        </w:rPr>
                      </w:r>
                    </w:p>
                    <w:p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  <w:r>
                        <w:rPr>
                          <w:b/>
                          <w:i/>
                          <w:sz w:val="48"/>
                        </w:rPr>
                      </w:r>
                      <w:r>
                        <w:rPr>
                          <w:b/>
                          <w:i/>
                          <w:sz w:val="48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735" cy="695401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8735" cy="695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.72pt;height:54.76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48"/>
        </w:rPr>
      </w:r>
    </w:p>
    <w:p>
      <w:pPr>
        <w:pStyle w:val="677"/>
        <w:tabs>
          <w:tab w:val="left" w:pos="35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7"/>
        <w:tabs>
          <w:tab w:val="left" w:pos="3555" w:leader="none"/>
        </w:tabs>
        <w:rPr>
          <w:sz w:val="32"/>
        </w:rPr>
      </w:pPr>
      <w:r>
        <w:rPr>
          <w:sz w:val="32"/>
        </w:rPr>
        <w:t xml:space="preserve">            </w:t>
      </w:r>
      <w:r>
        <w:rPr>
          <w:sz w:val="32"/>
        </w:rPr>
      </w:r>
    </w:p>
    <w:p>
      <w:pPr>
        <w:ind w:right="336"/>
        <w:jc w:val="center"/>
        <w:spacing w:after="1"/>
        <w:rPr>
          <w:b/>
          <w:bCs/>
        </w:rPr>
      </w:pPr>
      <w:r>
        <w:rPr>
          <w:b/>
          <w:bCs/>
          <w:sz w:val="32"/>
        </w:rPr>
        <w:t xml:space="preserve">П</w:t>
      </w:r>
      <w:r>
        <w:rPr>
          <w:b/>
          <w:bCs/>
          <w:sz w:val="32"/>
        </w:rPr>
        <w:t xml:space="preserve"> О С Т А Н О В Л Е Н И Е</w:t>
      </w:r>
      <w:r>
        <w:rPr>
          <w:b/>
          <w:bCs/>
        </w:rPr>
      </w:r>
    </w:p>
    <w:p>
      <w:pPr>
        <w:pStyle w:val="867"/>
        <w:ind w:right="336"/>
        <w:jc w:val="both"/>
      </w:pPr>
      <w:r/>
      <w:r/>
    </w:p>
    <w:p>
      <w:pPr>
        <w:pStyle w:val="867"/>
        <w:ind w:right="336"/>
        <w:jc w:val="both"/>
      </w:pPr>
      <w:r/>
      <w:r/>
    </w:p>
    <w:p>
      <w:pPr>
        <w:ind w:right="336"/>
        <w:rPr>
          <w:color w:val="000000" w:themeColor="text1"/>
        </w:rPr>
      </w:pPr>
      <w:r>
        <w:rPr>
          <w:color w:val="000000" w:themeColor="text1"/>
        </w:rPr>
        <w:t xml:space="preserve">от  01.09.2026 </w:t>
      </w:r>
      <w:r>
        <w:rPr>
          <w:color w:val="000000" w:themeColor="text1"/>
        </w:rPr>
        <w:t xml:space="preserve">№ </w:t>
      </w:r>
      <w:r>
        <w:rPr>
          <w:color w:val="000000" w:themeColor="text1"/>
        </w:rPr>
        <w:t xml:space="preserve">852</w:t>
      </w:r>
      <w:r>
        <w:rPr>
          <w:color w:val="000000" w:themeColor="text1"/>
        </w:rPr>
      </w:r>
    </w:p>
    <w:p>
      <w:pPr>
        <w:ind w:right="336"/>
        <w:rPr>
          <w:b/>
          <w:color w:val="000000" w:themeColor="text1"/>
        </w:rPr>
      </w:pP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tbl>
      <w:tblPr>
        <w:tblW w:w="4503" w:type="dxa"/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3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О принятии решения о заключении </w:t>
            </w:r>
            <w:bookmarkStart w:id="0" w:name="_GoBack"/>
            <w:r/>
            <w:bookmarkEnd w:id="0"/>
            <w:r>
              <w:rPr>
                <w:b/>
              </w:rPr>
              <w:t xml:space="preserve">концессионного соглашения на условиях, предусмотренных</w:t>
            </w:r>
            <w:r>
              <w:rPr>
                <w:b/>
              </w:rPr>
              <w:t xml:space="preserve"> предложением о заключении концессионного соглашения и проектом концессионного соглашения</w:t>
            </w:r>
            <w:r>
              <w:rPr>
                <w:b/>
              </w:rPr>
            </w:r>
          </w:p>
          <w:p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ind w:right="-108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</w:tbl>
    <w:p>
      <w:pPr>
        <w:ind w:firstLine="708"/>
        <w:jc w:val="both"/>
      </w:pPr>
      <w:r>
        <w:t xml:space="preserve">В соответствии с Федеральными законами от 06.10.2</w:t>
      </w:r>
      <w:r>
        <w:t xml:space="preserve">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21.07.2015 № 115-ФЗ «О концессионных соглашен</w:t>
      </w:r>
      <w:r>
        <w:t xml:space="preserve">иях»,   постановлением Администрации муниципального образования «город Десногорск»  Смоленской области от 27.04.2026 № 400 «Об утверждении Порядка взаимодействия и координации деятельности структурных подразделений Администрации муниципального  образования</w:t>
      </w:r>
      <w:r>
        <w:t xml:space="preserve"> «город Десног</w:t>
      </w:r>
      <w:r>
        <w:t xml:space="preserve">орск» Смоленской области при подг</w:t>
      </w:r>
      <w:r>
        <w:t xml:space="preserve">отовке и реализации  концессионных соглашений», на основании протокола от 04.08.2026 г. подведения итогов  рассмотрения заявок о готовност</w:t>
      </w:r>
      <w:r>
        <w:t xml:space="preserve">и к участию в конкурсе на право заключения концессионного соглашения в отношении объекта физической культуры и спорта «Ледовая  арена Ильи Авербуха «Наследие» расположенного по адресу: Российская Федерация, Смоленская область, городской округ город Десного</w:t>
      </w:r>
      <w:r>
        <w:t xml:space="preserve">рск, г. Десногорск, микрорайон 3</w:t>
      </w:r>
      <w:r>
        <w:t xml:space="preserve">, на условиях предусмотренных измененным предложением о заключении концессионного соглашения (извещение от 19.06.2026 №</w:t>
      </w:r>
      <w:r>
        <w:t xml:space="preserve"> </w:t>
      </w:r>
      <w:r>
        <w:t xml:space="preserve">26000018120000000002, лот №1), руководствуясь Уставом муниципального образования «городской округ город Десногорск Смоленской области»</w:t>
      </w:r>
      <w:r/>
    </w:p>
    <w:p>
      <w:pPr>
        <w:pStyle w:val="8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both"/>
        <w:spacing w:line="264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Администрация муниципального образования «город Десногорск» Смоленской области постановляет:</w:t>
      </w:r>
      <w:r>
        <w:rPr>
          <w:color w:val="000000" w:themeColor="text1"/>
          <w:sz w:val="28"/>
          <w:szCs w:val="28"/>
        </w:rPr>
      </w:r>
    </w:p>
    <w:p>
      <w:pPr>
        <w:pStyle w:val="8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>
      <w:pPr>
        <w:pStyle w:val="8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>
      <w:pPr>
        <w:ind w:firstLine="567"/>
        <w:jc w:val="both"/>
        <w:tabs>
          <w:tab w:val="left" w:pos="284" w:leader="none"/>
          <w:tab w:val="left" w:pos="960" w:leader="none"/>
        </w:tabs>
      </w:pPr>
      <w:r>
        <w:t xml:space="preserve">1. Принять решение заключить концессионное соглашения в отношении объекта физической культуры и спорта «Ледовая арена Ильи Авербуха «Наследие» расположенного по адресу: Российская Федерация, Смоленская область, городской округ город Десного</w:t>
      </w:r>
      <w:r>
        <w:t xml:space="preserve">рск, г. Десногорск, микрорайон 3</w:t>
      </w:r>
      <w:r>
        <w:t xml:space="preserve">, на условиях, предусмотренных предложением о заключении концессионного соглашения и проектом концессионного соглашения, с юридическим лицом СОЮЗ МАСТЕРОВ СПОРТА».</w:t>
      </w:r>
      <w:r/>
    </w:p>
    <w:p>
      <w:pPr>
        <w:ind w:firstLine="567"/>
        <w:jc w:val="both"/>
        <w:tabs>
          <w:tab w:val="left" w:pos="284" w:leader="none"/>
          <w:tab w:val="left" w:pos="960" w:leader="none"/>
        </w:tabs>
      </w:pPr>
      <w:r>
        <w:t xml:space="preserve">2. Администрации муниципального образования «город Десногорск» Смоленской области в пятидневный срок со дня принятия насто</w:t>
      </w:r>
      <w:r>
        <w:t xml:space="preserve">ящего постановления направить </w:t>
      </w:r>
      <w:r>
        <w:t xml:space="preserve">юридическому лицу ”СОЮЗ МАСТЕРОВ СПОРТА» проект концессионного соглашения для подписания этого соглашения, в </w:t>
      </w:r>
      <w:r>
        <w:t xml:space="preserve">срок</w:t>
      </w:r>
      <w:r>
        <w:t xml:space="preserve"> не превышающий один месяц.</w:t>
      </w:r>
      <w:r/>
    </w:p>
    <w:p>
      <w:pPr>
        <w:ind w:firstLine="567"/>
        <w:jc w:val="both"/>
        <w:tabs>
          <w:tab w:val="left" w:pos="284" w:leader="none"/>
          <w:tab w:val="left" w:pos="960" w:leader="none"/>
        </w:tabs>
      </w:pPr>
      <w:r>
        <w:rPr>
          <w:color w:val="000000"/>
        </w:rPr>
        <w:t xml:space="preserve">3</w:t>
      </w:r>
      <w:r>
        <w:rPr>
          <w:color w:val="000000"/>
        </w:rPr>
        <w:t xml:space="preserve">. </w:t>
      </w:r>
      <w:r>
        <w:rPr>
          <w:color w:val="000000" w:themeColor="text1"/>
        </w:rPr>
        <w:t xml:space="preserve">Отделу информационных технологий и связи с общественностью </w:t>
      </w:r>
      <w:r>
        <w:rPr>
          <w:color w:val="000000" w:themeColor="text1"/>
        </w:rPr>
        <w:t xml:space="preserve">разместить</w:t>
      </w:r>
      <w:r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  <w:t xml:space="preserve"> </w:t>
      </w:r>
      <w:r/>
    </w:p>
    <w:p>
      <w:pPr>
        <w:jc w:val="both"/>
        <w:tabs>
          <w:tab w:val="left" w:pos="851" w:leader="none"/>
        </w:tabs>
        <w:rPr>
          <w:color w:val="000000" w:themeColor="text1"/>
        </w:rPr>
      </w:pPr>
      <w:r>
        <w:rPr>
          <w:color w:val="000000" w:themeColor="text1"/>
        </w:rPr>
        <w:t xml:space="preserve">         4</w:t>
      </w:r>
      <w:r>
        <w:rPr>
          <w:color w:val="000000" w:themeColor="text1"/>
        </w:rPr>
        <w:t xml:space="preserve">. Контроль исполнения настоящего постановления возложить на первого заместителя Главы муниципального образования «город Десногорск» Смоленской области      </w:t>
      </w:r>
      <w:r>
        <w:rPr>
          <w:color w:val="000000" w:themeColor="text1"/>
        </w:rPr>
        <w:t xml:space="preserve">                    З.В. Брилли</w:t>
      </w:r>
      <w:r>
        <w:rPr>
          <w:color w:val="000000" w:themeColor="text1"/>
        </w:rPr>
        <w:t xml:space="preserve">антову.</w:t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6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6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68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Глава муниципального образования</w:t>
      </w:r>
      <w:r>
        <w:rPr>
          <w:color w:val="000000" w:themeColor="text1"/>
          <w:szCs w:val="28"/>
        </w:rPr>
      </w:r>
    </w:p>
    <w:p>
      <w:pPr>
        <w:pStyle w:val="868"/>
        <w:jc w:val="both"/>
        <w:rPr>
          <w:b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«город Десногорск» </w:t>
      </w:r>
      <w:r>
        <w:rPr>
          <w:color w:val="000000" w:themeColor="text1"/>
          <w:szCs w:val="28"/>
        </w:rPr>
        <w:t xml:space="preserve">Смоленской области</w:t>
      </w:r>
      <w:r>
        <w:rPr>
          <w:b/>
          <w:color w:val="000000" w:themeColor="text1"/>
          <w:szCs w:val="28"/>
        </w:rPr>
        <w:t xml:space="preserve">                        </w:t>
      </w:r>
      <w:r>
        <w:rPr>
          <w:b/>
          <w:color w:val="000000" w:themeColor="text1"/>
          <w:szCs w:val="28"/>
        </w:rPr>
        <w:t xml:space="preserve">            А.А. Терлецкий</w:t>
      </w:r>
      <w:r>
        <w:rPr>
          <w:b/>
          <w:color w:val="000000" w:themeColor="text1"/>
          <w:szCs w:val="28"/>
        </w:rPr>
      </w:r>
    </w:p>
    <w:p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856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iCs/>
        </w:rPr>
      </w:pPr>
      <w:r>
        <w:rPr>
          <w:iCs/>
        </w:rPr>
        <w:t xml:space="preserve"> </w:t>
      </w:r>
      <w:r>
        <w:rPr>
          <w:iCs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7" w:h="16839" w:orient="portrait"/>
      <w:pgMar w:top="1130" w:right="567" w:bottom="993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6" w:hanging="420"/>
        <w:tabs>
          <w:tab w:val="num" w:pos="10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16" w:hanging="360"/>
        <w:tabs>
          <w:tab w:val="num" w:pos="171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436" w:hanging="180"/>
        <w:tabs>
          <w:tab w:val="num" w:pos="24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156" w:hanging="360"/>
        <w:tabs>
          <w:tab w:val="num" w:pos="315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76" w:hanging="360"/>
        <w:tabs>
          <w:tab w:val="num" w:pos="387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96" w:hanging="180"/>
        <w:tabs>
          <w:tab w:val="num" w:pos="45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16" w:hanging="360"/>
        <w:tabs>
          <w:tab w:val="num" w:pos="531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036" w:hanging="360"/>
        <w:tabs>
          <w:tab w:val="num" w:pos="603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756" w:hanging="180"/>
        <w:tabs>
          <w:tab w:val="num" w:pos="6756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3"/>
    <w:link w:val="697"/>
    <w:uiPriority w:val="10"/>
    <w:rPr>
      <w:sz w:val="48"/>
      <w:szCs w:val="48"/>
    </w:rPr>
  </w:style>
  <w:style w:type="character" w:styleId="37">
    <w:name w:val="Subtitle Char"/>
    <w:basedOn w:val="683"/>
    <w:link w:val="699"/>
    <w:uiPriority w:val="11"/>
    <w:rPr>
      <w:sz w:val="24"/>
      <w:szCs w:val="24"/>
    </w:rPr>
  </w:style>
  <w:style w:type="character" w:styleId="39">
    <w:name w:val="Quote Char"/>
    <w:link w:val="701"/>
    <w:uiPriority w:val="29"/>
    <w:rPr>
      <w:i/>
    </w:rPr>
  </w:style>
  <w:style w:type="character" w:styleId="41">
    <w:name w:val="Intense Quote Char"/>
    <w:link w:val="703"/>
    <w:uiPriority w:val="30"/>
    <w:rPr>
      <w:i/>
    </w:rPr>
  </w:style>
  <w:style w:type="character" w:styleId="47">
    <w:name w:val="Caption Char"/>
    <w:basedOn w:val="683"/>
    <w:link w:val="709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38"/>
    <w:uiPriority w:val="99"/>
    <w:rPr>
      <w:sz w:val="18"/>
    </w:rPr>
  </w:style>
  <w:style w:type="character" w:styleId="179">
    <w:name w:val="Endnote Text Char"/>
    <w:link w:val="841"/>
    <w:uiPriority w:val="99"/>
    <w:rPr>
      <w:sz w:val="20"/>
    </w:rPr>
  </w:style>
  <w:style w:type="paragraph" w:styleId="673" w:default="1">
    <w:name w:val="Normal"/>
    <w:qFormat/>
    <w:rPr>
      <w:sz w:val="24"/>
      <w:szCs w:val="24"/>
      <w:lang w:eastAsia="ru-RU"/>
    </w:rPr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5">
    <w:name w:val="Heading 2"/>
    <w:basedOn w:val="673"/>
    <w:next w:val="673"/>
    <w:link w:val="687"/>
    <w:qFormat/>
    <w:pPr>
      <w:ind w:left="708"/>
      <w:keepNext/>
      <w:outlineLvl w:val="1"/>
    </w:pPr>
    <w:rPr>
      <w:sz w:val="28"/>
      <w:szCs w:val="20"/>
    </w:rPr>
  </w:style>
  <w:style w:type="paragraph" w:styleId="676">
    <w:name w:val="Heading 3"/>
    <w:basedOn w:val="673"/>
    <w:next w:val="673"/>
    <w:link w:val="688"/>
    <w:qFormat/>
    <w:pPr>
      <w:jc w:val="center"/>
      <w:keepNext/>
      <w:outlineLvl w:val="2"/>
    </w:pPr>
    <w:rPr>
      <w:b/>
      <w:sz w:val="36"/>
      <w:szCs w:val="20"/>
    </w:rPr>
  </w:style>
  <w:style w:type="paragraph" w:styleId="677">
    <w:name w:val="Heading 4"/>
    <w:basedOn w:val="673"/>
    <w:next w:val="673"/>
    <w:link w:val="689"/>
    <w:qFormat/>
    <w:pPr>
      <w:jc w:val="center"/>
      <w:keepNext/>
      <w:outlineLvl w:val="3"/>
    </w:pPr>
    <w:rPr>
      <w:b/>
      <w:sz w:val="44"/>
      <w:szCs w:val="20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9">
    <w:name w:val="Heading 6"/>
    <w:basedOn w:val="673"/>
    <w:next w:val="673"/>
    <w:link w:val="691"/>
    <w:qFormat/>
    <w:pPr>
      <w:jc w:val="center"/>
      <w:keepNext/>
      <w:outlineLvl w:val="5"/>
    </w:pPr>
    <w:rPr>
      <w:bCs/>
      <w:sz w:val="28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paragraph" w:styleId="697">
    <w:name w:val="Title"/>
    <w:basedOn w:val="673"/>
    <w:next w:val="673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 w:customStyle="1">
    <w:name w:val="Название Знак"/>
    <w:link w:val="697"/>
    <w:uiPriority w:val="10"/>
    <w:rPr>
      <w:sz w:val="48"/>
      <w:szCs w:val="48"/>
    </w:rPr>
  </w:style>
  <w:style w:type="paragraph" w:styleId="699">
    <w:name w:val="Subtitle"/>
    <w:basedOn w:val="673"/>
    <w:next w:val="673"/>
    <w:link w:val="700"/>
    <w:uiPriority w:val="11"/>
    <w:qFormat/>
    <w:pPr>
      <w:spacing w:before="200" w:after="200"/>
    </w:pPr>
  </w:style>
  <w:style w:type="character" w:styleId="700" w:customStyle="1">
    <w:name w:val="Подзаголовок Знак"/>
    <w:link w:val="699"/>
    <w:uiPriority w:val="11"/>
    <w:rPr>
      <w:sz w:val="24"/>
      <w:szCs w:val="24"/>
    </w:rPr>
  </w:style>
  <w:style w:type="paragraph" w:styleId="701">
    <w:name w:val="Quote"/>
    <w:basedOn w:val="673"/>
    <w:next w:val="673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73"/>
    <w:next w:val="673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73"/>
    <w:link w:val="861"/>
    <w:uiPriority w:val="99"/>
    <w:pPr>
      <w:tabs>
        <w:tab w:val="center" w:pos="4677" w:leader="none"/>
        <w:tab w:val="right" w:pos="9355" w:leader="none"/>
      </w:tabs>
    </w:pPr>
  </w:style>
  <w:style w:type="character" w:styleId="706" w:customStyle="1">
    <w:name w:val="Header Char"/>
    <w:uiPriority w:val="99"/>
  </w:style>
  <w:style w:type="paragraph" w:styleId="707">
    <w:name w:val="Footer"/>
    <w:basedOn w:val="673"/>
    <w:link w:val="860"/>
    <w:pPr>
      <w:tabs>
        <w:tab w:val="center" w:pos="4677" w:leader="none"/>
        <w:tab w:val="right" w:pos="9355" w:leader="none"/>
      </w:tabs>
    </w:pPr>
  </w:style>
  <w:style w:type="character" w:styleId="708" w:customStyle="1">
    <w:name w:val="Footer Char"/>
    <w:uiPriority w:val="99"/>
  </w:style>
  <w:style w:type="paragraph" w:styleId="709">
    <w:name w:val="Caption"/>
    <w:basedOn w:val="673"/>
    <w:next w:val="673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 w:customStyle="1">
    <w:name w:val="Название объекта Знак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basedOn w:val="68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6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9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/>
      <w:u w:val="single"/>
    </w:rPr>
  </w:style>
  <w:style w:type="paragraph" w:styleId="838">
    <w:name w:val="footnote text"/>
    <w:basedOn w:val="673"/>
    <w:link w:val="839"/>
    <w:uiPriority w:val="99"/>
    <w:semiHidden/>
    <w:unhideWhenUsed/>
    <w:pPr>
      <w:spacing w:after="40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673"/>
    <w:link w:val="842"/>
    <w:uiPriority w:val="99"/>
    <w:semiHidden/>
    <w:unhideWhenUsed/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673"/>
    <w:next w:val="673"/>
    <w:uiPriority w:val="39"/>
    <w:unhideWhenUsed/>
    <w:pPr>
      <w:spacing w:after="57"/>
    </w:pPr>
  </w:style>
  <w:style w:type="paragraph" w:styleId="845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6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7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8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9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50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51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2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73"/>
    <w:next w:val="673"/>
    <w:uiPriority w:val="99"/>
    <w:unhideWhenUsed/>
  </w:style>
  <w:style w:type="paragraph" w:styleId="855" w:customStyle="1">
    <w:name w:val="ConsNormal"/>
    <w:pPr>
      <w:ind w:firstLine="720"/>
      <w:widowControl w:val="off"/>
    </w:pPr>
    <w:rPr>
      <w:rFonts w:ascii="Arial" w:hAnsi="Arial"/>
      <w:lang w:eastAsia="ru-RU"/>
    </w:rPr>
  </w:style>
  <w:style w:type="paragraph" w:styleId="856">
    <w:name w:val="Body Text"/>
    <w:basedOn w:val="673"/>
    <w:rPr>
      <w:sz w:val="28"/>
      <w:szCs w:val="20"/>
    </w:rPr>
  </w:style>
  <w:style w:type="paragraph" w:styleId="857" w:customStyle="1">
    <w:name w:val="Обычный1"/>
    <w:rPr>
      <w:lang w:eastAsia="ru-RU"/>
    </w:rPr>
  </w:style>
  <w:style w:type="paragraph" w:styleId="858">
    <w:name w:val="Balloon Text"/>
    <w:basedOn w:val="673"/>
    <w:link w:val="859"/>
    <w:rPr>
      <w:rFonts w:ascii="Tahoma" w:hAnsi="Tahoma"/>
      <w:sz w:val="16"/>
      <w:szCs w:val="16"/>
      <w:lang w:val="en-US" w:eastAsia="en-US"/>
    </w:rPr>
  </w:style>
  <w:style w:type="character" w:styleId="859" w:customStyle="1">
    <w:name w:val="Текст выноски Знак"/>
    <w:link w:val="858"/>
    <w:rPr>
      <w:rFonts w:ascii="Tahoma" w:hAnsi="Tahoma" w:cs="Tahoma"/>
      <w:sz w:val="16"/>
      <w:szCs w:val="16"/>
    </w:rPr>
  </w:style>
  <w:style w:type="character" w:styleId="860" w:customStyle="1">
    <w:name w:val="Нижний колонтитул Знак"/>
    <w:link w:val="707"/>
    <w:rPr>
      <w:sz w:val="24"/>
      <w:szCs w:val="24"/>
    </w:rPr>
  </w:style>
  <w:style w:type="character" w:styleId="861" w:customStyle="1">
    <w:name w:val="Верхний колонтитул Знак"/>
    <w:link w:val="705"/>
    <w:uiPriority w:val="99"/>
    <w:rPr>
      <w:sz w:val="24"/>
      <w:szCs w:val="24"/>
    </w:rPr>
  </w:style>
  <w:style w:type="paragraph" w:styleId="862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863">
    <w:name w:val="Strong"/>
    <w:qFormat/>
    <w:rPr>
      <w:rFonts w:ascii="Times New Roman" w:hAnsi="Times New Roman" w:cs="Times New Roman"/>
      <w:b/>
      <w:bCs/>
    </w:rPr>
  </w:style>
  <w:style w:type="paragraph" w:styleId="864">
    <w:name w:val="Normal (Web)"/>
    <w:basedOn w:val="673"/>
    <w:pPr>
      <w:spacing w:before="100" w:after="100"/>
      <w:widowControl w:val="off"/>
    </w:pPr>
    <w:rPr>
      <w:lang w:eastAsia="ar-SA"/>
    </w:rPr>
  </w:style>
  <w:style w:type="paragraph" w:styleId="865" w:customStyle="1">
    <w:name w:val="Table Paragraph"/>
    <w:basedOn w:val="673"/>
    <w:pPr>
      <w:widowControl w:val="off"/>
    </w:pPr>
    <w:rPr>
      <w:sz w:val="22"/>
      <w:szCs w:val="22"/>
      <w:lang w:eastAsia="ar-SA"/>
    </w:rPr>
  </w:style>
  <w:style w:type="paragraph" w:styleId="866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b/>
      <w:sz w:val="24"/>
      <w:lang w:eastAsia="ru-RU"/>
    </w:rPr>
  </w:style>
  <w:style w:type="paragraph" w:styleId="867" w:customStyle="1">
    <w:name w:val="ConsPlusNormal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lang w:eastAsia="ru-RU"/>
    </w:rPr>
  </w:style>
  <w:style w:type="paragraph" w:styleId="868" w:customStyle="1">
    <w:name w:val="Основной текст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 отдел</dc:creator>
  <cp:lastModifiedBy>k210</cp:lastModifiedBy>
  <cp:revision>3</cp:revision>
  <dcterms:created xsi:type="dcterms:W3CDTF">2026-09-01T12:51:00Z</dcterms:created>
  <dcterms:modified xsi:type="dcterms:W3CDTF">2026-09-01T13:00:59Z</dcterms:modified>
  <cp:version>917504</cp:version>
</cp:coreProperties>
</file>