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C5ED9" w:rsidRPr="005C5ED9" w:rsidRDefault="005C5ED9" w:rsidP="005C5ED9">
      <w:pPr>
        <w:jc w:val="right"/>
        <w:rPr>
          <w:sz w:val="24"/>
        </w:rPr>
      </w:pPr>
    </w:p>
    <w:p w:rsidR="00E318B5" w:rsidRPr="00E318B5" w:rsidRDefault="00E318B5" w:rsidP="00E318B5">
      <w:pPr>
        <w:jc w:val="right"/>
        <w:rPr>
          <w:sz w:val="24"/>
        </w:rPr>
      </w:pPr>
      <w:r w:rsidRPr="00E318B5">
        <w:rPr>
          <w:noProof/>
          <w:sz w:val="24"/>
        </w:rPr>
        <mc:AlternateContent>
          <mc:Choice Requires="wps">
            <w:drawing>
              <wp:anchor distT="0" distB="0" distL="114300" distR="114300" simplePos="0" relativeHeight="251659264" behindDoc="0" locked="0" layoutInCell="1" allowOverlap="1" wp14:anchorId="60C9380B" wp14:editId="2277F25D">
                <wp:simplePos x="0" y="0"/>
                <wp:positionH relativeFrom="column">
                  <wp:posOffset>747395</wp:posOffset>
                </wp:positionH>
                <wp:positionV relativeFrom="paragraph">
                  <wp:posOffset>154940</wp:posOffset>
                </wp:positionV>
                <wp:extent cx="5844540" cy="657225"/>
                <wp:effectExtent l="0" t="0" r="3810" b="9525"/>
                <wp:wrapNone/>
                <wp:docPr id="1" name="Picture 1"/>
                <wp:cNvGraphicFramePr/>
                <a:graphic xmlns:a="http://schemas.openxmlformats.org/drawingml/2006/main">
                  <a:graphicData uri="http://schemas.microsoft.com/office/word/2010/wordprocessingShape">
                    <wps:wsp>
                      <wps:cNvSpPr/>
                      <wps:spPr>
                        <a:xfrm>
                          <a:off x="0" y="0"/>
                          <a:ext cx="5844540" cy="657225"/>
                        </a:xfrm>
                        <a:prstGeom prst="rect">
                          <a:avLst/>
                        </a:prstGeom>
                        <a:noFill/>
                        <a:ln>
                          <a:noFill/>
                        </a:ln>
                      </wps:spPr>
                      <wps:txbx>
                        <w:txbxContent>
                          <w:p w:rsidR="00E318B5" w:rsidRPr="00E318B5" w:rsidRDefault="00E318B5" w:rsidP="00E318B5">
                            <w:pPr>
                              <w:keepNext/>
                              <w:jc w:val="center"/>
                              <w:outlineLvl w:val="1"/>
                              <w:rPr>
                                <w:b/>
                                <w:sz w:val="28"/>
                              </w:rPr>
                            </w:pPr>
                            <w:r w:rsidRPr="00E318B5">
                              <w:rPr>
                                <w:b/>
                                <w:sz w:val="28"/>
                              </w:rPr>
                              <w:t>АДМИНИСТРАЦИЯ</w:t>
                            </w:r>
                          </w:p>
                          <w:p w:rsidR="00E318B5" w:rsidRPr="00E318B5" w:rsidRDefault="00E318B5" w:rsidP="00E318B5">
                            <w:pPr>
                              <w:keepNext/>
                              <w:jc w:val="center"/>
                              <w:outlineLvl w:val="1"/>
                              <w:rPr>
                                <w:sz w:val="28"/>
                              </w:rPr>
                            </w:pPr>
                            <w:r w:rsidRPr="00E318B5">
                              <w:rPr>
                                <w:sz w:val="28"/>
                              </w:rPr>
                              <w:t>МУНИЦИПАЛЬНОГО ОБРАЗОВАНИЯ «ГОРОД ДЕСНОГОРСК»</w:t>
                            </w:r>
                          </w:p>
                          <w:p w:rsidR="00E318B5" w:rsidRPr="00E318B5" w:rsidRDefault="00E318B5" w:rsidP="00E318B5">
                            <w:pPr>
                              <w:keepNext/>
                              <w:jc w:val="center"/>
                              <w:outlineLvl w:val="5"/>
                              <w:rPr>
                                <w:sz w:val="28"/>
                              </w:rPr>
                            </w:pPr>
                            <w:r w:rsidRPr="00E318B5">
                              <w:rPr>
                                <w:sz w:val="28"/>
                              </w:rPr>
                              <w:t>СМОЛЕНСКОЙ ОБЛАСТИ</w:t>
                            </w:r>
                          </w:p>
                          <w:p w:rsidR="00E318B5" w:rsidRDefault="00E318B5" w:rsidP="00E318B5">
                            <w:pPr>
                              <w:pStyle w:val="3"/>
                              <w:rPr>
                                <w:sz w:val="44"/>
                              </w:rPr>
                            </w:pPr>
                          </w:p>
                          <w:p w:rsidR="00E318B5" w:rsidRDefault="00E318B5" w:rsidP="00E318B5">
                            <w:pPr>
                              <w:rPr>
                                <w:sz w:val="12"/>
                              </w:rPr>
                            </w:pPr>
                          </w:p>
                          <w:p w:rsidR="00E318B5" w:rsidRDefault="00E318B5" w:rsidP="00E318B5">
                            <w:pPr>
                              <w:rPr>
                                <w:b/>
                                <w:i/>
                                <w:sz w:val="48"/>
                              </w:rPr>
                            </w:pPr>
                            <w:r>
                              <w:tab/>
                              <w:t>.</w:t>
                            </w:r>
                          </w:p>
                          <w:p w:rsidR="00E318B5" w:rsidRDefault="00E318B5" w:rsidP="00E318B5">
                            <w:pPr>
                              <w:jc w:val="right"/>
                              <w:rPr>
                                <w:b/>
                                <w:i/>
                                <w:sz w:val="48"/>
                              </w:rPr>
                            </w:pPr>
                          </w:p>
                          <w:p w:rsidR="00E318B5" w:rsidRDefault="00E318B5" w:rsidP="00E318B5"/>
                        </w:txbxContent>
                      </wps:txbx>
                      <wps:bodyPr lIns="12700" tIns="12700" rIns="12700" bIns="12700" anchor="t">
                        <a:noAutofit/>
                      </wps:bodyPr>
                    </wps:wsp>
                  </a:graphicData>
                </a:graphic>
                <wp14:sizeRelV relativeFrom="margin">
                  <wp14:pctHeight>0</wp14:pctHeight>
                </wp14:sizeRelV>
              </wp:anchor>
            </w:drawing>
          </mc:Choice>
          <mc:Fallback>
            <w:pict>
              <v:rect id="Picture 1" o:spid="_x0000_s1026" style="position:absolute;left:0;text-align:left;margin-left:58.85pt;margin-top:12.2pt;width:460.2pt;height:51.75pt;z-index:251659264;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" filled="f" stroked="f">
                <v:textbox inset="1pt,1pt,1pt,1pt">
                  <w:txbxContent>
                    <w:p w:rsidR="00E318B5" w:rsidRPr="00E318B5" w:rsidRDefault="00E318B5" w:rsidP="00E318B5">
                      <w:pPr>
                        <w:keepNext/>
                        <w:jc w:val="center"/>
                        <w:outlineLvl w:val="1"/>
                        <w:rPr>
                          <w:b/>
                          <w:sz w:val="28"/>
                        </w:rPr>
                      </w:pPr>
                      <w:r w:rsidRPr="00E318B5">
                        <w:rPr>
                          <w:b/>
                          <w:sz w:val="28"/>
                        </w:rPr>
                        <w:t>АДМИНИСТРАЦИЯ</w:t>
                      </w:r>
                    </w:p>
                    <w:p w:rsidR="00E318B5" w:rsidRPr="00E318B5" w:rsidRDefault="00E318B5" w:rsidP="00E318B5">
                      <w:pPr>
                        <w:keepNext/>
                        <w:jc w:val="center"/>
                        <w:outlineLvl w:val="1"/>
                        <w:rPr>
                          <w:sz w:val="28"/>
                        </w:rPr>
                      </w:pPr>
                      <w:r w:rsidRPr="00E318B5">
                        <w:rPr>
                          <w:sz w:val="28"/>
                        </w:rPr>
                        <w:t>МУНИЦИПАЛЬНОГО ОБРАЗОВАНИЯ «ГОРОД ДЕСНОГОРСК»</w:t>
                      </w:r>
                    </w:p>
                    <w:p w:rsidR="00E318B5" w:rsidRPr="00E318B5" w:rsidRDefault="00E318B5" w:rsidP="00E318B5">
                      <w:pPr>
                        <w:keepNext/>
                        <w:jc w:val="center"/>
                        <w:outlineLvl w:val="5"/>
                        <w:rPr>
                          <w:sz w:val="28"/>
                        </w:rPr>
                      </w:pPr>
                      <w:r w:rsidRPr="00E318B5">
                        <w:rPr>
                          <w:sz w:val="28"/>
                        </w:rPr>
                        <w:t>СМОЛЕНСКОЙ ОБЛАСТИ</w:t>
                      </w:r>
                    </w:p>
                    <w:p w:rsidR="00E318B5" w:rsidRDefault="00E318B5" w:rsidP="00E318B5">
                      <w:pPr>
                        <w:pStyle w:val="3"/>
                        <w:rPr>
                          <w:sz w:val="44"/>
                        </w:rPr>
                      </w:pPr>
                    </w:p>
                    <w:p w:rsidR="00E318B5" w:rsidRDefault="00E318B5" w:rsidP="00E318B5">
                      <w:pPr>
                        <w:rPr>
                          <w:sz w:val="12"/>
                        </w:rPr>
                      </w:pPr>
                    </w:p>
                    <w:p w:rsidR="00E318B5" w:rsidRDefault="00E318B5" w:rsidP="00E318B5">
                      <w:pPr>
                        <w:rPr>
                          <w:b/>
                          <w:i/>
                          <w:sz w:val="48"/>
                        </w:rPr>
                      </w:pPr>
                      <w:r>
                        <w:tab/>
                        <w:t>.</w:t>
                      </w:r>
                    </w:p>
                    <w:p w:rsidR="00E318B5" w:rsidRDefault="00E318B5" w:rsidP="00E318B5">
                      <w:pPr>
                        <w:jc w:val="right"/>
                        <w:rPr>
                          <w:b/>
                          <w:i/>
                          <w:sz w:val="48"/>
                        </w:rPr>
                      </w:pPr>
                    </w:p>
                    <w:p w:rsidR="00E318B5" w:rsidRDefault="00E318B5" w:rsidP="00E318B5"/>
                  </w:txbxContent>
                </v:textbox>
              </v:rect>
            </w:pict>
          </mc:Fallback>
        </mc:AlternateContent>
      </w:r>
    </w:p>
    <w:p w:rsidR="00E318B5" w:rsidRPr="00E318B5" w:rsidRDefault="00E318B5" w:rsidP="00E318B5">
      <w:pPr>
        <w:rPr>
          <w:b/>
          <w:sz w:val="48"/>
        </w:rPr>
      </w:pPr>
      <w:r w:rsidRPr="00E318B5">
        <w:rPr>
          <w:noProof/>
          <w:sz w:val="24"/>
        </w:rPr>
        <w:drawing>
          <wp:inline distT="0" distB="0" distL="0" distR="0" wp14:anchorId="6E9990A1" wp14:editId="144E6F32">
            <wp:extent cx="686181" cy="695452"/>
            <wp:effectExtent l="0" t="0" r="0" b="0"/>
            <wp:docPr id="8" name="Picture 3"/>
            <wp:cNvGraphicFramePr/>
            <a:graphic xmlns:a="http://schemas.openxmlformats.org/drawingml/2006/main">
              <a:graphicData uri="http://schemas.openxmlformats.org/drawingml/2006/picture">
                <pic:pic xmlns:pic="http://schemas.openxmlformats.org/drawingml/2006/picture">
                  <pic:nvPicPr>
                    <pic:cNvPr id="2" name="Picture 2"/>
                    <pic:cNvPicPr/>
                  </pic:nvPicPr>
                  <pic:blipFill>
                    <a:blip r:embed="rId8"/>
                    <a:srcRect/>
                    <a:stretch/>
                  </pic:blipFill>
                  <pic:spPr>
                    <a:xfrm>
                      <a:off x="0" y="0"/>
                      <a:ext cx="686181" cy="695452"/>
                    </a:xfrm>
                    <a:prstGeom prst="rect">
                      <a:avLst/>
                    </a:prstGeom>
                  </pic:spPr>
                </pic:pic>
              </a:graphicData>
            </a:graphic>
          </wp:inline>
        </w:drawing>
      </w:r>
    </w:p>
    <w:p w:rsidR="00E318B5" w:rsidRPr="00E318B5" w:rsidRDefault="00E318B5" w:rsidP="00E318B5">
      <w:pPr>
        <w:keepNext/>
        <w:jc w:val="center"/>
        <w:outlineLvl w:val="3"/>
        <w:rPr>
          <w:b/>
          <w:sz w:val="32"/>
        </w:rPr>
      </w:pPr>
      <w:r w:rsidRPr="00E318B5">
        <w:rPr>
          <w:b/>
          <w:sz w:val="32"/>
        </w:rPr>
        <w:t xml:space="preserve">                </w:t>
      </w:r>
    </w:p>
    <w:p w:rsidR="00E318B5" w:rsidRPr="00E318B5" w:rsidRDefault="00E318B5" w:rsidP="00E318B5">
      <w:pPr>
        <w:keepNext/>
        <w:jc w:val="center"/>
        <w:outlineLvl w:val="3"/>
        <w:rPr>
          <w:b/>
          <w:sz w:val="32"/>
        </w:rPr>
      </w:pPr>
    </w:p>
    <w:p w:rsidR="00E318B5" w:rsidRPr="00E318B5" w:rsidRDefault="00E318B5" w:rsidP="00E318B5">
      <w:pPr>
        <w:keepNext/>
        <w:jc w:val="center"/>
        <w:outlineLvl w:val="3"/>
        <w:rPr>
          <w:b/>
          <w:sz w:val="32"/>
        </w:rPr>
      </w:pPr>
      <w:r w:rsidRPr="00E318B5">
        <w:rPr>
          <w:b/>
          <w:sz w:val="32"/>
        </w:rPr>
        <w:t>П О С Т А Н О В Л Е Н И Е</w:t>
      </w:r>
    </w:p>
    <w:p w:rsidR="00E318B5" w:rsidRPr="00E318B5" w:rsidRDefault="00E318B5" w:rsidP="00E318B5">
      <w:pPr>
        <w:rPr>
          <w:sz w:val="24"/>
        </w:rPr>
      </w:pPr>
    </w:p>
    <w:p w:rsidR="00E318B5" w:rsidRPr="00E318B5" w:rsidRDefault="00E318B5" w:rsidP="00E318B5">
      <w:pPr>
        <w:rPr>
          <w:sz w:val="24"/>
        </w:rPr>
      </w:pPr>
    </w:p>
    <w:p w:rsidR="00E318B5" w:rsidRPr="00E318B5" w:rsidRDefault="00E318B5" w:rsidP="00E318B5">
      <w:pPr>
        <w:rPr>
          <w:sz w:val="24"/>
        </w:rPr>
      </w:pPr>
      <w:r w:rsidRPr="00E318B5">
        <w:rPr>
          <w:sz w:val="24"/>
        </w:rPr>
        <w:t>от</w:t>
      </w:r>
      <w:r w:rsidRPr="00E318B5">
        <w:rPr>
          <w:sz w:val="24"/>
          <w:u w:val="single"/>
        </w:rPr>
        <w:t xml:space="preserve"> </w:t>
      </w:r>
      <w:r w:rsidR="00F638CD">
        <w:rPr>
          <w:sz w:val="24"/>
          <w:u w:val="single"/>
        </w:rPr>
        <w:t xml:space="preserve">28.08.2026             </w:t>
      </w:r>
      <w:r>
        <w:rPr>
          <w:sz w:val="24"/>
          <w:u w:val="single"/>
        </w:rPr>
        <w:t xml:space="preserve">  </w:t>
      </w:r>
      <w:r w:rsidRPr="00E318B5">
        <w:rPr>
          <w:sz w:val="24"/>
        </w:rPr>
        <w:t xml:space="preserve">№ </w:t>
      </w:r>
      <w:r w:rsidRPr="00E318B5">
        <w:rPr>
          <w:sz w:val="24"/>
          <w:u w:val="single"/>
        </w:rPr>
        <w:t xml:space="preserve">  </w:t>
      </w:r>
      <w:r w:rsidR="00F638CD">
        <w:rPr>
          <w:sz w:val="24"/>
          <w:u w:val="single"/>
        </w:rPr>
        <w:t>844</w:t>
      </w:r>
      <w:r>
        <w:rPr>
          <w:sz w:val="24"/>
          <w:u w:val="single"/>
        </w:rPr>
        <w:t xml:space="preserve"> </w:t>
      </w:r>
      <w:r w:rsidR="005102CE">
        <w:rPr>
          <w:sz w:val="24"/>
          <w:u w:val="single"/>
        </w:rPr>
        <w:t xml:space="preserve">       </w:t>
      </w:r>
      <w:r w:rsidR="00706126">
        <w:rPr>
          <w:sz w:val="24"/>
          <w:u w:val="single"/>
        </w:rPr>
        <w:t xml:space="preserve">             </w:t>
      </w:r>
      <w:r w:rsidR="00F638CD">
        <w:rPr>
          <w:sz w:val="24"/>
          <w:u w:val="single"/>
        </w:rPr>
        <w:t xml:space="preserve">   </w:t>
      </w:r>
      <w:bookmarkStart w:id="0" w:name="_GoBack"/>
      <w:bookmarkEnd w:id="0"/>
      <w:r w:rsidRPr="00E318B5">
        <w:rPr>
          <w:sz w:val="24"/>
          <w:u w:val="single"/>
        </w:rPr>
        <w:t xml:space="preserve">             </w:t>
      </w:r>
    </w:p>
    <w:p w:rsidR="00E318B5" w:rsidRPr="00E318B5" w:rsidRDefault="00E318B5" w:rsidP="00E318B5">
      <w:pPr>
        <w:rPr>
          <w:b/>
          <w:sz w:val="24"/>
        </w:rPr>
      </w:pPr>
    </w:p>
    <w:p w:rsidR="00E318B5" w:rsidRPr="00E318B5" w:rsidRDefault="00E318B5" w:rsidP="00E318B5">
      <w:pPr>
        <w:rPr>
          <w:b/>
          <w:sz w:val="24"/>
        </w:rPr>
      </w:pPr>
    </w:p>
    <w:tbl>
      <w:tblPr>
        <w:tblW w:w="0" w:type="auto"/>
        <w:tblLayout w:type="fixed"/>
        <w:tblLook w:val="04A0" w:firstRow="1" w:lastRow="0" w:firstColumn="1" w:lastColumn="0" w:noHBand="0" w:noVBand="1"/>
      </w:tblPr>
      <w:tblGrid>
        <w:gridCol w:w="4391"/>
      </w:tblGrid>
      <w:tr w:rsidR="00E318B5" w:rsidRPr="00E318B5" w:rsidTr="006325E2">
        <w:trPr>
          <w:trHeight w:val="1425"/>
        </w:trPr>
        <w:tc>
          <w:tcPr>
            <w:tcW w:w="4391" w:type="dxa"/>
            <w:shd w:val="clear" w:color="auto" w:fill="auto"/>
          </w:tcPr>
          <w:p w:rsidR="00E318B5" w:rsidRPr="00E318B5" w:rsidRDefault="00E318B5" w:rsidP="00721C83">
            <w:pPr>
              <w:jc w:val="both"/>
              <w:rPr>
                <w:b/>
                <w:sz w:val="24"/>
              </w:rPr>
            </w:pPr>
            <w:r w:rsidRPr="00E318B5">
              <w:rPr>
                <w:b/>
                <w:sz w:val="24"/>
              </w:rPr>
              <w:t>О</w:t>
            </w:r>
            <w:r w:rsidR="005102CE">
              <w:rPr>
                <w:b/>
                <w:sz w:val="24"/>
              </w:rPr>
              <w:t xml:space="preserve"> внесении изменений в постановление Администрации муниципального образования «город Десногорск» Смоленской области от </w:t>
            </w:r>
            <w:r w:rsidR="00721C83">
              <w:rPr>
                <w:b/>
                <w:sz w:val="24"/>
              </w:rPr>
              <w:t>15</w:t>
            </w:r>
            <w:r w:rsidR="005102CE">
              <w:rPr>
                <w:b/>
                <w:sz w:val="24"/>
              </w:rPr>
              <w:t>.0</w:t>
            </w:r>
            <w:r w:rsidR="00721C83">
              <w:rPr>
                <w:b/>
                <w:sz w:val="24"/>
              </w:rPr>
              <w:t>7</w:t>
            </w:r>
            <w:r w:rsidR="005102CE">
              <w:rPr>
                <w:b/>
                <w:sz w:val="24"/>
              </w:rPr>
              <w:t xml:space="preserve">.2026 № </w:t>
            </w:r>
            <w:r w:rsidR="00721C83">
              <w:rPr>
                <w:b/>
                <w:sz w:val="24"/>
              </w:rPr>
              <w:t>694</w:t>
            </w:r>
          </w:p>
        </w:tc>
      </w:tr>
    </w:tbl>
    <w:p w:rsidR="00E318B5" w:rsidRPr="00E318B5" w:rsidRDefault="00E318B5" w:rsidP="00E318B5">
      <w:pPr>
        <w:rPr>
          <w:b/>
          <w:sz w:val="24"/>
        </w:rPr>
      </w:pPr>
    </w:p>
    <w:p w:rsidR="00E318B5" w:rsidRPr="00E318B5" w:rsidRDefault="00E318B5" w:rsidP="00E318B5">
      <w:pPr>
        <w:rPr>
          <w:b/>
          <w:sz w:val="24"/>
        </w:rPr>
      </w:pPr>
    </w:p>
    <w:p w:rsidR="00E318B5" w:rsidRPr="00721C83" w:rsidRDefault="00E318B5" w:rsidP="00E318B5">
      <w:pPr>
        <w:ind w:right="-2" w:firstLine="709"/>
        <w:jc w:val="both"/>
        <w:rPr>
          <w:sz w:val="22"/>
        </w:rPr>
      </w:pPr>
      <w:r w:rsidRPr="00721C83">
        <w:rPr>
          <w:sz w:val="24"/>
        </w:rPr>
        <w:t xml:space="preserve">В </w:t>
      </w:r>
      <w:r w:rsidR="005102CE" w:rsidRPr="00721C83">
        <w:rPr>
          <w:sz w:val="24"/>
        </w:rPr>
        <w:t>связи с технической ошибкой</w:t>
      </w:r>
    </w:p>
    <w:p w:rsidR="00E318B5" w:rsidRDefault="00E318B5" w:rsidP="00E318B5">
      <w:pPr>
        <w:ind w:right="-2" w:firstLine="709"/>
        <w:jc w:val="both"/>
        <w:rPr>
          <w:sz w:val="24"/>
        </w:rPr>
      </w:pPr>
    </w:p>
    <w:p w:rsidR="00E318B5" w:rsidRPr="00E318B5" w:rsidRDefault="00E318B5" w:rsidP="00E318B5">
      <w:pPr>
        <w:ind w:right="-2" w:firstLine="709"/>
        <w:jc w:val="both"/>
        <w:rPr>
          <w:sz w:val="24"/>
        </w:rPr>
      </w:pPr>
    </w:p>
    <w:p w:rsidR="00E318B5" w:rsidRPr="00E318B5" w:rsidRDefault="00E318B5" w:rsidP="00E318B5">
      <w:pPr>
        <w:ind w:right="-2" w:firstLine="709"/>
        <w:jc w:val="both"/>
        <w:rPr>
          <w:sz w:val="28"/>
        </w:rPr>
      </w:pPr>
      <w:r w:rsidRPr="00E318B5">
        <w:rPr>
          <w:sz w:val="28"/>
        </w:rPr>
        <w:t>Администрация муниципального образования «город Десногорск» Смоленской области постановляет:</w:t>
      </w:r>
    </w:p>
    <w:p w:rsidR="00E318B5" w:rsidRPr="00E318B5" w:rsidRDefault="00E318B5" w:rsidP="00E318B5">
      <w:pPr>
        <w:ind w:right="-2"/>
        <w:rPr>
          <w:b/>
          <w:sz w:val="24"/>
        </w:rPr>
      </w:pPr>
    </w:p>
    <w:p w:rsidR="00E318B5" w:rsidRPr="00E318B5" w:rsidRDefault="00E318B5" w:rsidP="00E318B5">
      <w:pPr>
        <w:ind w:right="-2"/>
        <w:rPr>
          <w:b/>
          <w:sz w:val="24"/>
        </w:rPr>
      </w:pPr>
    </w:p>
    <w:p w:rsidR="00E318B5" w:rsidRDefault="00E318B5" w:rsidP="00E318B5">
      <w:pPr>
        <w:tabs>
          <w:tab w:val="left" w:pos="0"/>
        </w:tabs>
        <w:ind w:right="51" w:firstLine="680"/>
        <w:jc w:val="both"/>
        <w:rPr>
          <w:sz w:val="24"/>
        </w:rPr>
      </w:pPr>
      <w:r w:rsidRPr="00721C83">
        <w:rPr>
          <w:sz w:val="24"/>
        </w:rPr>
        <w:t xml:space="preserve">1. </w:t>
      </w:r>
      <w:r w:rsidR="005102CE" w:rsidRPr="00721C83">
        <w:rPr>
          <w:sz w:val="24"/>
        </w:rPr>
        <w:t xml:space="preserve">Внести в постановление Администрации муниципального образования «город Десногорск» Смоленской области от </w:t>
      </w:r>
      <w:r w:rsidR="00721C83" w:rsidRPr="00721C83">
        <w:rPr>
          <w:sz w:val="24"/>
        </w:rPr>
        <w:t>15</w:t>
      </w:r>
      <w:r w:rsidR="005102CE" w:rsidRPr="00721C83">
        <w:rPr>
          <w:sz w:val="24"/>
        </w:rPr>
        <w:t>.0</w:t>
      </w:r>
      <w:r w:rsidR="00721C83" w:rsidRPr="00721C83">
        <w:rPr>
          <w:sz w:val="24"/>
        </w:rPr>
        <w:t>7</w:t>
      </w:r>
      <w:r w:rsidR="005102CE" w:rsidRPr="00721C83">
        <w:rPr>
          <w:sz w:val="24"/>
        </w:rPr>
        <w:t xml:space="preserve">.2026 № </w:t>
      </w:r>
      <w:r w:rsidR="00721C83" w:rsidRPr="00721C83">
        <w:rPr>
          <w:sz w:val="24"/>
        </w:rPr>
        <w:t>694</w:t>
      </w:r>
      <w:r w:rsidR="005102CE" w:rsidRPr="00721C83">
        <w:rPr>
          <w:sz w:val="24"/>
        </w:rPr>
        <w:t xml:space="preserve"> «</w:t>
      </w:r>
      <w:r w:rsidR="00721C83" w:rsidRPr="00721C83">
        <w:rPr>
          <w:sz w:val="24"/>
        </w:rPr>
        <w:t>О создании и утверждении состава городской комиссии по оценке готовности муниципального образования «город Десногорск» Смоленской области к работе в осенне-зимний период 2026/2027 годов и утверждении программы проведения проверки готовности теплосетевых, теплоснабжающих организаций и потребителей тепловой энергии муниципального образования «город Десногорск» Смоленской области к работе в осенне-зимний период 2026/2027 годов</w:t>
      </w:r>
      <w:r w:rsidR="00E7272E" w:rsidRPr="00721C83">
        <w:rPr>
          <w:sz w:val="24"/>
        </w:rPr>
        <w:t xml:space="preserve">» </w:t>
      </w:r>
      <w:r w:rsidR="005102CE" w:rsidRPr="00721C83">
        <w:rPr>
          <w:sz w:val="24"/>
        </w:rPr>
        <w:t>следующ</w:t>
      </w:r>
      <w:r w:rsidR="00FD7E0D">
        <w:rPr>
          <w:sz w:val="24"/>
        </w:rPr>
        <w:t>и</w:t>
      </w:r>
      <w:r w:rsidR="005102CE" w:rsidRPr="00721C83">
        <w:rPr>
          <w:sz w:val="24"/>
        </w:rPr>
        <w:t>е изменени</w:t>
      </w:r>
      <w:r w:rsidR="00FD7E0D">
        <w:rPr>
          <w:sz w:val="24"/>
        </w:rPr>
        <w:t>я</w:t>
      </w:r>
      <w:r w:rsidR="005102CE" w:rsidRPr="00721C83">
        <w:rPr>
          <w:sz w:val="24"/>
        </w:rPr>
        <w:t>:</w:t>
      </w:r>
    </w:p>
    <w:p w:rsidR="00FD7E0D" w:rsidRPr="00FD7E0D" w:rsidRDefault="00FD7E0D" w:rsidP="00E318B5">
      <w:pPr>
        <w:tabs>
          <w:tab w:val="left" w:pos="0"/>
        </w:tabs>
        <w:ind w:right="51" w:firstLine="680"/>
        <w:jc w:val="both"/>
        <w:rPr>
          <w:sz w:val="24"/>
        </w:rPr>
      </w:pPr>
      <w:r>
        <w:rPr>
          <w:sz w:val="24"/>
        </w:rPr>
        <w:t>1.1. В приложении 4 к программе проведения проверки готовности к работе в осенне-зимний период 2026</w:t>
      </w:r>
      <w:r w:rsidRPr="00FD7E0D">
        <w:rPr>
          <w:sz w:val="24"/>
        </w:rPr>
        <w:t>/</w:t>
      </w:r>
      <w:r>
        <w:rPr>
          <w:sz w:val="24"/>
        </w:rPr>
        <w:t>2027 годов:</w:t>
      </w:r>
    </w:p>
    <w:p w:rsidR="00721C83" w:rsidRPr="00721C83" w:rsidRDefault="00FD7E0D" w:rsidP="00721C83">
      <w:pPr>
        <w:tabs>
          <w:tab w:val="left" w:pos="0"/>
        </w:tabs>
        <w:ind w:right="51" w:firstLine="680"/>
        <w:jc w:val="both"/>
        <w:rPr>
          <w:sz w:val="24"/>
        </w:rPr>
      </w:pPr>
      <w:r>
        <w:rPr>
          <w:sz w:val="24"/>
        </w:rPr>
        <w:t xml:space="preserve">1.1.1. </w:t>
      </w:r>
      <w:r w:rsidR="00E7272E" w:rsidRPr="00721C83">
        <w:rPr>
          <w:sz w:val="24"/>
        </w:rPr>
        <w:t>раздел</w:t>
      </w:r>
      <w:r w:rsidR="005102CE" w:rsidRPr="00721C83">
        <w:rPr>
          <w:sz w:val="24"/>
        </w:rPr>
        <w:t xml:space="preserve"> </w:t>
      </w:r>
      <w:r w:rsidR="00721C83" w:rsidRPr="00721C83">
        <w:rPr>
          <w:sz w:val="24"/>
        </w:rPr>
        <w:t>2</w:t>
      </w:r>
      <w:r w:rsidR="005102CE" w:rsidRPr="00721C83">
        <w:rPr>
          <w:sz w:val="24"/>
        </w:rPr>
        <w:t xml:space="preserve"> </w:t>
      </w:r>
      <w:r w:rsidR="00E7272E" w:rsidRPr="00721C83">
        <w:rPr>
          <w:sz w:val="24"/>
        </w:rPr>
        <w:t>изложить в следующей редакции:</w:t>
      </w:r>
    </w:p>
    <w:p w:rsidR="00721C83" w:rsidRPr="00721C83" w:rsidRDefault="00721C83" w:rsidP="00721C83">
      <w:pPr>
        <w:jc w:val="center"/>
        <w:rPr>
          <w:b/>
          <w:color w:val="auto"/>
          <w:sz w:val="24"/>
          <w:szCs w:val="24"/>
        </w:rPr>
      </w:pPr>
    </w:p>
    <w:p w:rsidR="00721C83" w:rsidRPr="00721C83" w:rsidRDefault="00297A35" w:rsidP="00FD7E0D">
      <w:pPr>
        <w:contextualSpacing/>
        <w:jc w:val="center"/>
        <w:rPr>
          <w:b/>
          <w:color w:val="auto"/>
          <w:sz w:val="24"/>
          <w:szCs w:val="28"/>
        </w:rPr>
      </w:pPr>
      <w:r>
        <w:rPr>
          <w:b/>
          <w:color w:val="auto"/>
          <w:sz w:val="28"/>
          <w:szCs w:val="28"/>
        </w:rPr>
        <w:t>«</w:t>
      </w:r>
      <w:r w:rsidR="00721C83">
        <w:rPr>
          <w:b/>
          <w:color w:val="auto"/>
          <w:sz w:val="28"/>
          <w:szCs w:val="28"/>
        </w:rPr>
        <w:t xml:space="preserve">2. </w:t>
      </w:r>
      <w:r w:rsidR="00721C83" w:rsidRPr="00721C83">
        <w:rPr>
          <w:b/>
          <w:color w:val="auto"/>
          <w:sz w:val="24"/>
          <w:szCs w:val="28"/>
        </w:rPr>
        <w:t>Требования по готовности</w:t>
      </w:r>
      <w:r w:rsidR="00721C83" w:rsidRPr="00721C83">
        <w:rPr>
          <w:color w:val="auto"/>
          <w:sz w:val="24"/>
          <w:szCs w:val="28"/>
        </w:rPr>
        <w:t xml:space="preserve"> </w:t>
      </w:r>
      <w:r w:rsidR="00721C83" w:rsidRPr="00721C83">
        <w:rPr>
          <w:b/>
          <w:color w:val="auto"/>
          <w:sz w:val="24"/>
          <w:szCs w:val="28"/>
        </w:rPr>
        <w:t>теплоснабжающих и теплосетевых организаций к отопительному периоду</w:t>
      </w:r>
    </w:p>
    <w:p w:rsidR="00721C83" w:rsidRPr="00721C83" w:rsidRDefault="00721C83" w:rsidP="00721C83">
      <w:pPr>
        <w:autoSpaceDE w:val="0"/>
        <w:autoSpaceDN w:val="0"/>
        <w:adjustRightInd w:val="0"/>
        <w:ind w:firstLine="708"/>
        <w:jc w:val="both"/>
        <w:rPr>
          <w:color w:val="auto"/>
          <w:sz w:val="24"/>
          <w:szCs w:val="28"/>
        </w:rPr>
      </w:pPr>
      <w:r w:rsidRPr="00721C83">
        <w:rPr>
          <w:color w:val="auto"/>
          <w:sz w:val="24"/>
          <w:szCs w:val="28"/>
        </w:rPr>
        <w:t xml:space="preserve">В целях обеспечения готовности к отопительному периоду теплоснабжающие и теплосетевые организации обязаны: </w:t>
      </w:r>
    </w:p>
    <w:p w:rsidR="00721C83" w:rsidRPr="00721C83" w:rsidRDefault="00721C83" w:rsidP="00721C83">
      <w:pPr>
        <w:numPr>
          <w:ilvl w:val="0"/>
          <w:numId w:val="1"/>
        </w:numPr>
        <w:autoSpaceDE w:val="0"/>
        <w:autoSpaceDN w:val="0"/>
        <w:adjustRightInd w:val="0"/>
        <w:ind w:left="0" w:firstLine="0"/>
        <w:jc w:val="both"/>
        <w:rPr>
          <w:color w:val="auto"/>
          <w:sz w:val="24"/>
          <w:szCs w:val="28"/>
        </w:rPr>
      </w:pPr>
      <w:r w:rsidRPr="00721C83">
        <w:rPr>
          <w:color w:val="auto"/>
          <w:sz w:val="24"/>
          <w:szCs w:val="28"/>
        </w:rPr>
        <w:t>Выполнять требования, установленные ч.4 ст. 20 Федерального закона о теплоснабжении:</w:t>
      </w:r>
    </w:p>
    <w:p w:rsidR="00721C83" w:rsidRPr="00721C83" w:rsidRDefault="00721C83" w:rsidP="00721C83">
      <w:pPr>
        <w:autoSpaceDE w:val="0"/>
        <w:autoSpaceDN w:val="0"/>
        <w:adjustRightInd w:val="0"/>
        <w:ind w:firstLine="540"/>
        <w:jc w:val="both"/>
        <w:rPr>
          <w:color w:val="auto"/>
          <w:sz w:val="24"/>
          <w:szCs w:val="28"/>
        </w:rPr>
      </w:pPr>
      <w:r w:rsidRPr="00721C83">
        <w:rPr>
          <w:color w:val="auto"/>
          <w:sz w:val="24"/>
          <w:szCs w:val="28"/>
        </w:rPr>
        <w:t>- обеспечивать функционирование эксплуатационной, диспетчерской и аварийной служб;</w:t>
      </w:r>
    </w:p>
    <w:p w:rsidR="00721C83" w:rsidRPr="00721C83" w:rsidRDefault="00721C83" w:rsidP="00721C83">
      <w:pPr>
        <w:autoSpaceDE w:val="0"/>
        <w:autoSpaceDN w:val="0"/>
        <w:adjustRightInd w:val="0"/>
        <w:ind w:firstLine="540"/>
        <w:jc w:val="both"/>
        <w:rPr>
          <w:color w:val="auto"/>
          <w:sz w:val="24"/>
          <w:szCs w:val="28"/>
        </w:rPr>
      </w:pPr>
      <w:r w:rsidRPr="00721C83">
        <w:rPr>
          <w:color w:val="auto"/>
          <w:sz w:val="24"/>
          <w:szCs w:val="28"/>
        </w:rPr>
        <w:t>- проводить наладку принадлежащих им тепловых сетей;</w:t>
      </w:r>
    </w:p>
    <w:p w:rsidR="00721C83" w:rsidRPr="00721C83" w:rsidRDefault="00721C83" w:rsidP="00721C83">
      <w:pPr>
        <w:autoSpaceDE w:val="0"/>
        <w:autoSpaceDN w:val="0"/>
        <w:adjustRightInd w:val="0"/>
        <w:ind w:firstLine="540"/>
        <w:jc w:val="both"/>
        <w:rPr>
          <w:color w:val="auto"/>
          <w:sz w:val="24"/>
          <w:szCs w:val="28"/>
        </w:rPr>
      </w:pPr>
      <w:r w:rsidRPr="00721C83">
        <w:rPr>
          <w:color w:val="auto"/>
          <w:sz w:val="24"/>
          <w:szCs w:val="28"/>
        </w:rPr>
        <w:t>- осуществлять контроль за режимами потребления тепловой энергии;</w:t>
      </w:r>
    </w:p>
    <w:p w:rsidR="00721C83" w:rsidRPr="00721C83" w:rsidRDefault="00721C83" w:rsidP="00721C83">
      <w:pPr>
        <w:autoSpaceDE w:val="0"/>
        <w:autoSpaceDN w:val="0"/>
        <w:adjustRightInd w:val="0"/>
        <w:ind w:firstLine="540"/>
        <w:jc w:val="both"/>
        <w:rPr>
          <w:color w:val="auto"/>
          <w:sz w:val="24"/>
          <w:szCs w:val="28"/>
        </w:rPr>
      </w:pPr>
      <w:r w:rsidRPr="00721C83">
        <w:rPr>
          <w:color w:val="auto"/>
          <w:sz w:val="24"/>
          <w:szCs w:val="28"/>
        </w:rPr>
        <w:t>- обеспечивать качество теплоносителей;</w:t>
      </w:r>
    </w:p>
    <w:p w:rsidR="00721C83" w:rsidRPr="00721C83" w:rsidRDefault="00721C83" w:rsidP="00721C83">
      <w:pPr>
        <w:autoSpaceDE w:val="0"/>
        <w:autoSpaceDN w:val="0"/>
        <w:adjustRightInd w:val="0"/>
        <w:ind w:firstLine="540"/>
        <w:jc w:val="both"/>
        <w:rPr>
          <w:color w:val="auto"/>
          <w:sz w:val="24"/>
          <w:szCs w:val="28"/>
        </w:rPr>
      </w:pPr>
      <w:r w:rsidRPr="00721C83">
        <w:rPr>
          <w:color w:val="auto"/>
          <w:sz w:val="24"/>
          <w:szCs w:val="28"/>
        </w:rPr>
        <w:t>- организовывать коммерческий учет приобретаемой тепловой энергии и реализуемой тепловой энергии;</w:t>
      </w:r>
    </w:p>
    <w:p w:rsidR="00721C83" w:rsidRPr="00721C83" w:rsidRDefault="00721C83" w:rsidP="00721C83">
      <w:pPr>
        <w:autoSpaceDE w:val="0"/>
        <w:autoSpaceDN w:val="0"/>
        <w:adjustRightInd w:val="0"/>
        <w:ind w:firstLine="540"/>
        <w:jc w:val="both"/>
        <w:rPr>
          <w:color w:val="auto"/>
          <w:sz w:val="24"/>
          <w:szCs w:val="28"/>
        </w:rPr>
      </w:pPr>
      <w:r w:rsidRPr="00721C83">
        <w:rPr>
          <w:color w:val="auto"/>
          <w:sz w:val="24"/>
          <w:szCs w:val="28"/>
        </w:rPr>
        <w:t>- обеспечивать проверку качества строительства, реконструкции и (или) модернизации принадлежащих им тепловых сетей, в том числе качества тепловой изоляции;</w:t>
      </w:r>
    </w:p>
    <w:p w:rsidR="00721C83" w:rsidRPr="00721C83" w:rsidRDefault="00721C83" w:rsidP="00721C83">
      <w:pPr>
        <w:autoSpaceDE w:val="0"/>
        <w:autoSpaceDN w:val="0"/>
        <w:adjustRightInd w:val="0"/>
        <w:ind w:firstLine="540"/>
        <w:jc w:val="both"/>
        <w:rPr>
          <w:color w:val="auto"/>
          <w:sz w:val="24"/>
          <w:szCs w:val="28"/>
        </w:rPr>
      </w:pPr>
      <w:r w:rsidRPr="00721C83">
        <w:rPr>
          <w:color w:val="auto"/>
          <w:sz w:val="24"/>
          <w:szCs w:val="28"/>
        </w:rPr>
        <w:t>- обеспечивать надежное теплоснабжение потребителей;</w:t>
      </w:r>
    </w:p>
    <w:p w:rsidR="00721C83" w:rsidRPr="00721C83" w:rsidRDefault="00721C83" w:rsidP="00721C83">
      <w:pPr>
        <w:autoSpaceDE w:val="0"/>
        <w:autoSpaceDN w:val="0"/>
        <w:adjustRightInd w:val="0"/>
        <w:ind w:firstLine="540"/>
        <w:jc w:val="both"/>
        <w:rPr>
          <w:color w:val="auto"/>
          <w:sz w:val="24"/>
          <w:szCs w:val="28"/>
        </w:rPr>
      </w:pPr>
      <w:r w:rsidRPr="00721C83">
        <w:rPr>
          <w:color w:val="auto"/>
          <w:sz w:val="24"/>
          <w:szCs w:val="28"/>
        </w:rPr>
        <w:lastRenderedPageBreak/>
        <w:t>- выполнять мероприятия по резервированию систем теплоснабжения, определенные утвержденной актуализированной схемой теплоснабжения и включенные в инвестиционную программу теплоснабжающей или теплосетевой организации.</w:t>
      </w:r>
    </w:p>
    <w:p w:rsidR="00721C83" w:rsidRPr="00721C83" w:rsidRDefault="00721C83" w:rsidP="00721C83">
      <w:pPr>
        <w:autoSpaceDE w:val="0"/>
        <w:autoSpaceDN w:val="0"/>
        <w:adjustRightInd w:val="0"/>
        <w:ind w:firstLine="540"/>
        <w:jc w:val="both"/>
        <w:rPr>
          <w:color w:val="auto"/>
          <w:sz w:val="24"/>
          <w:szCs w:val="28"/>
        </w:rPr>
      </w:pPr>
      <w:r w:rsidRPr="00721C83">
        <w:rPr>
          <w:color w:val="auto"/>
          <w:sz w:val="24"/>
          <w:szCs w:val="28"/>
        </w:rPr>
        <w:t xml:space="preserve">2) Обеспечить выполнение предписаний, содержащих требования об устранении нарушений требований </w:t>
      </w:r>
      <w:hyperlink r:id="rId9">
        <w:r w:rsidRPr="00721C83">
          <w:rPr>
            <w:color w:val="auto"/>
            <w:sz w:val="24"/>
            <w:szCs w:val="28"/>
          </w:rPr>
          <w:t>пунктов 26</w:t>
        </w:r>
      </w:hyperlink>
      <w:r w:rsidRPr="00721C83">
        <w:rPr>
          <w:color w:val="auto"/>
          <w:sz w:val="24"/>
          <w:szCs w:val="28"/>
        </w:rPr>
        <w:t xml:space="preserve">, </w:t>
      </w:r>
      <w:hyperlink r:id="rId10">
        <w:r w:rsidRPr="00721C83">
          <w:rPr>
            <w:color w:val="auto"/>
            <w:sz w:val="24"/>
            <w:szCs w:val="28"/>
          </w:rPr>
          <w:t>32</w:t>
        </w:r>
      </w:hyperlink>
      <w:r w:rsidRPr="00721C83">
        <w:rPr>
          <w:color w:val="auto"/>
          <w:sz w:val="24"/>
          <w:szCs w:val="28"/>
        </w:rPr>
        <w:t xml:space="preserve">, </w:t>
      </w:r>
      <w:hyperlink r:id="rId11">
        <w:r w:rsidRPr="00721C83">
          <w:rPr>
            <w:color w:val="auto"/>
            <w:sz w:val="24"/>
            <w:szCs w:val="28"/>
          </w:rPr>
          <w:t>59</w:t>
        </w:r>
      </w:hyperlink>
      <w:r w:rsidRPr="00721C83">
        <w:rPr>
          <w:color w:val="auto"/>
          <w:sz w:val="24"/>
          <w:szCs w:val="28"/>
        </w:rPr>
        <w:t xml:space="preserve">, </w:t>
      </w:r>
      <w:hyperlink r:id="rId12">
        <w:r w:rsidRPr="00721C83">
          <w:rPr>
            <w:color w:val="auto"/>
            <w:sz w:val="24"/>
            <w:szCs w:val="28"/>
          </w:rPr>
          <w:t>60</w:t>
        </w:r>
      </w:hyperlink>
      <w:r w:rsidRPr="00721C83">
        <w:rPr>
          <w:color w:val="auto"/>
          <w:sz w:val="24"/>
          <w:szCs w:val="28"/>
        </w:rPr>
        <w:t xml:space="preserve">, </w:t>
      </w:r>
      <w:hyperlink r:id="rId13">
        <w:r w:rsidRPr="00721C83">
          <w:rPr>
            <w:color w:val="auto"/>
            <w:sz w:val="24"/>
            <w:szCs w:val="28"/>
          </w:rPr>
          <w:t>66</w:t>
        </w:r>
      </w:hyperlink>
      <w:r w:rsidRPr="00721C83">
        <w:rPr>
          <w:color w:val="auto"/>
          <w:sz w:val="24"/>
          <w:szCs w:val="28"/>
        </w:rPr>
        <w:t xml:space="preserve">, </w:t>
      </w:r>
      <w:hyperlink r:id="rId14">
        <w:r w:rsidRPr="00721C83">
          <w:rPr>
            <w:color w:val="auto"/>
            <w:sz w:val="24"/>
            <w:szCs w:val="28"/>
          </w:rPr>
          <w:t>117</w:t>
        </w:r>
      </w:hyperlink>
      <w:r w:rsidRPr="00721C83">
        <w:rPr>
          <w:color w:val="auto"/>
          <w:sz w:val="24"/>
          <w:szCs w:val="28"/>
        </w:rPr>
        <w:t xml:space="preserve">, </w:t>
      </w:r>
      <w:hyperlink r:id="rId15">
        <w:r w:rsidRPr="00721C83">
          <w:rPr>
            <w:color w:val="auto"/>
            <w:sz w:val="24"/>
            <w:szCs w:val="28"/>
          </w:rPr>
          <w:t>абзацев первого</w:t>
        </w:r>
      </w:hyperlink>
      <w:r w:rsidRPr="00721C83">
        <w:rPr>
          <w:color w:val="auto"/>
          <w:sz w:val="24"/>
          <w:szCs w:val="28"/>
        </w:rPr>
        <w:t xml:space="preserve"> - </w:t>
      </w:r>
      <w:hyperlink r:id="rId16">
        <w:r w:rsidRPr="00721C83">
          <w:rPr>
            <w:color w:val="auto"/>
            <w:sz w:val="24"/>
            <w:szCs w:val="28"/>
          </w:rPr>
          <w:t>третьего пункта 125</w:t>
        </w:r>
      </w:hyperlink>
      <w:r w:rsidRPr="00721C83">
        <w:rPr>
          <w:color w:val="auto"/>
          <w:sz w:val="24"/>
          <w:szCs w:val="28"/>
        </w:rPr>
        <w:t xml:space="preserve">, </w:t>
      </w:r>
      <w:hyperlink r:id="rId17">
        <w:r w:rsidRPr="00721C83">
          <w:rPr>
            <w:color w:val="auto"/>
            <w:sz w:val="24"/>
            <w:szCs w:val="28"/>
          </w:rPr>
          <w:t>абзаца первого пункта 155</w:t>
        </w:r>
      </w:hyperlink>
      <w:r w:rsidRPr="00721C83">
        <w:rPr>
          <w:color w:val="auto"/>
          <w:sz w:val="24"/>
          <w:szCs w:val="28"/>
        </w:rPr>
        <w:t xml:space="preserve">, </w:t>
      </w:r>
      <w:hyperlink r:id="rId18">
        <w:r w:rsidRPr="00721C83">
          <w:rPr>
            <w:color w:val="auto"/>
            <w:sz w:val="24"/>
            <w:szCs w:val="28"/>
          </w:rPr>
          <w:t>пунктов 156</w:t>
        </w:r>
      </w:hyperlink>
      <w:r w:rsidRPr="00721C83">
        <w:rPr>
          <w:color w:val="auto"/>
          <w:sz w:val="24"/>
          <w:szCs w:val="28"/>
        </w:rPr>
        <w:t xml:space="preserve">, </w:t>
      </w:r>
      <w:hyperlink r:id="rId19">
        <w:r w:rsidRPr="00721C83">
          <w:rPr>
            <w:color w:val="auto"/>
            <w:sz w:val="24"/>
            <w:szCs w:val="28"/>
          </w:rPr>
          <w:t>157</w:t>
        </w:r>
      </w:hyperlink>
      <w:r w:rsidRPr="00721C83">
        <w:rPr>
          <w:color w:val="auto"/>
          <w:sz w:val="24"/>
          <w:szCs w:val="28"/>
        </w:rPr>
        <w:t xml:space="preserve">, </w:t>
      </w:r>
      <w:hyperlink r:id="rId20">
        <w:r w:rsidRPr="00721C83">
          <w:rPr>
            <w:color w:val="auto"/>
            <w:sz w:val="24"/>
            <w:szCs w:val="28"/>
          </w:rPr>
          <w:t>169</w:t>
        </w:r>
      </w:hyperlink>
      <w:r w:rsidRPr="00721C83">
        <w:rPr>
          <w:color w:val="auto"/>
          <w:sz w:val="24"/>
          <w:szCs w:val="28"/>
        </w:rPr>
        <w:t xml:space="preserve">, </w:t>
      </w:r>
      <w:hyperlink r:id="rId21">
        <w:r w:rsidRPr="00721C83">
          <w:rPr>
            <w:color w:val="auto"/>
            <w:sz w:val="24"/>
            <w:szCs w:val="28"/>
          </w:rPr>
          <w:t>170</w:t>
        </w:r>
      </w:hyperlink>
      <w:r w:rsidRPr="00721C83">
        <w:rPr>
          <w:color w:val="auto"/>
          <w:sz w:val="24"/>
          <w:szCs w:val="28"/>
        </w:rPr>
        <w:t xml:space="preserve">, </w:t>
      </w:r>
      <w:hyperlink r:id="rId22">
        <w:r w:rsidRPr="00721C83">
          <w:rPr>
            <w:color w:val="auto"/>
            <w:sz w:val="24"/>
            <w:szCs w:val="28"/>
          </w:rPr>
          <w:t>абзаца первого пункта 201</w:t>
        </w:r>
      </w:hyperlink>
      <w:r w:rsidRPr="00721C83">
        <w:rPr>
          <w:color w:val="auto"/>
          <w:sz w:val="24"/>
          <w:szCs w:val="28"/>
        </w:rPr>
        <w:t xml:space="preserve">, </w:t>
      </w:r>
      <w:hyperlink r:id="rId23">
        <w:r w:rsidRPr="00721C83">
          <w:rPr>
            <w:color w:val="auto"/>
            <w:sz w:val="24"/>
            <w:szCs w:val="28"/>
          </w:rPr>
          <w:t>пункта 202</w:t>
        </w:r>
      </w:hyperlink>
      <w:r w:rsidRPr="00721C83">
        <w:rPr>
          <w:color w:val="auto"/>
          <w:sz w:val="24"/>
          <w:szCs w:val="28"/>
        </w:rPr>
        <w:t xml:space="preserve">, </w:t>
      </w:r>
      <w:hyperlink r:id="rId24">
        <w:r w:rsidRPr="00721C83">
          <w:rPr>
            <w:color w:val="auto"/>
            <w:sz w:val="24"/>
            <w:szCs w:val="28"/>
          </w:rPr>
          <w:t>абзаца четвертого пункта 225</w:t>
        </w:r>
      </w:hyperlink>
      <w:r w:rsidRPr="00721C83">
        <w:rPr>
          <w:color w:val="auto"/>
          <w:sz w:val="24"/>
          <w:szCs w:val="28"/>
        </w:rPr>
        <w:t xml:space="preserve">, </w:t>
      </w:r>
      <w:hyperlink r:id="rId25">
        <w:r w:rsidRPr="00721C83">
          <w:rPr>
            <w:color w:val="auto"/>
            <w:sz w:val="24"/>
            <w:szCs w:val="28"/>
          </w:rPr>
          <w:t>пунктов 249</w:t>
        </w:r>
      </w:hyperlink>
      <w:r w:rsidRPr="00721C83">
        <w:rPr>
          <w:color w:val="auto"/>
          <w:sz w:val="24"/>
          <w:szCs w:val="28"/>
        </w:rPr>
        <w:t xml:space="preserve">, </w:t>
      </w:r>
      <w:hyperlink r:id="rId26">
        <w:r w:rsidRPr="00721C83">
          <w:rPr>
            <w:color w:val="auto"/>
            <w:sz w:val="24"/>
            <w:szCs w:val="28"/>
          </w:rPr>
          <w:t>250</w:t>
        </w:r>
      </w:hyperlink>
      <w:r w:rsidRPr="00721C83">
        <w:rPr>
          <w:color w:val="auto"/>
          <w:sz w:val="24"/>
          <w:szCs w:val="28"/>
        </w:rPr>
        <w:t xml:space="preserve">, </w:t>
      </w:r>
      <w:hyperlink r:id="rId27">
        <w:r w:rsidRPr="00721C83">
          <w:rPr>
            <w:color w:val="auto"/>
            <w:sz w:val="24"/>
            <w:szCs w:val="28"/>
          </w:rPr>
          <w:t>абзацев первого</w:t>
        </w:r>
      </w:hyperlink>
      <w:r w:rsidRPr="00721C83">
        <w:rPr>
          <w:color w:val="auto"/>
          <w:sz w:val="24"/>
          <w:szCs w:val="28"/>
        </w:rPr>
        <w:t xml:space="preserve"> и </w:t>
      </w:r>
      <w:hyperlink r:id="rId28">
        <w:r w:rsidRPr="00721C83">
          <w:rPr>
            <w:color w:val="auto"/>
            <w:sz w:val="24"/>
            <w:szCs w:val="28"/>
          </w:rPr>
          <w:t>второго пункта 251</w:t>
        </w:r>
      </w:hyperlink>
      <w:r w:rsidRPr="00721C83">
        <w:rPr>
          <w:color w:val="auto"/>
          <w:sz w:val="24"/>
          <w:szCs w:val="28"/>
        </w:rPr>
        <w:t xml:space="preserve">, </w:t>
      </w:r>
      <w:hyperlink r:id="rId29">
        <w:r w:rsidRPr="00721C83">
          <w:rPr>
            <w:color w:val="auto"/>
            <w:sz w:val="24"/>
            <w:szCs w:val="28"/>
          </w:rPr>
          <w:t>пунктов 264</w:t>
        </w:r>
      </w:hyperlink>
      <w:r w:rsidRPr="00721C83">
        <w:rPr>
          <w:color w:val="auto"/>
          <w:sz w:val="24"/>
          <w:szCs w:val="28"/>
        </w:rPr>
        <w:t xml:space="preserve">, </w:t>
      </w:r>
      <w:hyperlink r:id="rId30">
        <w:r w:rsidRPr="00721C83">
          <w:rPr>
            <w:color w:val="auto"/>
            <w:sz w:val="24"/>
            <w:szCs w:val="28"/>
          </w:rPr>
          <w:t>265</w:t>
        </w:r>
      </w:hyperlink>
      <w:r w:rsidRPr="00721C83">
        <w:rPr>
          <w:color w:val="auto"/>
          <w:sz w:val="24"/>
          <w:szCs w:val="28"/>
        </w:rPr>
        <w:t xml:space="preserve">, </w:t>
      </w:r>
      <w:hyperlink r:id="rId31">
        <w:r w:rsidRPr="00721C83">
          <w:rPr>
            <w:color w:val="auto"/>
            <w:sz w:val="24"/>
            <w:szCs w:val="28"/>
          </w:rPr>
          <w:t>306</w:t>
        </w:r>
      </w:hyperlink>
      <w:r w:rsidRPr="00721C83">
        <w:rPr>
          <w:color w:val="auto"/>
          <w:sz w:val="24"/>
          <w:szCs w:val="28"/>
        </w:rPr>
        <w:t xml:space="preserve">, </w:t>
      </w:r>
      <w:hyperlink r:id="rId32">
        <w:r w:rsidRPr="00721C83">
          <w:rPr>
            <w:color w:val="auto"/>
            <w:sz w:val="24"/>
            <w:szCs w:val="28"/>
          </w:rPr>
          <w:t>311</w:t>
        </w:r>
      </w:hyperlink>
      <w:r w:rsidRPr="00721C83">
        <w:rPr>
          <w:color w:val="auto"/>
          <w:sz w:val="24"/>
          <w:szCs w:val="28"/>
        </w:rPr>
        <w:t xml:space="preserve">, </w:t>
      </w:r>
      <w:hyperlink r:id="rId33">
        <w:r w:rsidRPr="00721C83">
          <w:rPr>
            <w:color w:val="auto"/>
            <w:sz w:val="24"/>
            <w:szCs w:val="28"/>
          </w:rPr>
          <w:t>312</w:t>
        </w:r>
      </w:hyperlink>
      <w:r w:rsidRPr="00721C83">
        <w:rPr>
          <w:color w:val="auto"/>
          <w:sz w:val="24"/>
          <w:szCs w:val="28"/>
        </w:rPr>
        <w:t xml:space="preserve">, </w:t>
      </w:r>
      <w:hyperlink r:id="rId34">
        <w:r w:rsidRPr="00721C83">
          <w:rPr>
            <w:color w:val="auto"/>
            <w:sz w:val="24"/>
            <w:szCs w:val="28"/>
          </w:rPr>
          <w:t>315</w:t>
        </w:r>
      </w:hyperlink>
      <w:r w:rsidRPr="00721C83">
        <w:rPr>
          <w:color w:val="auto"/>
          <w:sz w:val="24"/>
          <w:szCs w:val="28"/>
        </w:rPr>
        <w:t xml:space="preserve"> - </w:t>
      </w:r>
      <w:hyperlink r:id="rId35">
        <w:r w:rsidRPr="00721C83">
          <w:rPr>
            <w:color w:val="auto"/>
            <w:sz w:val="24"/>
            <w:szCs w:val="28"/>
          </w:rPr>
          <w:t>319</w:t>
        </w:r>
      </w:hyperlink>
      <w:r w:rsidRPr="00721C83">
        <w:rPr>
          <w:color w:val="auto"/>
          <w:sz w:val="24"/>
          <w:szCs w:val="28"/>
        </w:rPr>
        <w:t xml:space="preserve">, </w:t>
      </w:r>
      <w:hyperlink r:id="rId36">
        <w:r w:rsidRPr="00721C83">
          <w:rPr>
            <w:color w:val="auto"/>
            <w:sz w:val="24"/>
            <w:szCs w:val="28"/>
          </w:rPr>
          <w:t>абзаца восьмого пункта 333</w:t>
        </w:r>
      </w:hyperlink>
      <w:r w:rsidRPr="00721C83">
        <w:rPr>
          <w:color w:val="auto"/>
          <w:sz w:val="24"/>
          <w:szCs w:val="28"/>
        </w:rPr>
        <w:t xml:space="preserve">, </w:t>
      </w:r>
      <w:hyperlink r:id="rId37">
        <w:r w:rsidRPr="00721C83">
          <w:rPr>
            <w:color w:val="auto"/>
            <w:sz w:val="24"/>
            <w:szCs w:val="28"/>
          </w:rPr>
          <w:t>пунктов 348</w:t>
        </w:r>
      </w:hyperlink>
      <w:r w:rsidRPr="00721C83">
        <w:rPr>
          <w:color w:val="auto"/>
          <w:sz w:val="24"/>
          <w:szCs w:val="28"/>
        </w:rPr>
        <w:t xml:space="preserve"> - </w:t>
      </w:r>
      <w:hyperlink r:id="rId38">
        <w:r w:rsidRPr="00721C83">
          <w:rPr>
            <w:color w:val="auto"/>
            <w:sz w:val="24"/>
            <w:szCs w:val="28"/>
          </w:rPr>
          <w:t>350</w:t>
        </w:r>
      </w:hyperlink>
      <w:r w:rsidRPr="00721C83">
        <w:rPr>
          <w:color w:val="auto"/>
          <w:sz w:val="24"/>
          <w:szCs w:val="28"/>
        </w:rPr>
        <w:t xml:space="preserve">, </w:t>
      </w:r>
      <w:hyperlink r:id="rId39">
        <w:r w:rsidRPr="00721C83">
          <w:rPr>
            <w:color w:val="auto"/>
            <w:sz w:val="24"/>
            <w:szCs w:val="28"/>
          </w:rPr>
          <w:t>352</w:t>
        </w:r>
      </w:hyperlink>
      <w:r w:rsidRPr="00721C83">
        <w:rPr>
          <w:color w:val="auto"/>
          <w:sz w:val="24"/>
          <w:szCs w:val="28"/>
        </w:rPr>
        <w:t xml:space="preserve">, </w:t>
      </w:r>
      <w:hyperlink r:id="rId40">
        <w:r w:rsidRPr="00721C83">
          <w:rPr>
            <w:color w:val="auto"/>
            <w:sz w:val="24"/>
            <w:szCs w:val="28"/>
          </w:rPr>
          <w:t>355</w:t>
        </w:r>
      </w:hyperlink>
      <w:r w:rsidRPr="00721C83">
        <w:rPr>
          <w:color w:val="auto"/>
          <w:sz w:val="24"/>
          <w:szCs w:val="28"/>
        </w:rPr>
        <w:t xml:space="preserve">, </w:t>
      </w:r>
      <w:hyperlink r:id="rId41">
        <w:r w:rsidRPr="00721C83">
          <w:rPr>
            <w:color w:val="auto"/>
            <w:sz w:val="24"/>
            <w:szCs w:val="28"/>
          </w:rPr>
          <w:t>356</w:t>
        </w:r>
      </w:hyperlink>
      <w:r w:rsidRPr="00721C83">
        <w:rPr>
          <w:color w:val="auto"/>
          <w:sz w:val="24"/>
          <w:szCs w:val="28"/>
        </w:rPr>
        <w:t xml:space="preserve">, </w:t>
      </w:r>
      <w:hyperlink r:id="rId42">
        <w:r w:rsidRPr="00721C83">
          <w:rPr>
            <w:color w:val="auto"/>
            <w:sz w:val="24"/>
            <w:szCs w:val="28"/>
          </w:rPr>
          <w:t>359</w:t>
        </w:r>
      </w:hyperlink>
      <w:r w:rsidRPr="00721C83">
        <w:rPr>
          <w:color w:val="auto"/>
          <w:sz w:val="24"/>
          <w:szCs w:val="28"/>
        </w:rPr>
        <w:t xml:space="preserve">, </w:t>
      </w:r>
      <w:hyperlink r:id="rId43">
        <w:r w:rsidRPr="00721C83">
          <w:rPr>
            <w:color w:val="auto"/>
            <w:sz w:val="24"/>
            <w:szCs w:val="28"/>
          </w:rPr>
          <w:t>375</w:t>
        </w:r>
      </w:hyperlink>
      <w:r w:rsidRPr="00721C83">
        <w:rPr>
          <w:color w:val="auto"/>
          <w:sz w:val="24"/>
          <w:szCs w:val="28"/>
        </w:rPr>
        <w:t xml:space="preserve">, </w:t>
      </w:r>
      <w:hyperlink r:id="rId44">
        <w:r w:rsidRPr="00721C83">
          <w:rPr>
            <w:color w:val="auto"/>
            <w:sz w:val="24"/>
            <w:szCs w:val="28"/>
          </w:rPr>
          <w:t>абзацев четвертого</w:t>
        </w:r>
      </w:hyperlink>
      <w:r w:rsidRPr="00721C83">
        <w:rPr>
          <w:color w:val="auto"/>
          <w:sz w:val="24"/>
          <w:szCs w:val="28"/>
        </w:rPr>
        <w:t xml:space="preserve"> и </w:t>
      </w:r>
      <w:hyperlink r:id="rId45">
        <w:r w:rsidRPr="00721C83">
          <w:rPr>
            <w:color w:val="auto"/>
            <w:sz w:val="24"/>
            <w:szCs w:val="28"/>
          </w:rPr>
          <w:t>пятого пункта 378</w:t>
        </w:r>
      </w:hyperlink>
      <w:r w:rsidRPr="00721C83">
        <w:rPr>
          <w:color w:val="auto"/>
          <w:sz w:val="24"/>
          <w:szCs w:val="28"/>
        </w:rPr>
        <w:t xml:space="preserve">, </w:t>
      </w:r>
      <w:hyperlink r:id="rId46">
        <w:r w:rsidRPr="00721C83">
          <w:rPr>
            <w:color w:val="auto"/>
            <w:sz w:val="24"/>
            <w:szCs w:val="28"/>
          </w:rPr>
          <w:t>пункта 388</w:t>
        </w:r>
      </w:hyperlink>
      <w:r w:rsidRPr="00721C83">
        <w:rPr>
          <w:color w:val="auto"/>
          <w:sz w:val="24"/>
          <w:szCs w:val="28"/>
        </w:rPr>
        <w:t xml:space="preserve">, </w:t>
      </w:r>
      <w:hyperlink r:id="rId47">
        <w:r w:rsidRPr="00721C83">
          <w:rPr>
            <w:color w:val="auto"/>
            <w:sz w:val="24"/>
            <w:szCs w:val="28"/>
          </w:rPr>
          <w:t>абзацев второго</w:t>
        </w:r>
      </w:hyperlink>
      <w:r w:rsidRPr="00721C83">
        <w:rPr>
          <w:color w:val="auto"/>
          <w:sz w:val="24"/>
          <w:szCs w:val="28"/>
        </w:rPr>
        <w:t xml:space="preserve"> - </w:t>
      </w:r>
      <w:hyperlink r:id="rId48">
        <w:r w:rsidRPr="00721C83">
          <w:rPr>
            <w:color w:val="auto"/>
            <w:sz w:val="24"/>
            <w:szCs w:val="28"/>
          </w:rPr>
          <w:t>четвертого</w:t>
        </w:r>
      </w:hyperlink>
      <w:r w:rsidRPr="00721C83">
        <w:rPr>
          <w:color w:val="auto"/>
          <w:sz w:val="24"/>
          <w:szCs w:val="28"/>
        </w:rPr>
        <w:t xml:space="preserve">, </w:t>
      </w:r>
      <w:hyperlink r:id="rId49">
        <w:r w:rsidRPr="00721C83">
          <w:rPr>
            <w:color w:val="auto"/>
            <w:sz w:val="24"/>
            <w:szCs w:val="28"/>
          </w:rPr>
          <w:t>шестого</w:t>
        </w:r>
      </w:hyperlink>
      <w:r w:rsidRPr="00721C83">
        <w:rPr>
          <w:color w:val="auto"/>
          <w:sz w:val="24"/>
          <w:szCs w:val="28"/>
        </w:rPr>
        <w:t xml:space="preserve"> - </w:t>
      </w:r>
      <w:hyperlink r:id="rId50">
        <w:r w:rsidRPr="00721C83">
          <w:rPr>
            <w:color w:val="auto"/>
            <w:sz w:val="24"/>
            <w:szCs w:val="28"/>
          </w:rPr>
          <w:t>восьмого</w:t>
        </w:r>
      </w:hyperlink>
      <w:r w:rsidRPr="00721C83">
        <w:rPr>
          <w:color w:val="auto"/>
          <w:sz w:val="24"/>
          <w:szCs w:val="28"/>
        </w:rPr>
        <w:t xml:space="preserve"> и </w:t>
      </w:r>
      <w:hyperlink r:id="rId51">
        <w:r w:rsidRPr="00721C83">
          <w:rPr>
            <w:color w:val="auto"/>
            <w:sz w:val="24"/>
            <w:szCs w:val="28"/>
          </w:rPr>
          <w:t>десятого пункта 404</w:t>
        </w:r>
      </w:hyperlink>
      <w:r w:rsidRPr="00721C83">
        <w:rPr>
          <w:color w:val="auto"/>
          <w:sz w:val="24"/>
          <w:szCs w:val="28"/>
        </w:rPr>
        <w:t xml:space="preserve">, </w:t>
      </w:r>
      <w:hyperlink r:id="rId52">
        <w:r w:rsidRPr="00721C83">
          <w:rPr>
            <w:color w:val="auto"/>
            <w:sz w:val="24"/>
            <w:szCs w:val="28"/>
          </w:rPr>
          <w:t>пунктов 408</w:t>
        </w:r>
      </w:hyperlink>
      <w:r w:rsidRPr="00721C83">
        <w:rPr>
          <w:color w:val="auto"/>
          <w:sz w:val="24"/>
          <w:szCs w:val="28"/>
        </w:rPr>
        <w:t xml:space="preserve">, </w:t>
      </w:r>
      <w:hyperlink r:id="rId53">
        <w:r w:rsidRPr="00721C83">
          <w:rPr>
            <w:color w:val="auto"/>
            <w:sz w:val="24"/>
            <w:szCs w:val="28"/>
          </w:rPr>
          <w:t>412</w:t>
        </w:r>
      </w:hyperlink>
      <w:r w:rsidRPr="00721C83">
        <w:rPr>
          <w:color w:val="auto"/>
          <w:sz w:val="24"/>
          <w:szCs w:val="28"/>
        </w:rPr>
        <w:t xml:space="preserve"> Правил технической эксплуатации объектов теплоснабжения и теплопотребляющих установок, утвержденных приказом Минэнерго России от 14 мая 2025 г. № 511, и </w:t>
      </w:r>
      <w:hyperlink r:id="rId54">
        <w:r w:rsidRPr="00721C83">
          <w:rPr>
            <w:color w:val="auto"/>
            <w:sz w:val="24"/>
            <w:szCs w:val="28"/>
          </w:rPr>
          <w:t>пунктов 394</w:t>
        </w:r>
      </w:hyperlink>
      <w:r w:rsidRPr="00721C83">
        <w:rPr>
          <w:color w:val="auto"/>
          <w:sz w:val="24"/>
          <w:szCs w:val="28"/>
        </w:rPr>
        <w:t xml:space="preserve">, </w:t>
      </w:r>
      <w:hyperlink r:id="rId55">
        <w:r w:rsidRPr="00721C83">
          <w:rPr>
            <w:color w:val="auto"/>
            <w:sz w:val="24"/>
            <w:szCs w:val="28"/>
          </w:rPr>
          <w:t>396</w:t>
        </w:r>
      </w:hyperlink>
      <w:r w:rsidRPr="00721C83">
        <w:rPr>
          <w:color w:val="auto"/>
          <w:sz w:val="24"/>
          <w:szCs w:val="28"/>
        </w:rPr>
        <w:t xml:space="preserve"> - </w:t>
      </w:r>
      <w:hyperlink r:id="rId56">
        <w:r w:rsidRPr="00721C83">
          <w:rPr>
            <w:color w:val="auto"/>
            <w:sz w:val="24"/>
            <w:szCs w:val="28"/>
          </w:rPr>
          <w:t>399</w:t>
        </w:r>
      </w:hyperlink>
      <w:r w:rsidRPr="00721C83">
        <w:rPr>
          <w:color w:val="auto"/>
          <w:sz w:val="24"/>
          <w:szCs w:val="28"/>
        </w:rPr>
        <w:t xml:space="preserve">, </w:t>
      </w:r>
      <w:hyperlink r:id="rId57">
        <w:r w:rsidRPr="00721C83">
          <w:rPr>
            <w:color w:val="auto"/>
            <w:sz w:val="24"/>
            <w:szCs w:val="28"/>
          </w:rPr>
          <w:t>403</w:t>
        </w:r>
      </w:hyperlink>
      <w:r w:rsidRPr="00721C83">
        <w:rPr>
          <w:color w:val="auto"/>
          <w:sz w:val="24"/>
          <w:szCs w:val="28"/>
        </w:rPr>
        <w:t xml:space="preserve"> федеральных норм и правил в области промышленной безопасности «Правила промышленной безопасности при использовании оборудования, работающего под избыточным давлением», утвержденных приказом Ростехнадзора от 15 декабря 2020 г. № 536.</w:t>
      </w:r>
    </w:p>
    <w:p w:rsidR="00721C83" w:rsidRPr="00721C83" w:rsidRDefault="00721C83" w:rsidP="00721C83">
      <w:pPr>
        <w:autoSpaceDE w:val="0"/>
        <w:autoSpaceDN w:val="0"/>
        <w:adjustRightInd w:val="0"/>
        <w:ind w:firstLine="540"/>
        <w:jc w:val="both"/>
        <w:rPr>
          <w:color w:val="auto"/>
          <w:sz w:val="24"/>
          <w:szCs w:val="28"/>
        </w:rPr>
      </w:pPr>
      <w:r w:rsidRPr="00721C83">
        <w:rPr>
          <w:color w:val="auto"/>
          <w:sz w:val="24"/>
          <w:szCs w:val="28"/>
        </w:rPr>
        <w:t>3) Выполнять проверку знаний Правил технической эксплуатации тепловых энергоустановок, должностных и эксплуатационных инструкций своих сотрудников;</w:t>
      </w:r>
    </w:p>
    <w:p w:rsidR="00721C83" w:rsidRPr="00721C83" w:rsidRDefault="00721C83" w:rsidP="00721C83">
      <w:pPr>
        <w:autoSpaceDE w:val="0"/>
        <w:autoSpaceDN w:val="0"/>
        <w:adjustRightInd w:val="0"/>
        <w:ind w:firstLine="540"/>
        <w:jc w:val="both"/>
        <w:rPr>
          <w:color w:val="auto"/>
          <w:sz w:val="24"/>
          <w:szCs w:val="28"/>
        </w:rPr>
      </w:pPr>
      <w:r w:rsidRPr="00721C83">
        <w:rPr>
          <w:color w:val="auto"/>
          <w:sz w:val="24"/>
          <w:szCs w:val="28"/>
        </w:rPr>
        <w:t>4) Обеспечивать обязательные осмотры зданий и сооружений тепловых энергоустановок 2 раза в год (весной и осенью) смотровой комиссией;</w:t>
      </w:r>
    </w:p>
    <w:p w:rsidR="00721C83" w:rsidRPr="00721C83" w:rsidRDefault="00721C83" w:rsidP="00721C83">
      <w:pPr>
        <w:autoSpaceDE w:val="0"/>
        <w:autoSpaceDN w:val="0"/>
        <w:adjustRightInd w:val="0"/>
        <w:ind w:firstLine="540"/>
        <w:jc w:val="both"/>
        <w:rPr>
          <w:color w:val="auto"/>
          <w:sz w:val="24"/>
          <w:szCs w:val="28"/>
        </w:rPr>
      </w:pPr>
      <w:r w:rsidRPr="00721C83">
        <w:rPr>
          <w:color w:val="auto"/>
          <w:sz w:val="24"/>
          <w:szCs w:val="28"/>
        </w:rPr>
        <w:t>5) Эксплуатация оборудования топливного хозяйства должна обеспечивать своевременную, бесперебойную подготовку и подачу топлива в котельную. Должен обеспечиваться запас основного и резервного топлива в соответствии с нормативами;</w:t>
      </w:r>
    </w:p>
    <w:p w:rsidR="00721C83" w:rsidRPr="00721C83" w:rsidRDefault="00721C83" w:rsidP="00721C83">
      <w:pPr>
        <w:autoSpaceDE w:val="0"/>
        <w:autoSpaceDN w:val="0"/>
        <w:adjustRightInd w:val="0"/>
        <w:ind w:firstLine="540"/>
        <w:jc w:val="both"/>
        <w:rPr>
          <w:color w:val="auto"/>
          <w:sz w:val="24"/>
          <w:szCs w:val="28"/>
        </w:rPr>
      </w:pPr>
      <w:r w:rsidRPr="00721C83">
        <w:rPr>
          <w:color w:val="auto"/>
          <w:sz w:val="24"/>
          <w:szCs w:val="28"/>
        </w:rPr>
        <w:t>6) Обеспечить выполнение плана подготовки к отопительному периоду, подготовить и представить комиссии по проведению оценки обеспечения готовности к отопительному периоду документы, подтверждающие выполнение требований:</w:t>
      </w:r>
    </w:p>
    <w:p w:rsidR="00721C83" w:rsidRPr="00721C83" w:rsidRDefault="00721C83" w:rsidP="00721C83">
      <w:pPr>
        <w:widowControl w:val="0"/>
        <w:autoSpaceDE w:val="0"/>
        <w:autoSpaceDN w:val="0"/>
        <w:ind w:firstLine="540"/>
        <w:jc w:val="both"/>
        <w:rPr>
          <w:color w:val="auto"/>
          <w:sz w:val="24"/>
          <w:szCs w:val="28"/>
        </w:rPr>
      </w:pPr>
      <w:r w:rsidRPr="00721C83">
        <w:rPr>
          <w:rFonts w:ascii="Calibri" w:hAnsi="Calibri" w:cs="Calibri"/>
          <w:color w:val="auto"/>
          <w:szCs w:val="22"/>
        </w:rPr>
        <w:t xml:space="preserve"> </w:t>
      </w:r>
      <w:r w:rsidRPr="00721C83">
        <w:rPr>
          <w:color w:val="auto"/>
          <w:sz w:val="24"/>
          <w:szCs w:val="28"/>
        </w:rPr>
        <w:t>- выписка из утвержденного штатного расписания, подтверждающая наличие персонала, осуществляющего функции эксплуатационной, диспетчерской и аварийной служб или договоры на техническое обслуживание, энергосервисные контракты в случае привлечения специализированных организаций для эксплуатации оборудования.</w:t>
      </w:r>
      <w:bookmarkStart w:id="1" w:name="P104"/>
      <w:bookmarkEnd w:id="1"/>
    </w:p>
    <w:p w:rsidR="00721C83" w:rsidRPr="00721C83" w:rsidRDefault="00721C83" w:rsidP="00721C83">
      <w:pPr>
        <w:widowControl w:val="0"/>
        <w:autoSpaceDE w:val="0"/>
        <w:autoSpaceDN w:val="0"/>
        <w:ind w:firstLine="540"/>
        <w:jc w:val="both"/>
        <w:rPr>
          <w:color w:val="auto"/>
          <w:sz w:val="24"/>
          <w:szCs w:val="28"/>
        </w:rPr>
      </w:pPr>
      <w:r w:rsidRPr="00721C83">
        <w:rPr>
          <w:color w:val="auto"/>
          <w:sz w:val="24"/>
          <w:szCs w:val="28"/>
        </w:rPr>
        <w:t>- копия заключенного соглашения об управлении системой теплоснабжения;</w:t>
      </w:r>
      <w:bookmarkStart w:id="2" w:name="P105"/>
      <w:bookmarkEnd w:id="2"/>
    </w:p>
    <w:p w:rsidR="00721C83" w:rsidRPr="00721C83" w:rsidRDefault="00721C83" w:rsidP="00721C83">
      <w:pPr>
        <w:widowControl w:val="0"/>
        <w:autoSpaceDE w:val="0"/>
        <w:autoSpaceDN w:val="0"/>
        <w:ind w:firstLine="540"/>
        <w:jc w:val="both"/>
        <w:rPr>
          <w:color w:val="auto"/>
          <w:sz w:val="24"/>
          <w:szCs w:val="28"/>
        </w:rPr>
      </w:pPr>
      <w:r w:rsidRPr="00721C83">
        <w:rPr>
          <w:color w:val="auto"/>
          <w:sz w:val="24"/>
          <w:szCs w:val="28"/>
        </w:rPr>
        <w:t xml:space="preserve">- утвержденное положение о диспетчерской службе или распорядительный документ организации о назначении лица, ответственного за диспетчерское управление в соответствии с требованиями </w:t>
      </w:r>
      <w:hyperlink r:id="rId58">
        <w:r w:rsidRPr="00721C83">
          <w:rPr>
            <w:color w:val="auto"/>
            <w:sz w:val="24"/>
            <w:szCs w:val="28"/>
          </w:rPr>
          <w:t>главы V</w:t>
        </w:r>
      </w:hyperlink>
      <w:r w:rsidRPr="00721C83">
        <w:rPr>
          <w:color w:val="auto"/>
          <w:sz w:val="24"/>
          <w:szCs w:val="28"/>
        </w:rPr>
        <w:t xml:space="preserve"> Правил № 511.</w:t>
      </w:r>
      <w:bookmarkStart w:id="3" w:name="P107"/>
      <w:bookmarkEnd w:id="3"/>
    </w:p>
    <w:p w:rsidR="00721C83" w:rsidRPr="00721C83" w:rsidRDefault="00721C83" w:rsidP="00721C83">
      <w:pPr>
        <w:widowControl w:val="0"/>
        <w:autoSpaceDE w:val="0"/>
        <w:autoSpaceDN w:val="0"/>
        <w:ind w:firstLine="540"/>
        <w:jc w:val="both"/>
        <w:rPr>
          <w:color w:val="auto"/>
          <w:sz w:val="24"/>
          <w:szCs w:val="28"/>
        </w:rPr>
      </w:pPr>
      <w:r w:rsidRPr="00721C83">
        <w:rPr>
          <w:color w:val="auto"/>
          <w:sz w:val="24"/>
          <w:szCs w:val="28"/>
        </w:rPr>
        <w:t xml:space="preserve">- организационно-распорядительные документы об утверждении перечня производственных инструкций для безопасной эксплуатации котлов и вспомогательного оборудования в случае эксплуатации опасных производственных объектов (далее - ОПО), разработанного в соответствии с </w:t>
      </w:r>
      <w:hyperlink r:id="rId59">
        <w:r w:rsidRPr="00721C83">
          <w:rPr>
            <w:color w:val="auto"/>
            <w:sz w:val="24"/>
            <w:szCs w:val="28"/>
          </w:rPr>
          <w:t>пунктом 278</w:t>
        </w:r>
      </w:hyperlink>
      <w:r w:rsidRPr="00721C83">
        <w:rPr>
          <w:color w:val="auto"/>
          <w:sz w:val="24"/>
          <w:szCs w:val="28"/>
        </w:rPr>
        <w:t xml:space="preserve"> Правил промышленной безопасности, и (или) перечня документации эксплуатирующей организации для объектов, не являющихся ОПО, разработанного в соответствии с </w:t>
      </w:r>
      <w:hyperlink r:id="rId60">
        <w:r w:rsidRPr="00721C83">
          <w:rPr>
            <w:color w:val="auto"/>
            <w:sz w:val="24"/>
            <w:szCs w:val="28"/>
          </w:rPr>
          <w:t>подпунктом 2 пункта 6</w:t>
        </w:r>
      </w:hyperlink>
      <w:r w:rsidRPr="00721C83">
        <w:rPr>
          <w:color w:val="auto"/>
          <w:sz w:val="24"/>
          <w:szCs w:val="28"/>
        </w:rPr>
        <w:t xml:space="preserve"> Правил № 511.</w:t>
      </w:r>
      <w:bookmarkStart w:id="4" w:name="P109"/>
      <w:bookmarkEnd w:id="4"/>
    </w:p>
    <w:p w:rsidR="00721C83" w:rsidRPr="00721C83" w:rsidRDefault="00721C83" w:rsidP="00721C83">
      <w:pPr>
        <w:widowControl w:val="0"/>
        <w:autoSpaceDE w:val="0"/>
        <w:autoSpaceDN w:val="0"/>
        <w:ind w:firstLine="540"/>
        <w:jc w:val="both"/>
        <w:rPr>
          <w:color w:val="auto"/>
          <w:sz w:val="24"/>
          <w:szCs w:val="28"/>
        </w:rPr>
      </w:pPr>
      <w:r w:rsidRPr="00721C83">
        <w:rPr>
          <w:color w:val="auto"/>
          <w:sz w:val="24"/>
          <w:szCs w:val="28"/>
        </w:rPr>
        <w:t xml:space="preserve">- утвержденные в соответствии с требованиями </w:t>
      </w:r>
      <w:hyperlink r:id="rId61">
        <w:r w:rsidRPr="00721C83">
          <w:rPr>
            <w:color w:val="auto"/>
            <w:sz w:val="24"/>
            <w:szCs w:val="28"/>
          </w:rPr>
          <w:t>пунктов 35</w:t>
        </w:r>
      </w:hyperlink>
      <w:r w:rsidRPr="00721C83">
        <w:rPr>
          <w:color w:val="auto"/>
          <w:sz w:val="24"/>
          <w:szCs w:val="28"/>
        </w:rPr>
        <w:t xml:space="preserve"> и </w:t>
      </w:r>
      <w:hyperlink r:id="rId62">
        <w:r w:rsidRPr="00721C83">
          <w:rPr>
            <w:color w:val="auto"/>
            <w:sz w:val="24"/>
            <w:szCs w:val="28"/>
          </w:rPr>
          <w:t>38</w:t>
        </w:r>
      </w:hyperlink>
      <w:r w:rsidRPr="00721C83">
        <w:rPr>
          <w:color w:val="auto"/>
          <w:sz w:val="24"/>
          <w:szCs w:val="28"/>
        </w:rPr>
        <w:t xml:space="preserve"> Правил № 511 эксплуатационные инструкции объектов теплоснабжения и (или) производственные инструкции, разработанные в соответствии с </w:t>
      </w:r>
      <w:hyperlink r:id="rId63">
        <w:r w:rsidRPr="00721C83">
          <w:rPr>
            <w:color w:val="auto"/>
            <w:sz w:val="24"/>
            <w:szCs w:val="28"/>
          </w:rPr>
          <w:t>пунктами 278</w:t>
        </w:r>
      </w:hyperlink>
      <w:r w:rsidRPr="00721C83">
        <w:rPr>
          <w:color w:val="auto"/>
          <w:sz w:val="24"/>
          <w:szCs w:val="28"/>
        </w:rPr>
        <w:t xml:space="preserve">, </w:t>
      </w:r>
      <w:hyperlink r:id="rId64">
        <w:r w:rsidRPr="00721C83">
          <w:rPr>
            <w:color w:val="auto"/>
            <w:sz w:val="24"/>
            <w:szCs w:val="28"/>
          </w:rPr>
          <w:t>363</w:t>
        </w:r>
      </w:hyperlink>
      <w:r w:rsidRPr="00721C83">
        <w:rPr>
          <w:color w:val="auto"/>
          <w:sz w:val="24"/>
          <w:szCs w:val="28"/>
        </w:rPr>
        <w:t xml:space="preserve"> и </w:t>
      </w:r>
      <w:hyperlink r:id="rId65">
        <w:r w:rsidRPr="00721C83">
          <w:rPr>
            <w:color w:val="auto"/>
            <w:sz w:val="24"/>
            <w:szCs w:val="28"/>
          </w:rPr>
          <w:t>364</w:t>
        </w:r>
      </w:hyperlink>
      <w:r w:rsidRPr="00721C83">
        <w:rPr>
          <w:color w:val="auto"/>
          <w:sz w:val="24"/>
          <w:szCs w:val="28"/>
        </w:rPr>
        <w:t xml:space="preserve"> Правил промышленной безопасности.</w:t>
      </w:r>
      <w:bookmarkStart w:id="5" w:name="P111"/>
      <w:bookmarkEnd w:id="5"/>
    </w:p>
    <w:p w:rsidR="00721C83" w:rsidRPr="00721C83" w:rsidRDefault="00721C83" w:rsidP="00721C83">
      <w:pPr>
        <w:widowControl w:val="0"/>
        <w:autoSpaceDE w:val="0"/>
        <w:autoSpaceDN w:val="0"/>
        <w:ind w:firstLine="540"/>
        <w:jc w:val="both"/>
        <w:rPr>
          <w:color w:val="auto"/>
          <w:sz w:val="24"/>
          <w:szCs w:val="28"/>
        </w:rPr>
      </w:pPr>
      <w:r w:rsidRPr="00721C83">
        <w:rPr>
          <w:color w:val="auto"/>
          <w:sz w:val="24"/>
          <w:szCs w:val="28"/>
        </w:rPr>
        <w:t xml:space="preserve">- копии удостоверений о проверке знаний или журнала проверки знаний, протоколов проверки знаний, предусмотренных </w:t>
      </w:r>
      <w:hyperlink r:id="rId66">
        <w:r w:rsidRPr="00721C83">
          <w:rPr>
            <w:color w:val="auto"/>
            <w:sz w:val="24"/>
            <w:szCs w:val="28"/>
          </w:rPr>
          <w:t>пунктами 43</w:t>
        </w:r>
      </w:hyperlink>
      <w:r w:rsidRPr="00721C83">
        <w:rPr>
          <w:color w:val="auto"/>
          <w:sz w:val="24"/>
          <w:szCs w:val="28"/>
        </w:rPr>
        <w:t xml:space="preserve"> - </w:t>
      </w:r>
      <w:hyperlink r:id="rId67">
        <w:r w:rsidRPr="00721C83">
          <w:rPr>
            <w:color w:val="auto"/>
            <w:sz w:val="24"/>
            <w:szCs w:val="28"/>
          </w:rPr>
          <w:t>45</w:t>
        </w:r>
      </w:hyperlink>
      <w:r w:rsidRPr="00721C83">
        <w:rPr>
          <w:color w:val="auto"/>
          <w:sz w:val="24"/>
          <w:szCs w:val="28"/>
        </w:rPr>
        <w:t xml:space="preserve"> Правил технической эксплуатации электроустановок потребителей электрической энергии, утвержденных приказом Минэнерго России от 12 августа 2022 г. № 811, </w:t>
      </w:r>
      <w:hyperlink r:id="rId68">
        <w:r w:rsidRPr="00721C83">
          <w:rPr>
            <w:color w:val="auto"/>
            <w:sz w:val="24"/>
            <w:szCs w:val="28"/>
          </w:rPr>
          <w:t>пунктами 70</w:t>
        </w:r>
      </w:hyperlink>
      <w:r w:rsidRPr="00721C83">
        <w:rPr>
          <w:color w:val="auto"/>
          <w:sz w:val="24"/>
          <w:szCs w:val="28"/>
        </w:rPr>
        <w:t xml:space="preserve">, </w:t>
      </w:r>
      <w:hyperlink r:id="rId69">
        <w:r w:rsidRPr="00721C83">
          <w:rPr>
            <w:color w:val="auto"/>
            <w:sz w:val="24"/>
            <w:szCs w:val="28"/>
          </w:rPr>
          <w:t>71</w:t>
        </w:r>
      </w:hyperlink>
      <w:r w:rsidRPr="00721C83">
        <w:rPr>
          <w:color w:val="auto"/>
          <w:sz w:val="24"/>
          <w:szCs w:val="28"/>
        </w:rPr>
        <w:t xml:space="preserve"> Правил № 511, в случае эксплуатации ОПО - копии удостоверений о допуске к самостоятельной работе обслуживающего персонала, или копии протоколов проверки знаний в области промышленной безопасности работников и руководителей, предусмотренные </w:t>
      </w:r>
      <w:hyperlink r:id="rId70">
        <w:r w:rsidRPr="00721C83">
          <w:rPr>
            <w:color w:val="auto"/>
            <w:sz w:val="24"/>
            <w:szCs w:val="28"/>
          </w:rPr>
          <w:t>пунктом 238</w:t>
        </w:r>
      </w:hyperlink>
      <w:r w:rsidRPr="00721C83">
        <w:rPr>
          <w:color w:val="auto"/>
          <w:sz w:val="24"/>
          <w:szCs w:val="28"/>
        </w:rPr>
        <w:t xml:space="preserve"> Правил промышленной безопасности.</w:t>
      </w:r>
      <w:bookmarkStart w:id="6" w:name="P116"/>
      <w:bookmarkEnd w:id="6"/>
    </w:p>
    <w:p w:rsidR="00721C83" w:rsidRPr="00721C83" w:rsidRDefault="00721C83" w:rsidP="00721C83">
      <w:pPr>
        <w:widowControl w:val="0"/>
        <w:autoSpaceDE w:val="0"/>
        <w:autoSpaceDN w:val="0"/>
        <w:ind w:firstLine="540"/>
        <w:jc w:val="both"/>
        <w:rPr>
          <w:color w:val="auto"/>
          <w:sz w:val="24"/>
          <w:szCs w:val="28"/>
        </w:rPr>
      </w:pPr>
      <w:r w:rsidRPr="00721C83">
        <w:rPr>
          <w:color w:val="auto"/>
          <w:sz w:val="24"/>
          <w:szCs w:val="28"/>
        </w:rPr>
        <w:t xml:space="preserve">- копии документов, подтверждающих проведение обучения работников действиям в случае аварии или инцидента на опасном производственном объекте, в соответствии со </w:t>
      </w:r>
      <w:hyperlink r:id="rId71">
        <w:r w:rsidRPr="00721C83">
          <w:rPr>
            <w:color w:val="auto"/>
            <w:sz w:val="24"/>
            <w:szCs w:val="28"/>
          </w:rPr>
          <w:t>статьей 10</w:t>
        </w:r>
      </w:hyperlink>
      <w:r w:rsidRPr="00721C83">
        <w:rPr>
          <w:color w:val="auto"/>
          <w:sz w:val="24"/>
          <w:szCs w:val="28"/>
        </w:rPr>
        <w:t xml:space="preserve"> Федерального закона о промышленной безопасности.</w:t>
      </w:r>
      <w:bookmarkStart w:id="7" w:name="P117"/>
      <w:bookmarkEnd w:id="7"/>
    </w:p>
    <w:p w:rsidR="00721C83" w:rsidRPr="00721C83" w:rsidRDefault="00721C83" w:rsidP="00721C83">
      <w:pPr>
        <w:widowControl w:val="0"/>
        <w:autoSpaceDE w:val="0"/>
        <w:autoSpaceDN w:val="0"/>
        <w:ind w:firstLine="540"/>
        <w:jc w:val="both"/>
        <w:rPr>
          <w:color w:val="auto"/>
          <w:sz w:val="24"/>
          <w:szCs w:val="28"/>
        </w:rPr>
      </w:pPr>
      <w:r w:rsidRPr="00721C83">
        <w:rPr>
          <w:color w:val="auto"/>
          <w:sz w:val="24"/>
          <w:szCs w:val="28"/>
        </w:rPr>
        <w:t xml:space="preserve">- организационно-распорядительные документы организации о назначении лиц, </w:t>
      </w:r>
      <w:r w:rsidRPr="00721C83">
        <w:rPr>
          <w:color w:val="auto"/>
          <w:sz w:val="24"/>
          <w:szCs w:val="28"/>
        </w:rPr>
        <w:lastRenderedPageBreak/>
        <w:t xml:space="preserve">ответственных за безопасную эксплуатацию тепловых энергоустановок для объектов, не отнесенных к ОПО, определенные </w:t>
      </w:r>
      <w:hyperlink r:id="rId72">
        <w:r w:rsidRPr="00721C83">
          <w:rPr>
            <w:color w:val="auto"/>
            <w:sz w:val="24"/>
            <w:szCs w:val="28"/>
          </w:rPr>
          <w:t>пунктом 7</w:t>
        </w:r>
      </w:hyperlink>
      <w:r w:rsidRPr="00721C83">
        <w:rPr>
          <w:color w:val="auto"/>
          <w:sz w:val="24"/>
          <w:szCs w:val="28"/>
        </w:rPr>
        <w:t xml:space="preserve"> Правил № 511, и (или), в случае эксплуатации оборудования, отнесенного к ОПО, организационно-распорядительные документы организации о назначении лиц, ответственных за безопасную эксплуатацию оборудования, работающего под избыточным давлением, и ответственных за осуществление производственного контроля, определенные </w:t>
      </w:r>
      <w:hyperlink r:id="rId73">
        <w:r w:rsidRPr="00721C83">
          <w:rPr>
            <w:color w:val="auto"/>
            <w:sz w:val="24"/>
            <w:szCs w:val="28"/>
          </w:rPr>
          <w:t>пунктом 228</w:t>
        </w:r>
      </w:hyperlink>
      <w:r w:rsidRPr="00721C83">
        <w:rPr>
          <w:color w:val="auto"/>
          <w:sz w:val="24"/>
          <w:szCs w:val="28"/>
        </w:rPr>
        <w:t xml:space="preserve"> Правил промышленной безопасности.</w:t>
      </w:r>
      <w:bookmarkStart w:id="8" w:name="P119"/>
      <w:bookmarkEnd w:id="8"/>
    </w:p>
    <w:p w:rsidR="00721C83" w:rsidRPr="00721C83" w:rsidRDefault="00721C83" w:rsidP="00721C83">
      <w:pPr>
        <w:widowControl w:val="0"/>
        <w:autoSpaceDE w:val="0"/>
        <w:autoSpaceDN w:val="0"/>
        <w:ind w:firstLine="540"/>
        <w:jc w:val="both"/>
        <w:rPr>
          <w:color w:val="auto"/>
          <w:sz w:val="24"/>
          <w:szCs w:val="28"/>
        </w:rPr>
      </w:pPr>
      <w:r w:rsidRPr="00721C83">
        <w:rPr>
          <w:color w:val="auto"/>
          <w:sz w:val="24"/>
          <w:szCs w:val="28"/>
        </w:rPr>
        <w:t xml:space="preserve">- утвержденные инструкции по охране труда, утвержденный порядок производства работ повышенной опасности и оформления наряда-допуска, утвержденный перечень работ, выполняемых по нарядам-допускам в соответствии с </w:t>
      </w:r>
      <w:hyperlink r:id="rId74">
        <w:r w:rsidRPr="00721C83">
          <w:rPr>
            <w:color w:val="auto"/>
            <w:sz w:val="24"/>
            <w:szCs w:val="28"/>
          </w:rPr>
          <w:t>Правилами</w:t>
        </w:r>
      </w:hyperlink>
      <w:r w:rsidRPr="00721C83">
        <w:rPr>
          <w:color w:val="auto"/>
          <w:sz w:val="24"/>
          <w:szCs w:val="28"/>
        </w:rPr>
        <w:t xml:space="preserve"> по охране труда при эксплуатации объектов теплоснабжения и теплопотребляющих установок, утвержденных приказом Минтруда России от 17 декабря 2020 г. № 924н.</w:t>
      </w:r>
      <w:bookmarkStart w:id="9" w:name="P123"/>
      <w:bookmarkEnd w:id="9"/>
    </w:p>
    <w:p w:rsidR="00721C83" w:rsidRPr="00721C83" w:rsidRDefault="00721C83" w:rsidP="00721C83">
      <w:pPr>
        <w:widowControl w:val="0"/>
        <w:autoSpaceDE w:val="0"/>
        <w:autoSpaceDN w:val="0"/>
        <w:ind w:firstLine="540"/>
        <w:jc w:val="both"/>
        <w:rPr>
          <w:color w:val="auto"/>
          <w:sz w:val="24"/>
          <w:szCs w:val="28"/>
        </w:rPr>
      </w:pPr>
      <w:r w:rsidRPr="00721C83">
        <w:rPr>
          <w:color w:val="auto"/>
          <w:sz w:val="24"/>
          <w:szCs w:val="28"/>
        </w:rPr>
        <w:t xml:space="preserve">- копии утвержденных в соответствии с </w:t>
      </w:r>
      <w:hyperlink r:id="rId75">
        <w:r w:rsidRPr="00721C83">
          <w:rPr>
            <w:color w:val="auto"/>
            <w:sz w:val="24"/>
            <w:szCs w:val="28"/>
          </w:rPr>
          <w:t>пунктами 95</w:t>
        </w:r>
      </w:hyperlink>
      <w:r w:rsidRPr="00721C83">
        <w:rPr>
          <w:color w:val="auto"/>
          <w:sz w:val="24"/>
          <w:szCs w:val="28"/>
        </w:rPr>
        <w:t xml:space="preserve">, </w:t>
      </w:r>
      <w:hyperlink r:id="rId76">
        <w:r w:rsidRPr="00721C83">
          <w:rPr>
            <w:color w:val="auto"/>
            <w:sz w:val="24"/>
            <w:szCs w:val="28"/>
          </w:rPr>
          <w:t>97</w:t>
        </w:r>
      </w:hyperlink>
      <w:r w:rsidRPr="00721C83">
        <w:rPr>
          <w:color w:val="auto"/>
          <w:sz w:val="24"/>
          <w:szCs w:val="28"/>
        </w:rPr>
        <w:t xml:space="preserve"> Правил № 511 и </w:t>
      </w:r>
      <w:hyperlink r:id="rId77">
        <w:r w:rsidRPr="00721C83">
          <w:rPr>
            <w:color w:val="auto"/>
            <w:sz w:val="24"/>
            <w:szCs w:val="28"/>
          </w:rPr>
          <w:t>пунктом 236</w:t>
        </w:r>
      </w:hyperlink>
      <w:r w:rsidRPr="00721C83">
        <w:rPr>
          <w:color w:val="auto"/>
          <w:sz w:val="24"/>
          <w:szCs w:val="28"/>
        </w:rPr>
        <w:t xml:space="preserve"> Правил промышленной безопасности программ противоаварийных тренировок, журналов, подтверждающих проведение тренировок согласно утвержденной программе противоаварийных тренировок.</w:t>
      </w:r>
      <w:bookmarkStart w:id="10" w:name="P125"/>
      <w:bookmarkEnd w:id="10"/>
    </w:p>
    <w:p w:rsidR="00721C83" w:rsidRPr="00721C83" w:rsidRDefault="00721C83" w:rsidP="00721C83">
      <w:pPr>
        <w:widowControl w:val="0"/>
        <w:autoSpaceDE w:val="0"/>
        <w:autoSpaceDN w:val="0"/>
        <w:ind w:firstLine="540"/>
        <w:jc w:val="both"/>
        <w:rPr>
          <w:color w:val="auto"/>
          <w:sz w:val="24"/>
          <w:szCs w:val="28"/>
        </w:rPr>
      </w:pPr>
      <w:r w:rsidRPr="00721C83">
        <w:rPr>
          <w:color w:val="auto"/>
          <w:sz w:val="24"/>
          <w:szCs w:val="28"/>
        </w:rPr>
        <w:t xml:space="preserve">- утвержденные температурные графики, гидравлические режимы работы системы теплоснабжения на предстоящий отопительный период, разработанные в соответствии с </w:t>
      </w:r>
      <w:hyperlink r:id="rId78">
        <w:r w:rsidRPr="00721C83">
          <w:rPr>
            <w:color w:val="auto"/>
            <w:sz w:val="24"/>
            <w:szCs w:val="28"/>
          </w:rPr>
          <w:t>абзацами первым</w:t>
        </w:r>
      </w:hyperlink>
      <w:r w:rsidRPr="00721C83">
        <w:rPr>
          <w:color w:val="auto"/>
          <w:sz w:val="24"/>
          <w:szCs w:val="28"/>
        </w:rPr>
        <w:t xml:space="preserve"> - </w:t>
      </w:r>
      <w:hyperlink r:id="rId79">
        <w:r w:rsidRPr="00721C83">
          <w:rPr>
            <w:color w:val="auto"/>
            <w:sz w:val="24"/>
            <w:szCs w:val="28"/>
          </w:rPr>
          <w:t>третьим пункта 125</w:t>
        </w:r>
      </w:hyperlink>
      <w:r w:rsidRPr="00721C83">
        <w:rPr>
          <w:color w:val="auto"/>
          <w:sz w:val="24"/>
          <w:szCs w:val="28"/>
        </w:rPr>
        <w:t xml:space="preserve"> Правил № 511, а также копии эксплуатационных инструкций по ведению и контролю режимов работы системы теплоснабжения.</w:t>
      </w:r>
      <w:bookmarkStart w:id="11" w:name="P127"/>
      <w:bookmarkEnd w:id="11"/>
    </w:p>
    <w:p w:rsidR="00721C83" w:rsidRPr="00721C83" w:rsidRDefault="00721C83" w:rsidP="00721C83">
      <w:pPr>
        <w:widowControl w:val="0"/>
        <w:autoSpaceDE w:val="0"/>
        <w:autoSpaceDN w:val="0"/>
        <w:ind w:firstLine="540"/>
        <w:jc w:val="both"/>
        <w:rPr>
          <w:color w:val="auto"/>
          <w:sz w:val="24"/>
          <w:szCs w:val="28"/>
        </w:rPr>
      </w:pPr>
      <w:r w:rsidRPr="00721C83">
        <w:rPr>
          <w:color w:val="auto"/>
          <w:sz w:val="24"/>
          <w:szCs w:val="28"/>
        </w:rPr>
        <w:t xml:space="preserve">- копии утвержденной инструкции по эксплуатации установок для докотловой обработки воды (если предусмотрены проектной документацией объектов теплоснабжения) и инструкции по ведению водно-химического режима, включающей режимные карты, утвержденный график химконтроля за воднохимическим режимом котельных и тепловых сетей, разработанный в соответствии с требованиями </w:t>
      </w:r>
      <w:hyperlink r:id="rId80">
        <w:r w:rsidRPr="00721C83">
          <w:rPr>
            <w:color w:val="auto"/>
            <w:sz w:val="24"/>
            <w:szCs w:val="28"/>
          </w:rPr>
          <w:t>пунктов 276</w:t>
        </w:r>
      </w:hyperlink>
      <w:r w:rsidRPr="00721C83">
        <w:rPr>
          <w:color w:val="auto"/>
          <w:sz w:val="24"/>
          <w:szCs w:val="28"/>
        </w:rPr>
        <w:t xml:space="preserve">, </w:t>
      </w:r>
      <w:hyperlink r:id="rId81">
        <w:r w:rsidRPr="00721C83">
          <w:rPr>
            <w:color w:val="auto"/>
            <w:sz w:val="24"/>
            <w:szCs w:val="28"/>
          </w:rPr>
          <w:t>279</w:t>
        </w:r>
      </w:hyperlink>
      <w:r w:rsidRPr="00721C83">
        <w:rPr>
          <w:color w:val="auto"/>
          <w:sz w:val="24"/>
          <w:szCs w:val="28"/>
        </w:rPr>
        <w:t xml:space="preserve"> Правил № 511, </w:t>
      </w:r>
      <w:hyperlink r:id="rId82">
        <w:r w:rsidRPr="00721C83">
          <w:rPr>
            <w:color w:val="auto"/>
            <w:sz w:val="24"/>
            <w:szCs w:val="28"/>
          </w:rPr>
          <w:t>пункта 278</w:t>
        </w:r>
      </w:hyperlink>
      <w:r w:rsidRPr="00721C83">
        <w:rPr>
          <w:color w:val="auto"/>
          <w:sz w:val="24"/>
          <w:szCs w:val="28"/>
        </w:rPr>
        <w:t xml:space="preserve"> Правил промышленной безопасности.</w:t>
      </w:r>
      <w:bookmarkStart w:id="12" w:name="P129"/>
      <w:bookmarkEnd w:id="12"/>
    </w:p>
    <w:p w:rsidR="00721C83" w:rsidRPr="00721C83" w:rsidRDefault="00721C83" w:rsidP="00721C83">
      <w:pPr>
        <w:widowControl w:val="0"/>
        <w:autoSpaceDE w:val="0"/>
        <w:autoSpaceDN w:val="0"/>
        <w:ind w:firstLine="540"/>
        <w:jc w:val="both"/>
        <w:rPr>
          <w:color w:val="auto"/>
          <w:sz w:val="24"/>
          <w:szCs w:val="28"/>
        </w:rPr>
      </w:pPr>
      <w:r w:rsidRPr="00721C83">
        <w:rPr>
          <w:color w:val="auto"/>
          <w:sz w:val="24"/>
          <w:szCs w:val="28"/>
        </w:rPr>
        <w:t xml:space="preserve">- копии актов ввода в эксплуатацию и актов периодической проверки узла учета и средств измерений, входящих в состав узла учета (в случае организации коммерческого учета), содержащие результаты поверки таких приборов и средств измерений, подтвержденные в соответствии с </w:t>
      </w:r>
      <w:hyperlink r:id="rId83">
        <w:r w:rsidRPr="00721C83">
          <w:rPr>
            <w:color w:val="auto"/>
            <w:sz w:val="24"/>
            <w:szCs w:val="28"/>
          </w:rPr>
          <w:t>частью 4 статьи 13</w:t>
        </w:r>
      </w:hyperlink>
      <w:r w:rsidRPr="00721C83">
        <w:rPr>
          <w:color w:val="auto"/>
          <w:sz w:val="24"/>
          <w:szCs w:val="28"/>
        </w:rPr>
        <w:t xml:space="preserve"> Федерального закона от 26.06.2008 № 102-ФЗ «Об обеспечении единства измерений», акты разграничения балансовой принадлежности, предусмотренные </w:t>
      </w:r>
      <w:hyperlink r:id="rId84">
        <w:r w:rsidRPr="00721C83">
          <w:rPr>
            <w:color w:val="auto"/>
            <w:sz w:val="24"/>
            <w:szCs w:val="28"/>
          </w:rPr>
          <w:t>Правилами</w:t>
        </w:r>
      </w:hyperlink>
      <w:r w:rsidRPr="00721C83">
        <w:rPr>
          <w:color w:val="auto"/>
          <w:sz w:val="24"/>
          <w:szCs w:val="28"/>
        </w:rPr>
        <w:t xml:space="preserve"> коммерческого учета тепловой энергии, теплоносителя, утвержденными постановлением Правительства Российской Федерации от 18 ноября 2013 г. № 1034.</w:t>
      </w:r>
      <w:bookmarkStart w:id="13" w:name="P130"/>
      <w:bookmarkEnd w:id="13"/>
    </w:p>
    <w:p w:rsidR="00721C83" w:rsidRPr="00721C83" w:rsidRDefault="00721C83" w:rsidP="00721C83">
      <w:pPr>
        <w:widowControl w:val="0"/>
        <w:autoSpaceDE w:val="0"/>
        <w:autoSpaceDN w:val="0"/>
        <w:ind w:firstLine="540"/>
        <w:jc w:val="both"/>
        <w:rPr>
          <w:color w:val="auto"/>
          <w:sz w:val="24"/>
          <w:szCs w:val="28"/>
        </w:rPr>
      </w:pPr>
      <w:r w:rsidRPr="00721C83">
        <w:rPr>
          <w:color w:val="auto"/>
          <w:sz w:val="24"/>
          <w:szCs w:val="28"/>
        </w:rPr>
        <w:t xml:space="preserve">- разработанный в соответствии с </w:t>
      </w:r>
      <w:hyperlink r:id="rId85">
        <w:r w:rsidRPr="00721C83">
          <w:rPr>
            <w:color w:val="auto"/>
            <w:sz w:val="24"/>
            <w:szCs w:val="28"/>
          </w:rPr>
          <w:t>подпунктом 5 пункта 6</w:t>
        </w:r>
      </w:hyperlink>
      <w:r w:rsidRPr="00721C83">
        <w:rPr>
          <w:color w:val="auto"/>
          <w:sz w:val="24"/>
          <w:szCs w:val="28"/>
        </w:rPr>
        <w:t xml:space="preserve"> Правил № 511 нормативно-технический документ об организации ремонтного производства, разработке ремонтной документации, планированию и подготовке к ремонту, выводу в ремонт и производству ремонта, а также приемке и оценке качества ремонта, а также акты приемки объектов теплоснабжения и теплопотребляющих установок из ремонта с приложением дефектных ведомостей (при наличии), протоколов испытаний и наладки, предусмотренные </w:t>
      </w:r>
      <w:hyperlink r:id="rId86">
        <w:r w:rsidRPr="00721C83">
          <w:rPr>
            <w:color w:val="auto"/>
            <w:sz w:val="24"/>
            <w:szCs w:val="28"/>
          </w:rPr>
          <w:t>пунктом 15</w:t>
        </w:r>
      </w:hyperlink>
      <w:r w:rsidRPr="00721C83">
        <w:rPr>
          <w:color w:val="auto"/>
          <w:sz w:val="24"/>
          <w:szCs w:val="28"/>
        </w:rPr>
        <w:t xml:space="preserve"> Правил № 511, - в случае эксплуатации объектов, не являющихся ОПО, и (или) копии удостоверений (свидетельств) о качестве монтажа - в случае выполнения мероприятий по строительству, реконструкции и (или) модернизации тепловых сетей (при эксплуатации ОПО).</w:t>
      </w:r>
      <w:bookmarkStart w:id="14" w:name="P132"/>
      <w:bookmarkEnd w:id="14"/>
    </w:p>
    <w:p w:rsidR="00721C83" w:rsidRPr="00721C83" w:rsidRDefault="00721C83" w:rsidP="00721C83">
      <w:pPr>
        <w:widowControl w:val="0"/>
        <w:autoSpaceDE w:val="0"/>
        <w:autoSpaceDN w:val="0"/>
        <w:ind w:firstLine="540"/>
        <w:jc w:val="both"/>
        <w:rPr>
          <w:color w:val="auto"/>
          <w:sz w:val="24"/>
          <w:szCs w:val="28"/>
        </w:rPr>
      </w:pPr>
      <w:r w:rsidRPr="00721C83">
        <w:rPr>
          <w:color w:val="auto"/>
          <w:sz w:val="24"/>
          <w:szCs w:val="28"/>
        </w:rPr>
        <w:t>- копии паспортов паровых и (или) водогрейных котельных установок, центральных тепловых пунктов и оборудования, работающего под избыточным давлением, с отметками:</w:t>
      </w:r>
    </w:p>
    <w:p w:rsidR="00721C83" w:rsidRPr="00721C83" w:rsidRDefault="00721C83" w:rsidP="00721C83">
      <w:pPr>
        <w:widowControl w:val="0"/>
        <w:autoSpaceDE w:val="0"/>
        <w:autoSpaceDN w:val="0"/>
        <w:ind w:firstLine="540"/>
        <w:jc w:val="both"/>
        <w:rPr>
          <w:color w:val="auto"/>
          <w:sz w:val="24"/>
          <w:szCs w:val="28"/>
        </w:rPr>
      </w:pPr>
      <w:r w:rsidRPr="00721C83">
        <w:rPr>
          <w:color w:val="auto"/>
          <w:sz w:val="24"/>
          <w:szCs w:val="28"/>
        </w:rPr>
        <w:t xml:space="preserve">- о проведении технических освидетельствований, актов о проведении гидравлических испытаний с выводами об отсутствии выявленных дефектов, запрещающих эксплуатацию. Для оборудования, отработавшего установленный в технической документации организации-изготовителя или проектной документации срок службы или при превышении количества циклов его нагрузки - сведения о заключениях экспертизы промышленной безопасности (для ОПО) в соответствии с </w:t>
      </w:r>
      <w:hyperlink r:id="rId87">
        <w:r w:rsidRPr="00721C83">
          <w:rPr>
            <w:color w:val="auto"/>
            <w:sz w:val="24"/>
            <w:szCs w:val="28"/>
          </w:rPr>
          <w:t>частью 2 статьи 7</w:t>
        </w:r>
      </w:hyperlink>
      <w:r w:rsidRPr="00721C83">
        <w:rPr>
          <w:color w:val="auto"/>
          <w:sz w:val="24"/>
          <w:szCs w:val="28"/>
        </w:rPr>
        <w:t xml:space="preserve"> Федерального закона о промышленной безопасности и заключениях о проведении технического диагностирования (для объектов, не являющихся ОПО) с выводами о продлении срока эксплуатации оборудования в соответствии с </w:t>
      </w:r>
      <w:hyperlink r:id="rId88">
        <w:r w:rsidRPr="00721C83">
          <w:rPr>
            <w:color w:val="auto"/>
            <w:sz w:val="24"/>
            <w:szCs w:val="28"/>
          </w:rPr>
          <w:t>пунктом 27</w:t>
        </w:r>
      </w:hyperlink>
      <w:r w:rsidRPr="00721C83">
        <w:rPr>
          <w:color w:val="auto"/>
          <w:sz w:val="24"/>
          <w:szCs w:val="28"/>
        </w:rPr>
        <w:t xml:space="preserve"> Правил № 511;</w:t>
      </w:r>
    </w:p>
    <w:p w:rsidR="00721C83" w:rsidRPr="00721C83" w:rsidRDefault="00721C83" w:rsidP="00721C83">
      <w:pPr>
        <w:widowControl w:val="0"/>
        <w:autoSpaceDE w:val="0"/>
        <w:autoSpaceDN w:val="0"/>
        <w:ind w:firstLine="540"/>
        <w:jc w:val="both"/>
        <w:rPr>
          <w:color w:val="auto"/>
          <w:sz w:val="24"/>
          <w:szCs w:val="28"/>
        </w:rPr>
      </w:pPr>
      <w:r w:rsidRPr="00721C83">
        <w:rPr>
          <w:color w:val="auto"/>
          <w:sz w:val="24"/>
          <w:szCs w:val="28"/>
        </w:rPr>
        <w:t xml:space="preserve">- о проверке плотности (герметичности), настройки и регулировки предохранительных </w:t>
      </w:r>
      <w:r w:rsidRPr="00721C83">
        <w:rPr>
          <w:color w:val="auto"/>
          <w:sz w:val="24"/>
          <w:szCs w:val="28"/>
        </w:rPr>
        <w:lastRenderedPageBreak/>
        <w:t>клапанов.</w:t>
      </w:r>
      <w:bookmarkStart w:id="15" w:name="P136"/>
      <w:bookmarkEnd w:id="15"/>
    </w:p>
    <w:p w:rsidR="00721C83" w:rsidRPr="00721C83" w:rsidRDefault="00721C83" w:rsidP="00721C83">
      <w:pPr>
        <w:widowControl w:val="0"/>
        <w:autoSpaceDE w:val="0"/>
        <w:autoSpaceDN w:val="0"/>
        <w:ind w:firstLine="540"/>
        <w:jc w:val="both"/>
        <w:rPr>
          <w:color w:val="auto"/>
          <w:sz w:val="24"/>
          <w:szCs w:val="28"/>
        </w:rPr>
      </w:pPr>
      <w:r w:rsidRPr="00721C83">
        <w:rPr>
          <w:color w:val="auto"/>
          <w:sz w:val="24"/>
          <w:szCs w:val="28"/>
        </w:rPr>
        <w:t xml:space="preserve">- копии актов комплексного обследования, очередных и внеочередных осмотров зданий и сооружений объектов теплоснабжения, журналов, паспортов зданий и сооружений, определенных перечнем документации эксплуатирующей организации, в которые занесены результаты текущих осмотров в соответствии с </w:t>
      </w:r>
      <w:hyperlink r:id="rId89">
        <w:r w:rsidRPr="00721C83">
          <w:rPr>
            <w:color w:val="auto"/>
            <w:sz w:val="24"/>
            <w:szCs w:val="28"/>
          </w:rPr>
          <w:t>пунктом 165</w:t>
        </w:r>
      </w:hyperlink>
      <w:r w:rsidRPr="00721C83">
        <w:rPr>
          <w:color w:val="auto"/>
          <w:sz w:val="24"/>
          <w:szCs w:val="28"/>
        </w:rPr>
        <w:t xml:space="preserve"> Правил № 511.</w:t>
      </w:r>
      <w:bookmarkStart w:id="16" w:name="P138"/>
      <w:bookmarkEnd w:id="16"/>
    </w:p>
    <w:p w:rsidR="00721C83" w:rsidRPr="00721C83" w:rsidRDefault="00721C83" w:rsidP="00721C83">
      <w:pPr>
        <w:widowControl w:val="0"/>
        <w:autoSpaceDE w:val="0"/>
        <w:autoSpaceDN w:val="0"/>
        <w:ind w:firstLine="540"/>
        <w:jc w:val="both"/>
        <w:rPr>
          <w:color w:val="auto"/>
          <w:sz w:val="24"/>
          <w:szCs w:val="28"/>
        </w:rPr>
      </w:pPr>
      <w:r w:rsidRPr="00721C83">
        <w:rPr>
          <w:color w:val="auto"/>
          <w:sz w:val="24"/>
          <w:szCs w:val="28"/>
        </w:rPr>
        <w:t xml:space="preserve">- копии актов и паспортов дымовых труб, в которых в соответствии с требованиями </w:t>
      </w:r>
      <w:hyperlink r:id="rId90">
        <w:r w:rsidRPr="00721C83">
          <w:rPr>
            <w:color w:val="auto"/>
            <w:sz w:val="24"/>
            <w:szCs w:val="28"/>
          </w:rPr>
          <w:t>пункта 195</w:t>
        </w:r>
      </w:hyperlink>
      <w:r w:rsidRPr="00721C83">
        <w:rPr>
          <w:color w:val="auto"/>
          <w:sz w:val="24"/>
          <w:szCs w:val="28"/>
        </w:rPr>
        <w:t xml:space="preserve"> Правил № 511 отражены результаты наблюдений за техническим состоянием дымовых труб, осадкой фундаментов, мониторингом деформации, проверок вертикальности, инструментальной проверки заземляющего контура, наблюдения за исправностью осветительной арматуры дымовых труб.</w:t>
      </w:r>
      <w:bookmarkStart w:id="17" w:name="P140"/>
      <w:bookmarkEnd w:id="17"/>
    </w:p>
    <w:p w:rsidR="00721C83" w:rsidRPr="00721C83" w:rsidRDefault="00721C83" w:rsidP="00721C83">
      <w:pPr>
        <w:widowControl w:val="0"/>
        <w:autoSpaceDE w:val="0"/>
        <w:autoSpaceDN w:val="0"/>
        <w:ind w:firstLine="540"/>
        <w:jc w:val="both"/>
        <w:rPr>
          <w:color w:val="auto"/>
          <w:sz w:val="24"/>
          <w:szCs w:val="28"/>
        </w:rPr>
      </w:pPr>
      <w:r w:rsidRPr="00721C83">
        <w:rPr>
          <w:color w:val="auto"/>
          <w:sz w:val="24"/>
          <w:szCs w:val="28"/>
        </w:rPr>
        <w:t xml:space="preserve">- акты (технические отчеты) о проведении испытаний тепловых сетей (в соответствии с графиком проведения испытаний, утвержденным руководителем (техническим руководителем) организации) на максимальную температуру, о проведении испытаний по определению тепловых потерь через тепловую изоляцию, о проведении испытания по определению гидравлических потерь трубопроводов водяных тепловых сетей в сроки, установленные </w:t>
      </w:r>
      <w:hyperlink r:id="rId91">
        <w:r w:rsidRPr="00721C83">
          <w:rPr>
            <w:color w:val="auto"/>
            <w:sz w:val="24"/>
            <w:szCs w:val="28"/>
          </w:rPr>
          <w:t>пунктами 352</w:t>
        </w:r>
      </w:hyperlink>
      <w:r w:rsidRPr="00721C83">
        <w:rPr>
          <w:color w:val="auto"/>
          <w:sz w:val="24"/>
          <w:szCs w:val="28"/>
        </w:rPr>
        <w:t xml:space="preserve">, </w:t>
      </w:r>
      <w:hyperlink r:id="rId92">
        <w:r w:rsidRPr="00721C83">
          <w:rPr>
            <w:color w:val="auto"/>
            <w:sz w:val="24"/>
            <w:szCs w:val="28"/>
          </w:rPr>
          <w:t>355</w:t>
        </w:r>
      </w:hyperlink>
      <w:r w:rsidRPr="00721C83">
        <w:rPr>
          <w:color w:val="auto"/>
          <w:sz w:val="24"/>
          <w:szCs w:val="28"/>
        </w:rPr>
        <w:t xml:space="preserve"> и </w:t>
      </w:r>
      <w:hyperlink r:id="rId93">
        <w:r w:rsidRPr="00721C83">
          <w:rPr>
            <w:color w:val="auto"/>
            <w:sz w:val="24"/>
            <w:szCs w:val="28"/>
          </w:rPr>
          <w:t>356</w:t>
        </w:r>
      </w:hyperlink>
      <w:r w:rsidRPr="00721C83">
        <w:rPr>
          <w:color w:val="auto"/>
          <w:sz w:val="24"/>
          <w:szCs w:val="28"/>
        </w:rPr>
        <w:t xml:space="preserve"> Правил № 511.</w:t>
      </w:r>
      <w:bookmarkStart w:id="18" w:name="P142"/>
      <w:bookmarkEnd w:id="18"/>
    </w:p>
    <w:p w:rsidR="00721C83" w:rsidRPr="00721C83" w:rsidRDefault="00721C83" w:rsidP="00721C83">
      <w:pPr>
        <w:widowControl w:val="0"/>
        <w:autoSpaceDE w:val="0"/>
        <w:autoSpaceDN w:val="0"/>
        <w:ind w:firstLine="540"/>
        <w:jc w:val="both"/>
        <w:rPr>
          <w:color w:val="auto"/>
          <w:sz w:val="24"/>
          <w:szCs w:val="28"/>
        </w:rPr>
      </w:pPr>
      <w:r w:rsidRPr="00721C83">
        <w:rPr>
          <w:color w:val="auto"/>
          <w:sz w:val="24"/>
          <w:szCs w:val="28"/>
        </w:rPr>
        <w:t xml:space="preserve">- акты проведения гидравлических испытаний на прочность и плотность трубопроводов тепловых сетей в соответствии с </w:t>
      </w:r>
      <w:hyperlink r:id="rId94">
        <w:r w:rsidRPr="00721C83">
          <w:rPr>
            <w:color w:val="auto"/>
            <w:sz w:val="24"/>
            <w:szCs w:val="28"/>
          </w:rPr>
          <w:t>пунктом 26</w:t>
        </w:r>
      </w:hyperlink>
      <w:r w:rsidRPr="00721C83">
        <w:rPr>
          <w:color w:val="auto"/>
          <w:sz w:val="24"/>
          <w:szCs w:val="28"/>
        </w:rPr>
        <w:t xml:space="preserve"> и </w:t>
      </w:r>
      <w:hyperlink r:id="rId95">
        <w:r w:rsidRPr="00721C83">
          <w:rPr>
            <w:color w:val="auto"/>
            <w:sz w:val="24"/>
            <w:szCs w:val="28"/>
          </w:rPr>
          <w:t>абзацем восьмым пункта 333</w:t>
        </w:r>
      </w:hyperlink>
      <w:r w:rsidRPr="00721C83">
        <w:rPr>
          <w:color w:val="auto"/>
          <w:sz w:val="24"/>
          <w:szCs w:val="28"/>
        </w:rPr>
        <w:t xml:space="preserve"> Правил № 511.</w:t>
      </w:r>
      <w:bookmarkStart w:id="19" w:name="P144"/>
      <w:bookmarkEnd w:id="19"/>
    </w:p>
    <w:p w:rsidR="00721C83" w:rsidRPr="00721C83" w:rsidRDefault="00721C83" w:rsidP="00721C83">
      <w:pPr>
        <w:widowControl w:val="0"/>
        <w:autoSpaceDE w:val="0"/>
        <w:autoSpaceDN w:val="0"/>
        <w:ind w:firstLine="540"/>
        <w:jc w:val="both"/>
        <w:rPr>
          <w:color w:val="auto"/>
          <w:sz w:val="24"/>
          <w:szCs w:val="28"/>
        </w:rPr>
      </w:pPr>
      <w:r w:rsidRPr="00721C83">
        <w:rPr>
          <w:color w:val="auto"/>
          <w:sz w:val="24"/>
          <w:szCs w:val="28"/>
        </w:rPr>
        <w:t xml:space="preserve">- документы, подтверждающие проведение мероприятий по контролю за состоянием подземных трубопроводов тепловой сети (за исключением неметаллических), проложенных в непроходных каналах, и при бесканальной прокладке, требования к проведению которых установлены </w:t>
      </w:r>
      <w:hyperlink r:id="rId96">
        <w:r w:rsidRPr="00721C83">
          <w:rPr>
            <w:color w:val="auto"/>
            <w:sz w:val="24"/>
            <w:szCs w:val="28"/>
          </w:rPr>
          <w:t>пунктами 367</w:t>
        </w:r>
      </w:hyperlink>
      <w:r w:rsidRPr="00721C83">
        <w:rPr>
          <w:color w:val="auto"/>
          <w:sz w:val="24"/>
          <w:szCs w:val="28"/>
        </w:rPr>
        <w:t xml:space="preserve"> - </w:t>
      </w:r>
      <w:hyperlink r:id="rId97">
        <w:r w:rsidRPr="00721C83">
          <w:rPr>
            <w:color w:val="auto"/>
            <w:sz w:val="24"/>
            <w:szCs w:val="28"/>
          </w:rPr>
          <w:t>369</w:t>
        </w:r>
      </w:hyperlink>
      <w:r w:rsidRPr="00721C83">
        <w:rPr>
          <w:color w:val="auto"/>
          <w:sz w:val="24"/>
          <w:szCs w:val="28"/>
        </w:rPr>
        <w:t xml:space="preserve"> Правил № 511.</w:t>
      </w:r>
      <w:bookmarkStart w:id="20" w:name="P146"/>
      <w:bookmarkEnd w:id="20"/>
    </w:p>
    <w:p w:rsidR="00721C83" w:rsidRPr="00721C83" w:rsidRDefault="00721C83" w:rsidP="00721C83">
      <w:pPr>
        <w:widowControl w:val="0"/>
        <w:autoSpaceDE w:val="0"/>
        <w:autoSpaceDN w:val="0"/>
        <w:ind w:firstLine="540"/>
        <w:jc w:val="both"/>
        <w:rPr>
          <w:color w:val="auto"/>
          <w:sz w:val="24"/>
          <w:szCs w:val="28"/>
        </w:rPr>
      </w:pPr>
      <w:r w:rsidRPr="00721C83">
        <w:rPr>
          <w:color w:val="auto"/>
          <w:sz w:val="24"/>
          <w:szCs w:val="28"/>
        </w:rPr>
        <w:t xml:space="preserve">- акты о проведении очистки и промывки тепловых сетей, тепловых пунктов, требования к которым установлены </w:t>
      </w:r>
      <w:hyperlink r:id="rId98">
        <w:r w:rsidRPr="00721C83">
          <w:rPr>
            <w:color w:val="auto"/>
            <w:sz w:val="24"/>
            <w:szCs w:val="28"/>
          </w:rPr>
          <w:t>пунктами 335</w:t>
        </w:r>
      </w:hyperlink>
      <w:r w:rsidRPr="00721C83">
        <w:rPr>
          <w:color w:val="auto"/>
          <w:sz w:val="24"/>
          <w:szCs w:val="28"/>
        </w:rPr>
        <w:t xml:space="preserve"> - </w:t>
      </w:r>
      <w:hyperlink r:id="rId99">
        <w:r w:rsidRPr="00721C83">
          <w:rPr>
            <w:color w:val="auto"/>
            <w:sz w:val="24"/>
            <w:szCs w:val="28"/>
          </w:rPr>
          <w:t>337</w:t>
        </w:r>
      </w:hyperlink>
      <w:r w:rsidRPr="00721C83">
        <w:rPr>
          <w:color w:val="auto"/>
          <w:sz w:val="24"/>
          <w:szCs w:val="28"/>
        </w:rPr>
        <w:t xml:space="preserve">, </w:t>
      </w:r>
      <w:hyperlink r:id="rId100">
        <w:r w:rsidRPr="00721C83">
          <w:rPr>
            <w:color w:val="auto"/>
            <w:sz w:val="24"/>
            <w:szCs w:val="28"/>
          </w:rPr>
          <w:t>абзацами шестым</w:t>
        </w:r>
      </w:hyperlink>
      <w:r w:rsidRPr="00721C83">
        <w:rPr>
          <w:color w:val="auto"/>
          <w:sz w:val="24"/>
          <w:szCs w:val="28"/>
        </w:rPr>
        <w:t xml:space="preserve"> - </w:t>
      </w:r>
      <w:hyperlink r:id="rId101">
        <w:r w:rsidRPr="00721C83">
          <w:rPr>
            <w:color w:val="auto"/>
            <w:sz w:val="24"/>
            <w:szCs w:val="28"/>
          </w:rPr>
          <w:t>восьмым пункта 404</w:t>
        </w:r>
      </w:hyperlink>
      <w:r w:rsidRPr="00721C83">
        <w:rPr>
          <w:color w:val="auto"/>
          <w:sz w:val="24"/>
          <w:szCs w:val="28"/>
        </w:rPr>
        <w:t xml:space="preserve"> и </w:t>
      </w:r>
      <w:hyperlink r:id="rId102">
        <w:r w:rsidRPr="00721C83">
          <w:rPr>
            <w:color w:val="auto"/>
            <w:sz w:val="24"/>
            <w:szCs w:val="28"/>
          </w:rPr>
          <w:t>пунктом 412</w:t>
        </w:r>
      </w:hyperlink>
      <w:r w:rsidRPr="00721C83">
        <w:rPr>
          <w:color w:val="auto"/>
          <w:sz w:val="24"/>
          <w:szCs w:val="28"/>
        </w:rPr>
        <w:t xml:space="preserve"> Правил № 511.</w:t>
      </w:r>
      <w:bookmarkStart w:id="21" w:name="P148"/>
      <w:bookmarkEnd w:id="21"/>
    </w:p>
    <w:p w:rsidR="00721C83" w:rsidRPr="00721C83" w:rsidRDefault="00721C83" w:rsidP="00721C83">
      <w:pPr>
        <w:widowControl w:val="0"/>
        <w:autoSpaceDE w:val="0"/>
        <w:autoSpaceDN w:val="0"/>
        <w:ind w:firstLine="540"/>
        <w:jc w:val="both"/>
        <w:rPr>
          <w:color w:val="auto"/>
          <w:sz w:val="24"/>
          <w:szCs w:val="28"/>
        </w:rPr>
      </w:pPr>
      <w:r w:rsidRPr="00721C83">
        <w:rPr>
          <w:color w:val="auto"/>
          <w:sz w:val="24"/>
          <w:szCs w:val="28"/>
        </w:rPr>
        <w:t xml:space="preserve">- технические отчеты о проведении режимно-наладочных испытаний объектов теплоснабжения, утвержденные режимные карты, требования к которым установлены </w:t>
      </w:r>
      <w:hyperlink r:id="rId103">
        <w:r w:rsidRPr="00721C83">
          <w:rPr>
            <w:color w:val="auto"/>
            <w:sz w:val="24"/>
            <w:szCs w:val="28"/>
          </w:rPr>
          <w:t>пунктами 32</w:t>
        </w:r>
      </w:hyperlink>
      <w:r w:rsidRPr="00721C83">
        <w:rPr>
          <w:color w:val="auto"/>
          <w:sz w:val="24"/>
          <w:szCs w:val="28"/>
        </w:rPr>
        <w:t xml:space="preserve">, </w:t>
      </w:r>
      <w:hyperlink r:id="rId104">
        <w:r w:rsidRPr="00721C83">
          <w:rPr>
            <w:color w:val="auto"/>
            <w:sz w:val="24"/>
            <w:szCs w:val="28"/>
          </w:rPr>
          <w:t>249</w:t>
        </w:r>
      </w:hyperlink>
      <w:r w:rsidRPr="00721C83">
        <w:rPr>
          <w:color w:val="auto"/>
          <w:sz w:val="24"/>
          <w:szCs w:val="28"/>
        </w:rPr>
        <w:t xml:space="preserve">, </w:t>
      </w:r>
      <w:hyperlink r:id="rId105">
        <w:r w:rsidRPr="00721C83">
          <w:rPr>
            <w:color w:val="auto"/>
            <w:sz w:val="24"/>
            <w:szCs w:val="28"/>
          </w:rPr>
          <w:t>250</w:t>
        </w:r>
      </w:hyperlink>
      <w:r w:rsidRPr="00721C83">
        <w:rPr>
          <w:color w:val="auto"/>
          <w:sz w:val="24"/>
          <w:szCs w:val="28"/>
        </w:rPr>
        <w:t xml:space="preserve">, </w:t>
      </w:r>
      <w:hyperlink r:id="rId106">
        <w:r w:rsidRPr="00721C83">
          <w:rPr>
            <w:color w:val="auto"/>
            <w:sz w:val="24"/>
            <w:szCs w:val="28"/>
          </w:rPr>
          <w:t>абзацами первым</w:t>
        </w:r>
      </w:hyperlink>
      <w:r w:rsidRPr="00721C83">
        <w:rPr>
          <w:color w:val="auto"/>
          <w:sz w:val="24"/>
          <w:szCs w:val="28"/>
        </w:rPr>
        <w:t xml:space="preserve"> и </w:t>
      </w:r>
      <w:hyperlink r:id="rId107">
        <w:r w:rsidRPr="00721C83">
          <w:rPr>
            <w:color w:val="auto"/>
            <w:sz w:val="24"/>
            <w:szCs w:val="28"/>
          </w:rPr>
          <w:t>вторым пункта 251</w:t>
        </w:r>
      </w:hyperlink>
      <w:r w:rsidRPr="00721C83">
        <w:rPr>
          <w:color w:val="auto"/>
          <w:sz w:val="24"/>
          <w:szCs w:val="28"/>
        </w:rPr>
        <w:t xml:space="preserve">, </w:t>
      </w:r>
      <w:hyperlink r:id="rId108">
        <w:r w:rsidRPr="00721C83">
          <w:rPr>
            <w:color w:val="auto"/>
            <w:sz w:val="24"/>
            <w:szCs w:val="28"/>
          </w:rPr>
          <w:t>пунктами 294</w:t>
        </w:r>
      </w:hyperlink>
      <w:r w:rsidRPr="00721C83">
        <w:rPr>
          <w:color w:val="auto"/>
          <w:sz w:val="24"/>
          <w:szCs w:val="28"/>
        </w:rPr>
        <w:t xml:space="preserve">, </w:t>
      </w:r>
      <w:hyperlink r:id="rId109">
        <w:r w:rsidRPr="00721C83">
          <w:rPr>
            <w:color w:val="auto"/>
            <w:sz w:val="24"/>
            <w:szCs w:val="28"/>
          </w:rPr>
          <w:t>295</w:t>
        </w:r>
      </w:hyperlink>
      <w:r w:rsidRPr="00721C83">
        <w:rPr>
          <w:color w:val="auto"/>
          <w:sz w:val="24"/>
          <w:szCs w:val="28"/>
        </w:rPr>
        <w:t xml:space="preserve"> и </w:t>
      </w:r>
      <w:hyperlink r:id="rId110">
        <w:r w:rsidRPr="00721C83">
          <w:rPr>
            <w:color w:val="auto"/>
            <w:sz w:val="24"/>
            <w:szCs w:val="28"/>
          </w:rPr>
          <w:t>447</w:t>
        </w:r>
      </w:hyperlink>
      <w:r w:rsidRPr="00721C83">
        <w:rPr>
          <w:color w:val="auto"/>
          <w:sz w:val="24"/>
          <w:szCs w:val="28"/>
        </w:rPr>
        <w:t xml:space="preserve"> Правил № 511.</w:t>
      </w:r>
      <w:bookmarkStart w:id="22" w:name="P150"/>
      <w:bookmarkEnd w:id="22"/>
    </w:p>
    <w:p w:rsidR="00721C83" w:rsidRPr="00721C83" w:rsidRDefault="00721C83" w:rsidP="00721C83">
      <w:pPr>
        <w:widowControl w:val="0"/>
        <w:autoSpaceDE w:val="0"/>
        <w:autoSpaceDN w:val="0"/>
        <w:ind w:firstLine="540"/>
        <w:jc w:val="both"/>
        <w:rPr>
          <w:color w:val="auto"/>
          <w:sz w:val="24"/>
          <w:szCs w:val="28"/>
        </w:rPr>
      </w:pPr>
      <w:r w:rsidRPr="00721C83">
        <w:rPr>
          <w:color w:val="auto"/>
          <w:sz w:val="24"/>
          <w:szCs w:val="28"/>
        </w:rPr>
        <w:t xml:space="preserve">- акт измерений удельного электрического сопротивления грунта и потенциалов блуждающих токов в соответствии с требованиями </w:t>
      </w:r>
      <w:hyperlink r:id="rId111">
        <w:r w:rsidRPr="00721C83">
          <w:rPr>
            <w:color w:val="auto"/>
            <w:sz w:val="24"/>
            <w:szCs w:val="28"/>
          </w:rPr>
          <w:t>пункта 364</w:t>
        </w:r>
      </w:hyperlink>
      <w:r w:rsidRPr="00721C83">
        <w:rPr>
          <w:color w:val="auto"/>
          <w:sz w:val="24"/>
          <w:szCs w:val="28"/>
        </w:rPr>
        <w:t xml:space="preserve"> Правил № 511.</w:t>
      </w:r>
      <w:bookmarkStart w:id="23" w:name="P152"/>
      <w:bookmarkEnd w:id="23"/>
    </w:p>
    <w:p w:rsidR="00721C83" w:rsidRPr="00721C83" w:rsidRDefault="00721C83" w:rsidP="00721C83">
      <w:pPr>
        <w:widowControl w:val="0"/>
        <w:autoSpaceDE w:val="0"/>
        <w:autoSpaceDN w:val="0"/>
        <w:ind w:firstLine="540"/>
        <w:jc w:val="both"/>
        <w:rPr>
          <w:color w:val="auto"/>
          <w:sz w:val="24"/>
          <w:szCs w:val="28"/>
        </w:rPr>
      </w:pPr>
      <w:r w:rsidRPr="00721C83">
        <w:rPr>
          <w:color w:val="auto"/>
          <w:sz w:val="24"/>
          <w:szCs w:val="28"/>
        </w:rPr>
        <w:t xml:space="preserve">- акт опробования работоспособности оборудования насосных станций, проведение которого установлено требованиями </w:t>
      </w:r>
      <w:hyperlink r:id="rId112">
        <w:r w:rsidRPr="00721C83">
          <w:rPr>
            <w:color w:val="auto"/>
            <w:sz w:val="24"/>
            <w:szCs w:val="28"/>
          </w:rPr>
          <w:t>пункта 388</w:t>
        </w:r>
      </w:hyperlink>
      <w:r w:rsidRPr="00721C83">
        <w:rPr>
          <w:color w:val="auto"/>
          <w:sz w:val="24"/>
          <w:szCs w:val="28"/>
        </w:rPr>
        <w:t xml:space="preserve"> Правил № 511.</w:t>
      </w:r>
      <w:bookmarkStart w:id="24" w:name="P154"/>
      <w:bookmarkEnd w:id="24"/>
    </w:p>
    <w:p w:rsidR="00721C83" w:rsidRPr="00721C83" w:rsidRDefault="00721C83" w:rsidP="00721C83">
      <w:pPr>
        <w:widowControl w:val="0"/>
        <w:autoSpaceDE w:val="0"/>
        <w:autoSpaceDN w:val="0"/>
        <w:ind w:firstLine="540"/>
        <w:jc w:val="both"/>
        <w:rPr>
          <w:color w:val="auto"/>
          <w:sz w:val="24"/>
          <w:szCs w:val="28"/>
        </w:rPr>
      </w:pPr>
      <w:r w:rsidRPr="00721C83">
        <w:rPr>
          <w:color w:val="auto"/>
          <w:sz w:val="24"/>
          <w:szCs w:val="28"/>
        </w:rPr>
        <w:t xml:space="preserve">- копии документа (документов) (за исключением охраняемой законом тайны), подтверждающих поставку (поставки) основного топлива, действующего (действующих) не менее срока предстоящего отопительного периода, и копии документов, подтверждающих наличие фактических запасов основного и резервного (аварийного) топлива в объеме не менее утвержденного федеральным органом исполнительной власти или органами исполнительной власти субъектов Российской Федерации нормативов запасов топлива на источниках тепловой энергии в соответствии с </w:t>
      </w:r>
      <w:hyperlink r:id="rId113">
        <w:r w:rsidRPr="00721C83">
          <w:rPr>
            <w:color w:val="auto"/>
            <w:sz w:val="24"/>
            <w:szCs w:val="28"/>
          </w:rPr>
          <w:t>Порядком</w:t>
        </w:r>
      </w:hyperlink>
      <w:r w:rsidRPr="00721C83">
        <w:rPr>
          <w:color w:val="auto"/>
          <w:sz w:val="24"/>
          <w:szCs w:val="28"/>
        </w:rPr>
        <w:t xml:space="preserve"> определения нормативов запасов топлива на источниках тепловой энергии (за исключением источников тепловой энергии, функционирующих в режиме комбинированной выработки электрической и тепловой энергии), утвержденным приказом Минэнерго России от 10 августа 2012 г. № 377.</w:t>
      </w:r>
      <w:bookmarkStart w:id="25" w:name="P158"/>
      <w:bookmarkEnd w:id="25"/>
    </w:p>
    <w:p w:rsidR="00721C83" w:rsidRPr="00721C83" w:rsidRDefault="00721C83" w:rsidP="00721C83">
      <w:pPr>
        <w:widowControl w:val="0"/>
        <w:autoSpaceDE w:val="0"/>
        <w:autoSpaceDN w:val="0"/>
        <w:ind w:firstLine="540"/>
        <w:jc w:val="both"/>
        <w:rPr>
          <w:color w:val="auto"/>
          <w:sz w:val="24"/>
          <w:szCs w:val="28"/>
        </w:rPr>
      </w:pPr>
      <w:r w:rsidRPr="00721C83">
        <w:rPr>
          <w:color w:val="auto"/>
          <w:sz w:val="24"/>
          <w:szCs w:val="28"/>
        </w:rPr>
        <w:t xml:space="preserve">- утвержденный в соответствии с требованиями </w:t>
      </w:r>
      <w:hyperlink r:id="rId114">
        <w:r w:rsidRPr="00721C83">
          <w:rPr>
            <w:color w:val="auto"/>
            <w:sz w:val="24"/>
            <w:szCs w:val="28"/>
          </w:rPr>
          <w:t>пункта 28</w:t>
        </w:r>
      </w:hyperlink>
      <w:r w:rsidRPr="00721C83">
        <w:rPr>
          <w:color w:val="auto"/>
          <w:sz w:val="24"/>
          <w:szCs w:val="28"/>
        </w:rPr>
        <w:t xml:space="preserve"> Правил № 511 перечень запасов материалов, запорной арматуры, запасных частей, средств механизации для выполнения срочных внеплановых (аварийных) ремонтных работ, результаты последней проведенной инвентаризации запасов материалов, запорной арматуры, запасных частей, средств механизации для выполнения срочных внеплановых (аварийных) ремонтных работ, оформленные в соответствии с </w:t>
      </w:r>
      <w:hyperlink r:id="rId115">
        <w:r w:rsidRPr="00721C83">
          <w:rPr>
            <w:color w:val="auto"/>
            <w:sz w:val="24"/>
            <w:szCs w:val="28"/>
          </w:rPr>
          <w:t>Положением</w:t>
        </w:r>
      </w:hyperlink>
      <w:r w:rsidRPr="00721C83">
        <w:rPr>
          <w:color w:val="auto"/>
          <w:sz w:val="24"/>
          <w:szCs w:val="28"/>
        </w:rPr>
        <w:t xml:space="preserve"> по ведению бухгалтерского учета и бухгалтерской отчетности в Российской Федерации, утвержденным приказом Минфина России от 29 июля 1998 г. № 34н.</w:t>
      </w:r>
      <w:bookmarkStart w:id="26" w:name="P163"/>
      <w:bookmarkEnd w:id="26"/>
    </w:p>
    <w:p w:rsidR="00721C83" w:rsidRPr="00721C83" w:rsidRDefault="00721C83" w:rsidP="00721C83">
      <w:pPr>
        <w:widowControl w:val="0"/>
        <w:autoSpaceDE w:val="0"/>
        <w:autoSpaceDN w:val="0"/>
        <w:ind w:firstLine="540"/>
        <w:jc w:val="both"/>
        <w:rPr>
          <w:color w:val="auto"/>
          <w:sz w:val="24"/>
          <w:szCs w:val="28"/>
        </w:rPr>
      </w:pPr>
      <w:r w:rsidRPr="00721C83">
        <w:rPr>
          <w:color w:val="auto"/>
          <w:sz w:val="24"/>
          <w:szCs w:val="28"/>
        </w:rPr>
        <w:t xml:space="preserve">- в соответствии с требованиями </w:t>
      </w:r>
      <w:hyperlink r:id="rId116">
        <w:r w:rsidRPr="00721C83">
          <w:rPr>
            <w:color w:val="auto"/>
            <w:sz w:val="24"/>
            <w:szCs w:val="28"/>
          </w:rPr>
          <w:t>части 1 статьи 9</w:t>
        </w:r>
      </w:hyperlink>
      <w:r w:rsidRPr="00721C83">
        <w:rPr>
          <w:color w:val="auto"/>
          <w:sz w:val="24"/>
          <w:szCs w:val="28"/>
        </w:rPr>
        <w:t xml:space="preserve"> Федерального закона о промышленной безопасности копия лицензии или выписки из реестра лицензий Ростехнадзора, копия договора обязательного страхования гражданской ответственности, заключенного в соответствии с законодательством Российской Федерации об обязательном страховании гражданской </w:t>
      </w:r>
      <w:r w:rsidRPr="00721C83">
        <w:rPr>
          <w:color w:val="auto"/>
          <w:sz w:val="24"/>
          <w:szCs w:val="28"/>
        </w:rPr>
        <w:lastRenderedPageBreak/>
        <w:t xml:space="preserve">ответственности владельца опасного объекта за причинение вреда в результате аварии на опасном объекте. </w:t>
      </w:r>
      <w:bookmarkStart w:id="27" w:name="P164"/>
      <w:bookmarkEnd w:id="27"/>
    </w:p>
    <w:p w:rsidR="00721C83" w:rsidRPr="00721C83" w:rsidRDefault="00721C83" w:rsidP="00721C83">
      <w:pPr>
        <w:widowControl w:val="0"/>
        <w:autoSpaceDE w:val="0"/>
        <w:autoSpaceDN w:val="0"/>
        <w:ind w:firstLine="540"/>
        <w:jc w:val="both"/>
        <w:rPr>
          <w:color w:val="auto"/>
          <w:sz w:val="24"/>
          <w:szCs w:val="28"/>
        </w:rPr>
      </w:pPr>
      <w:r w:rsidRPr="00721C83">
        <w:rPr>
          <w:color w:val="auto"/>
          <w:sz w:val="24"/>
          <w:szCs w:val="28"/>
        </w:rPr>
        <w:t xml:space="preserve">- утвержденный в соответствии с требованиями </w:t>
      </w:r>
      <w:hyperlink r:id="rId117">
        <w:r w:rsidRPr="00721C83">
          <w:rPr>
            <w:color w:val="auto"/>
            <w:sz w:val="24"/>
            <w:szCs w:val="28"/>
          </w:rPr>
          <w:t>пункта 114</w:t>
        </w:r>
      </w:hyperlink>
      <w:r w:rsidRPr="00721C83">
        <w:rPr>
          <w:color w:val="auto"/>
          <w:sz w:val="24"/>
          <w:szCs w:val="28"/>
        </w:rPr>
        <w:t xml:space="preserve"> Правил № 511 и (или) </w:t>
      </w:r>
      <w:hyperlink r:id="rId118">
        <w:r w:rsidRPr="00721C83">
          <w:rPr>
            <w:color w:val="auto"/>
            <w:sz w:val="24"/>
            <w:szCs w:val="28"/>
          </w:rPr>
          <w:t>Положения</w:t>
        </w:r>
      </w:hyperlink>
      <w:r w:rsidRPr="00721C83">
        <w:rPr>
          <w:color w:val="auto"/>
          <w:sz w:val="24"/>
          <w:szCs w:val="28"/>
        </w:rPr>
        <w:t xml:space="preserve"> о разработке планов мероприятий по локализации и ликвидации последствий аварий на опасных производственных объектах, утвержденного постановлением Правительства Российской Федерации от 15 сентября 2020 г. № 1437, порядок (план) действий по ликвидации последствий аварийных ситуаций в сфере теплоснабжения или предусмотренные </w:t>
      </w:r>
      <w:hyperlink r:id="rId119">
        <w:r w:rsidRPr="00721C83">
          <w:rPr>
            <w:color w:val="auto"/>
            <w:sz w:val="24"/>
            <w:szCs w:val="28"/>
          </w:rPr>
          <w:t>пунктом 386</w:t>
        </w:r>
      </w:hyperlink>
      <w:r w:rsidRPr="00721C83">
        <w:rPr>
          <w:color w:val="auto"/>
          <w:sz w:val="24"/>
          <w:szCs w:val="28"/>
        </w:rPr>
        <w:t xml:space="preserve"> Правил промышленной безопасности инструкции, устанавливающие действия работников в аварийных ситуациях (в том числе при аварии).</w:t>
      </w:r>
      <w:bookmarkStart w:id="28" w:name="P169"/>
      <w:bookmarkEnd w:id="28"/>
    </w:p>
    <w:p w:rsidR="00721C83" w:rsidRDefault="00721C83" w:rsidP="00297A35">
      <w:pPr>
        <w:tabs>
          <w:tab w:val="left" w:pos="0"/>
        </w:tabs>
        <w:ind w:right="51" w:firstLine="680"/>
        <w:jc w:val="both"/>
        <w:rPr>
          <w:color w:val="auto"/>
          <w:sz w:val="24"/>
          <w:szCs w:val="28"/>
        </w:rPr>
      </w:pPr>
      <w:r w:rsidRPr="00721C83">
        <w:rPr>
          <w:color w:val="auto"/>
          <w:sz w:val="24"/>
          <w:szCs w:val="28"/>
        </w:rPr>
        <w:t xml:space="preserve"> - разрешение на допуск в эксплуатацию и (или) временное разрешение на допуск в эксплуатацию на объекты теплоснабжения в соответствии с </w:t>
      </w:r>
      <w:hyperlink r:id="rId120">
        <w:r w:rsidRPr="00721C83">
          <w:rPr>
            <w:color w:val="auto"/>
            <w:sz w:val="24"/>
            <w:szCs w:val="28"/>
          </w:rPr>
          <w:t>Правилами</w:t>
        </w:r>
      </w:hyperlink>
      <w:r w:rsidRPr="00721C83">
        <w:rPr>
          <w:color w:val="auto"/>
          <w:sz w:val="24"/>
          <w:szCs w:val="28"/>
        </w:rPr>
        <w:t xml:space="preserve"> выдачи разрешений на допуск в эксплуатацию энергопринимающих установок потребителей электрической энергии, объектов по производству электрической энергии, объектов электросетевого хозяйства, объектов теплоснабжения и теплопотребляющих установок, утвержденными постановлением Правительства Российской Федерации от 30 января 2021 г. № 85, построенных для реализации мероприятий по резервированию систем теплоснабжения в текущем отопительном периоде.</w:t>
      </w:r>
      <w:r w:rsidR="00297A35">
        <w:rPr>
          <w:color w:val="auto"/>
          <w:sz w:val="24"/>
          <w:szCs w:val="28"/>
        </w:rPr>
        <w:t>»</w:t>
      </w:r>
    </w:p>
    <w:p w:rsidR="00E7272E" w:rsidRDefault="00297A35" w:rsidP="00E7272E">
      <w:pPr>
        <w:tabs>
          <w:tab w:val="left" w:pos="0"/>
        </w:tabs>
        <w:ind w:right="51"/>
        <w:jc w:val="both"/>
        <w:rPr>
          <w:sz w:val="24"/>
        </w:rPr>
      </w:pPr>
      <w:r>
        <w:rPr>
          <w:sz w:val="24"/>
        </w:rPr>
        <w:tab/>
      </w:r>
      <w:r w:rsidR="00FD7E0D">
        <w:rPr>
          <w:sz w:val="24"/>
        </w:rPr>
        <w:t>1.1.2.</w:t>
      </w:r>
      <w:r>
        <w:rPr>
          <w:sz w:val="24"/>
        </w:rPr>
        <w:t xml:space="preserve"> добавить раздел 3 в следующей редакции:</w:t>
      </w:r>
    </w:p>
    <w:p w:rsidR="00297A35" w:rsidRDefault="00297A35" w:rsidP="00E7272E">
      <w:pPr>
        <w:tabs>
          <w:tab w:val="left" w:pos="0"/>
        </w:tabs>
        <w:ind w:right="51"/>
        <w:jc w:val="both"/>
        <w:rPr>
          <w:sz w:val="24"/>
        </w:rPr>
      </w:pPr>
    </w:p>
    <w:p w:rsidR="00297A35" w:rsidRPr="00297A35" w:rsidRDefault="00297A35" w:rsidP="00297A35">
      <w:pPr>
        <w:spacing w:after="200"/>
        <w:contextualSpacing/>
        <w:jc w:val="center"/>
        <w:rPr>
          <w:b/>
          <w:color w:val="auto"/>
          <w:sz w:val="24"/>
          <w:szCs w:val="28"/>
        </w:rPr>
      </w:pPr>
      <w:r>
        <w:rPr>
          <w:b/>
          <w:color w:val="auto"/>
          <w:sz w:val="24"/>
          <w:szCs w:val="28"/>
        </w:rPr>
        <w:t xml:space="preserve">«3. </w:t>
      </w:r>
      <w:r w:rsidRPr="00297A35">
        <w:rPr>
          <w:b/>
          <w:color w:val="auto"/>
          <w:sz w:val="24"/>
          <w:szCs w:val="28"/>
        </w:rPr>
        <w:t>Требования по готовности</w:t>
      </w:r>
      <w:r w:rsidRPr="00297A35">
        <w:rPr>
          <w:color w:val="auto"/>
          <w:sz w:val="24"/>
          <w:szCs w:val="28"/>
        </w:rPr>
        <w:t xml:space="preserve"> </w:t>
      </w:r>
      <w:r w:rsidRPr="00297A35">
        <w:rPr>
          <w:b/>
          <w:color w:val="auto"/>
          <w:sz w:val="24"/>
          <w:szCs w:val="28"/>
        </w:rPr>
        <w:t>потребителей тепловой энергии и управляющих организаций к отопительному периоду</w:t>
      </w:r>
    </w:p>
    <w:p w:rsidR="00297A35" w:rsidRPr="00297A35" w:rsidRDefault="00297A35" w:rsidP="00297A35">
      <w:pPr>
        <w:widowControl w:val="0"/>
        <w:autoSpaceDE w:val="0"/>
        <w:autoSpaceDN w:val="0"/>
        <w:adjustRightInd w:val="0"/>
        <w:ind w:firstLine="709"/>
        <w:contextualSpacing/>
        <w:jc w:val="both"/>
        <w:outlineLvl w:val="1"/>
        <w:rPr>
          <w:color w:val="auto"/>
          <w:sz w:val="24"/>
          <w:szCs w:val="28"/>
        </w:rPr>
      </w:pPr>
      <w:r w:rsidRPr="00297A35">
        <w:rPr>
          <w:color w:val="auto"/>
          <w:sz w:val="24"/>
          <w:szCs w:val="28"/>
        </w:rPr>
        <w:t>В целях оценки готовности потребителей тепловой энергии, управляющих организаций, к отопительному периоду должны:</w:t>
      </w:r>
    </w:p>
    <w:p w:rsidR="00297A35" w:rsidRPr="00297A35" w:rsidRDefault="00297A35" w:rsidP="00297A35">
      <w:pPr>
        <w:widowControl w:val="0"/>
        <w:autoSpaceDE w:val="0"/>
        <w:autoSpaceDN w:val="0"/>
        <w:adjustRightInd w:val="0"/>
        <w:ind w:firstLine="709"/>
        <w:contextualSpacing/>
        <w:jc w:val="both"/>
        <w:outlineLvl w:val="1"/>
        <w:rPr>
          <w:color w:val="auto"/>
          <w:sz w:val="24"/>
          <w:szCs w:val="28"/>
        </w:rPr>
      </w:pPr>
      <w:r w:rsidRPr="00297A35">
        <w:rPr>
          <w:color w:val="auto"/>
          <w:sz w:val="24"/>
          <w:szCs w:val="28"/>
        </w:rPr>
        <w:t xml:space="preserve">1) Выполнить требования, установленные </w:t>
      </w:r>
      <w:hyperlink r:id="rId121">
        <w:r w:rsidRPr="00297A35">
          <w:rPr>
            <w:color w:val="auto"/>
            <w:sz w:val="24"/>
            <w:szCs w:val="28"/>
          </w:rPr>
          <w:t>частью 6 статьи 20</w:t>
        </w:r>
      </w:hyperlink>
      <w:r w:rsidRPr="00297A35">
        <w:rPr>
          <w:color w:val="auto"/>
          <w:sz w:val="24"/>
          <w:szCs w:val="28"/>
        </w:rPr>
        <w:t xml:space="preserve"> и </w:t>
      </w:r>
      <w:hyperlink r:id="rId122">
        <w:r w:rsidRPr="00297A35">
          <w:rPr>
            <w:color w:val="auto"/>
            <w:sz w:val="24"/>
            <w:szCs w:val="28"/>
          </w:rPr>
          <w:t>частью 3 статьи 23.2</w:t>
        </w:r>
      </w:hyperlink>
      <w:r w:rsidRPr="00297A35">
        <w:rPr>
          <w:color w:val="auto"/>
          <w:sz w:val="24"/>
          <w:szCs w:val="28"/>
        </w:rPr>
        <w:t xml:space="preserve"> Федерального закона о теплоснабжении;</w:t>
      </w:r>
      <w:bookmarkStart w:id="29" w:name="P177"/>
      <w:bookmarkEnd w:id="29"/>
    </w:p>
    <w:p w:rsidR="00297A35" w:rsidRPr="00297A35" w:rsidRDefault="00297A35" w:rsidP="00297A35">
      <w:pPr>
        <w:widowControl w:val="0"/>
        <w:autoSpaceDE w:val="0"/>
        <w:autoSpaceDN w:val="0"/>
        <w:adjustRightInd w:val="0"/>
        <w:ind w:firstLine="709"/>
        <w:contextualSpacing/>
        <w:jc w:val="both"/>
        <w:outlineLvl w:val="1"/>
        <w:rPr>
          <w:color w:val="auto"/>
          <w:sz w:val="24"/>
          <w:szCs w:val="28"/>
        </w:rPr>
      </w:pPr>
      <w:r w:rsidRPr="00297A35">
        <w:rPr>
          <w:color w:val="auto"/>
          <w:sz w:val="24"/>
          <w:szCs w:val="28"/>
        </w:rPr>
        <w:t xml:space="preserve">2) Обеспечить выполнение требований </w:t>
      </w:r>
      <w:hyperlink r:id="rId123">
        <w:r w:rsidRPr="00297A35">
          <w:rPr>
            <w:color w:val="auto"/>
            <w:sz w:val="24"/>
            <w:szCs w:val="28"/>
          </w:rPr>
          <w:t>Правил</w:t>
        </w:r>
      </w:hyperlink>
      <w:r w:rsidRPr="00297A35">
        <w:rPr>
          <w:color w:val="auto"/>
          <w:sz w:val="24"/>
          <w:szCs w:val="28"/>
        </w:rPr>
        <w:t xml:space="preserve"> и норм технической эксплуатации жилищного фонда, утвержденных постановлением Госстроя России от 27 сентября 2003 г. № 170;</w:t>
      </w:r>
    </w:p>
    <w:p w:rsidR="00297A35" w:rsidRPr="00297A35" w:rsidRDefault="00297A35" w:rsidP="00297A35">
      <w:pPr>
        <w:widowControl w:val="0"/>
        <w:autoSpaceDE w:val="0"/>
        <w:autoSpaceDN w:val="0"/>
        <w:ind w:firstLine="540"/>
        <w:jc w:val="both"/>
        <w:rPr>
          <w:color w:val="auto"/>
          <w:sz w:val="24"/>
          <w:szCs w:val="28"/>
        </w:rPr>
      </w:pPr>
      <w:bookmarkStart w:id="30" w:name="P181"/>
      <w:bookmarkEnd w:id="30"/>
      <w:r w:rsidRPr="00297A35">
        <w:rPr>
          <w:color w:val="auto"/>
          <w:sz w:val="24"/>
          <w:szCs w:val="28"/>
        </w:rPr>
        <w:t xml:space="preserve">3) Обеспечить выполнение </w:t>
      </w:r>
      <w:hyperlink r:id="rId124">
        <w:r w:rsidRPr="00297A35">
          <w:rPr>
            <w:color w:val="auto"/>
            <w:sz w:val="24"/>
            <w:szCs w:val="28"/>
          </w:rPr>
          <w:t>требования</w:t>
        </w:r>
      </w:hyperlink>
      <w:r w:rsidRPr="00297A35">
        <w:rPr>
          <w:color w:val="auto"/>
          <w:sz w:val="24"/>
          <w:szCs w:val="28"/>
        </w:rPr>
        <w:t xml:space="preserve">, предусмотренного </w:t>
      </w:r>
      <w:hyperlink r:id="rId125">
        <w:r w:rsidRPr="00297A35">
          <w:rPr>
            <w:color w:val="auto"/>
            <w:sz w:val="24"/>
            <w:szCs w:val="28"/>
          </w:rPr>
          <w:t>пунктом 11</w:t>
        </w:r>
      </w:hyperlink>
      <w:r w:rsidRPr="00297A35">
        <w:rPr>
          <w:color w:val="auto"/>
          <w:sz w:val="24"/>
          <w:szCs w:val="28"/>
        </w:rPr>
        <w:t xml:space="preserve"> Правил пользования газом и предоставления услуг по газоснабжению в Российской Федерации, утвержденных постановлением Правительства Российской Федерации от 17 мая 2002 г. № 317, в части обеспечения безопасности при использовании и содержании внутридомового и внутриквартирного газового оборудования при предоставлении коммунальной услуги по газоснабжению.</w:t>
      </w:r>
      <w:bookmarkStart w:id="31" w:name="P182"/>
      <w:bookmarkEnd w:id="31"/>
    </w:p>
    <w:p w:rsidR="00297A35" w:rsidRPr="00297A35" w:rsidRDefault="00297A35" w:rsidP="00297A35">
      <w:pPr>
        <w:widowControl w:val="0"/>
        <w:autoSpaceDE w:val="0"/>
        <w:autoSpaceDN w:val="0"/>
        <w:ind w:firstLine="540"/>
        <w:jc w:val="both"/>
        <w:rPr>
          <w:color w:val="auto"/>
          <w:sz w:val="24"/>
          <w:szCs w:val="28"/>
        </w:rPr>
      </w:pPr>
      <w:r w:rsidRPr="00297A35">
        <w:rPr>
          <w:color w:val="auto"/>
          <w:sz w:val="24"/>
          <w:szCs w:val="28"/>
        </w:rPr>
        <w:t xml:space="preserve">4) Обеспечить выполнение предписаний, содержащих требования об устранении нарушений требований </w:t>
      </w:r>
      <w:hyperlink r:id="rId126">
        <w:r w:rsidRPr="00297A35">
          <w:rPr>
            <w:color w:val="auto"/>
            <w:sz w:val="24"/>
            <w:szCs w:val="28"/>
          </w:rPr>
          <w:t>пунктов 6</w:t>
        </w:r>
      </w:hyperlink>
      <w:r w:rsidRPr="00297A35">
        <w:rPr>
          <w:color w:val="auto"/>
          <w:sz w:val="24"/>
          <w:szCs w:val="28"/>
        </w:rPr>
        <w:t xml:space="preserve">, </w:t>
      </w:r>
      <w:hyperlink r:id="rId127">
        <w:r w:rsidRPr="00297A35">
          <w:rPr>
            <w:color w:val="auto"/>
            <w:sz w:val="24"/>
            <w:szCs w:val="28"/>
          </w:rPr>
          <w:t>32</w:t>
        </w:r>
      </w:hyperlink>
      <w:r w:rsidRPr="00297A35">
        <w:rPr>
          <w:color w:val="auto"/>
          <w:sz w:val="24"/>
          <w:szCs w:val="28"/>
        </w:rPr>
        <w:t xml:space="preserve">, </w:t>
      </w:r>
      <w:hyperlink r:id="rId128">
        <w:r w:rsidRPr="00297A35">
          <w:rPr>
            <w:color w:val="auto"/>
            <w:sz w:val="24"/>
            <w:szCs w:val="28"/>
          </w:rPr>
          <w:t>35</w:t>
        </w:r>
      </w:hyperlink>
      <w:r w:rsidRPr="00297A35">
        <w:rPr>
          <w:color w:val="auto"/>
          <w:sz w:val="24"/>
          <w:szCs w:val="28"/>
        </w:rPr>
        <w:t xml:space="preserve">, </w:t>
      </w:r>
      <w:hyperlink r:id="rId129">
        <w:r w:rsidRPr="00297A35">
          <w:rPr>
            <w:color w:val="auto"/>
            <w:sz w:val="24"/>
            <w:szCs w:val="28"/>
          </w:rPr>
          <w:t>59</w:t>
        </w:r>
      </w:hyperlink>
      <w:r w:rsidRPr="00297A35">
        <w:rPr>
          <w:color w:val="auto"/>
          <w:sz w:val="24"/>
          <w:szCs w:val="28"/>
        </w:rPr>
        <w:t xml:space="preserve">, </w:t>
      </w:r>
      <w:hyperlink r:id="rId130">
        <w:r w:rsidRPr="00297A35">
          <w:rPr>
            <w:color w:val="auto"/>
            <w:sz w:val="24"/>
            <w:szCs w:val="28"/>
          </w:rPr>
          <w:t>60</w:t>
        </w:r>
      </w:hyperlink>
      <w:r w:rsidRPr="00297A35">
        <w:rPr>
          <w:color w:val="auto"/>
          <w:sz w:val="24"/>
          <w:szCs w:val="28"/>
        </w:rPr>
        <w:t xml:space="preserve">, </w:t>
      </w:r>
      <w:hyperlink r:id="rId131">
        <w:r w:rsidRPr="00297A35">
          <w:rPr>
            <w:color w:val="auto"/>
            <w:sz w:val="24"/>
            <w:szCs w:val="28"/>
          </w:rPr>
          <w:t>66</w:t>
        </w:r>
      </w:hyperlink>
      <w:r w:rsidRPr="00297A35">
        <w:rPr>
          <w:color w:val="auto"/>
          <w:sz w:val="24"/>
          <w:szCs w:val="28"/>
        </w:rPr>
        <w:t xml:space="preserve">, </w:t>
      </w:r>
      <w:hyperlink r:id="rId132">
        <w:r w:rsidRPr="00297A35">
          <w:rPr>
            <w:color w:val="auto"/>
            <w:sz w:val="24"/>
            <w:szCs w:val="28"/>
          </w:rPr>
          <w:t>абзаца первого пункта 155</w:t>
        </w:r>
      </w:hyperlink>
      <w:r w:rsidRPr="00297A35">
        <w:rPr>
          <w:color w:val="auto"/>
          <w:sz w:val="24"/>
          <w:szCs w:val="28"/>
        </w:rPr>
        <w:t xml:space="preserve">, </w:t>
      </w:r>
      <w:hyperlink r:id="rId133">
        <w:r w:rsidRPr="00297A35">
          <w:rPr>
            <w:color w:val="auto"/>
            <w:sz w:val="24"/>
            <w:szCs w:val="28"/>
          </w:rPr>
          <w:t>пунктов 156</w:t>
        </w:r>
      </w:hyperlink>
      <w:r w:rsidRPr="00297A35">
        <w:rPr>
          <w:color w:val="auto"/>
          <w:sz w:val="24"/>
          <w:szCs w:val="28"/>
        </w:rPr>
        <w:t xml:space="preserve">, </w:t>
      </w:r>
      <w:hyperlink r:id="rId134">
        <w:r w:rsidRPr="00297A35">
          <w:rPr>
            <w:color w:val="auto"/>
            <w:sz w:val="24"/>
            <w:szCs w:val="28"/>
          </w:rPr>
          <w:t>157</w:t>
        </w:r>
      </w:hyperlink>
      <w:r w:rsidRPr="00297A35">
        <w:rPr>
          <w:color w:val="auto"/>
          <w:sz w:val="24"/>
          <w:szCs w:val="28"/>
        </w:rPr>
        <w:t xml:space="preserve">, </w:t>
      </w:r>
      <w:hyperlink r:id="rId135">
        <w:r w:rsidRPr="00297A35">
          <w:rPr>
            <w:color w:val="auto"/>
            <w:sz w:val="24"/>
            <w:szCs w:val="28"/>
          </w:rPr>
          <w:t>337</w:t>
        </w:r>
      </w:hyperlink>
      <w:r w:rsidRPr="00297A35">
        <w:rPr>
          <w:color w:val="auto"/>
          <w:sz w:val="24"/>
          <w:szCs w:val="28"/>
        </w:rPr>
        <w:t xml:space="preserve">, </w:t>
      </w:r>
      <w:hyperlink r:id="rId136">
        <w:r w:rsidRPr="00297A35">
          <w:rPr>
            <w:color w:val="auto"/>
            <w:sz w:val="24"/>
            <w:szCs w:val="28"/>
          </w:rPr>
          <w:t>375</w:t>
        </w:r>
      </w:hyperlink>
      <w:r w:rsidRPr="00297A35">
        <w:rPr>
          <w:color w:val="auto"/>
          <w:sz w:val="24"/>
          <w:szCs w:val="28"/>
        </w:rPr>
        <w:t xml:space="preserve">, </w:t>
      </w:r>
      <w:hyperlink r:id="rId137">
        <w:r w:rsidRPr="00297A35">
          <w:rPr>
            <w:color w:val="auto"/>
            <w:sz w:val="24"/>
            <w:szCs w:val="28"/>
          </w:rPr>
          <w:t>393</w:t>
        </w:r>
      </w:hyperlink>
      <w:r w:rsidRPr="00297A35">
        <w:rPr>
          <w:color w:val="auto"/>
          <w:sz w:val="24"/>
          <w:szCs w:val="28"/>
        </w:rPr>
        <w:t xml:space="preserve">, </w:t>
      </w:r>
      <w:hyperlink r:id="rId138">
        <w:r w:rsidRPr="00297A35">
          <w:rPr>
            <w:color w:val="auto"/>
            <w:sz w:val="24"/>
            <w:szCs w:val="28"/>
          </w:rPr>
          <w:t>абзацев второго</w:t>
        </w:r>
      </w:hyperlink>
      <w:r w:rsidRPr="00297A35">
        <w:rPr>
          <w:color w:val="auto"/>
          <w:sz w:val="24"/>
          <w:szCs w:val="28"/>
        </w:rPr>
        <w:t xml:space="preserve"> - </w:t>
      </w:r>
      <w:hyperlink r:id="rId139">
        <w:r w:rsidRPr="00297A35">
          <w:rPr>
            <w:color w:val="auto"/>
            <w:sz w:val="24"/>
            <w:szCs w:val="28"/>
          </w:rPr>
          <w:t>четвертого</w:t>
        </w:r>
      </w:hyperlink>
      <w:r w:rsidRPr="00297A35">
        <w:rPr>
          <w:color w:val="auto"/>
          <w:sz w:val="24"/>
          <w:szCs w:val="28"/>
        </w:rPr>
        <w:t xml:space="preserve">, </w:t>
      </w:r>
      <w:hyperlink r:id="rId140">
        <w:r w:rsidRPr="00297A35">
          <w:rPr>
            <w:color w:val="auto"/>
            <w:sz w:val="24"/>
            <w:szCs w:val="28"/>
          </w:rPr>
          <w:t>шестого</w:t>
        </w:r>
      </w:hyperlink>
      <w:r w:rsidRPr="00297A35">
        <w:rPr>
          <w:color w:val="auto"/>
          <w:sz w:val="24"/>
          <w:szCs w:val="28"/>
        </w:rPr>
        <w:t xml:space="preserve"> - </w:t>
      </w:r>
      <w:hyperlink r:id="rId141">
        <w:r w:rsidRPr="00297A35">
          <w:rPr>
            <w:color w:val="auto"/>
            <w:sz w:val="24"/>
            <w:szCs w:val="28"/>
          </w:rPr>
          <w:t>восьмого</w:t>
        </w:r>
      </w:hyperlink>
      <w:r w:rsidRPr="00297A35">
        <w:rPr>
          <w:color w:val="auto"/>
          <w:sz w:val="24"/>
          <w:szCs w:val="28"/>
        </w:rPr>
        <w:t xml:space="preserve">, </w:t>
      </w:r>
      <w:hyperlink r:id="rId142">
        <w:r w:rsidRPr="00297A35">
          <w:rPr>
            <w:color w:val="auto"/>
            <w:sz w:val="24"/>
            <w:szCs w:val="28"/>
          </w:rPr>
          <w:t>десятого пункта 404</w:t>
        </w:r>
      </w:hyperlink>
      <w:r w:rsidRPr="00297A35">
        <w:rPr>
          <w:color w:val="auto"/>
          <w:sz w:val="24"/>
          <w:szCs w:val="28"/>
        </w:rPr>
        <w:t xml:space="preserve">, </w:t>
      </w:r>
      <w:hyperlink r:id="rId143">
        <w:r w:rsidRPr="00297A35">
          <w:rPr>
            <w:color w:val="auto"/>
            <w:sz w:val="24"/>
            <w:szCs w:val="28"/>
          </w:rPr>
          <w:t>пунктов 408</w:t>
        </w:r>
      </w:hyperlink>
      <w:r w:rsidRPr="00297A35">
        <w:rPr>
          <w:color w:val="auto"/>
          <w:sz w:val="24"/>
          <w:szCs w:val="28"/>
        </w:rPr>
        <w:t xml:space="preserve">, </w:t>
      </w:r>
      <w:hyperlink r:id="rId144">
        <w:r w:rsidRPr="00297A35">
          <w:rPr>
            <w:color w:val="auto"/>
            <w:sz w:val="24"/>
            <w:szCs w:val="28"/>
          </w:rPr>
          <w:t>409</w:t>
        </w:r>
      </w:hyperlink>
      <w:r w:rsidRPr="00297A35">
        <w:rPr>
          <w:color w:val="auto"/>
          <w:sz w:val="24"/>
          <w:szCs w:val="28"/>
        </w:rPr>
        <w:t xml:space="preserve">, </w:t>
      </w:r>
      <w:hyperlink r:id="rId145">
        <w:r w:rsidRPr="00297A35">
          <w:rPr>
            <w:color w:val="auto"/>
            <w:sz w:val="24"/>
            <w:szCs w:val="28"/>
          </w:rPr>
          <w:t>412</w:t>
        </w:r>
      </w:hyperlink>
      <w:r w:rsidRPr="00297A35">
        <w:rPr>
          <w:color w:val="auto"/>
          <w:sz w:val="24"/>
          <w:szCs w:val="28"/>
        </w:rPr>
        <w:t xml:space="preserve">, </w:t>
      </w:r>
      <w:hyperlink r:id="rId146">
        <w:r w:rsidRPr="00297A35">
          <w:rPr>
            <w:color w:val="auto"/>
            <w:sz w:val="24"/>
            <w:szCs w:val="28"/>
          </w:rPr>
          <w:t>435</w:t>
        </w:r>
      </w:hyperlink>
      <w:r w:rsidRPr="00297A35">
        <w:rPr>
          <w:color w:val="auto"/>
          <w:sz w:val="24"/>
          <w:szCs w:val="28"/>
        </w:rPr>
        <w:t xml:space="preserve"> - </w:t>
      </w:r>
      <w:hyperlink r:id="rId147">
        <w:r w:rsidRPr="00297A35">
          <w:rPr>
            <w:color w:val="auto"/>
            <w:sz w:val="24"/>
            <w:szCs w:val="28"/>
          </w:rPr>
          <w:t>439</w:t>
        </w:r>
      </w:hyperlink>
      <w:r w:rsidRPr="00297A35">
        <w:rPr>
          <w:color w:val="auto"/>
          <w:sz w:val="24"/>
          <w:szCs w:val="28"/>
        </w:rPr>
        <w:t xml:space="preserve">, </w:t>
      </w:r>
      <w:hyperlink r:id="rId148">
        <w:r w:rsidRPr="00297A35">
          <w:rPr>
            <w:color w:val="auto"/>
            <w:sz w:val="24"/>
            <w:szCs w:val="28"/>
          </w:rPr>
          <w:t>446</w:t>
        </w:r>
      </w:hyperlink>
      <w:r w:rsidRPr="00297A35">
        <w:rPr>
          <w:color w:val="auto"/>
          <w:sz w:val="24"/>
          <w:szCs w:val="28"/>
        </w:rPr>
        <w:t xml:space="preserve"> - </w:t>
      </w:r>
      <w:hyperlink r:id="rId149">
        <w:r w:rsidRPr="00297A35">
          <w:rPr>
            <w:color w:val="auto"/>
            <w:sz w:val="24"/>
            <w:szCs w:val="28"/>
          </w:rPr>
          <w:t>448</w:t>
        </w:r>
      </w:hyperlink>
      <w:r w:rsidRPr="00297A35">
        <w:rPr>
          <w:color w:val="auto"/>
          <w:sz w:val="24"/>
          <w:szCs w:val="28"/>
        </w:rPr>
        <w:t xml:space="preserve">, </w:t>
      </w:r>
      <w:hyperlink r:id="rId150">
        <w:r w:rsidRPr="00297A35">
          <w:rPr>
            <w:color w:val="auto"/>
            <w:sz w:val="24"/>
            <w:szCs w:val="28"/>
          </w:rPr>
          <w:t>450</w:t>
        </w:r>
      </w:hyperlink>
      <w:r w:rsidRPr="00297A35">
        <w:rPr>
          <w:color w:val="auto"/>
          <w:sz w:val="24"/>
          <w:szCs w:val="28"/>
        </w:rPr>
        <w:t xml:space="preserve"> Правил N 511, </w:t>
      </w:r>
      <w:hyperlink r:id="rId151">
        <w:r w:rsidRPr="00297A35">
          <w:rPr>
            <w:color w:val="auto"/>
            <w:sz w:val="24"/>
            <w:szCs w:val="28"/>
          </w:rPr>
          <w:t>пунктов 394</w:t>
        </w:r>
      </w:hyperlink>
      <w:r w:rsidRPr="00297A35">
        <w:rPr>
          <w:color w:val="auto"/>
          <w:sz w:val="24"/>
          <w:szCs w:val="28"/>
        </w:rPr>
        <w:t xml:space="preserve">, </w:t>
      </w:r>
      <w:hyperlink r:id="rId152">
        <w:r w:rsidRPr="00297A35">
          <w:rPr>
            <w:color w:val="auto"/>
            <w:sz w:val="24"/>
            <w:szCs w:val="28"/>
          </w:rPr>
          <w:t>396</w:t>
        </w:r>
      </w:hyperlink>
      <w:r w:rsidRPr="00297A35">
        <w:rPr>
          <w:color w:val="auto"/>
          <w:sz w:val="24"/>
          <w:szCs w:val="28"/>
        </w:rPr>
        <w:t xml:space="preserve"> - </w:t>
      </w:r>
      <w:hyperlink r:id="rId153">
        <w:r w:rsidRPr="00297A35">
          <w:rPr>
            <w:color w:val="auto"/>
            <w:sz w:val="24"/>
            <w:szCs w:val="28"/>
          </w:rPr>
          <w:t>399</w:t>
        </w:r>
      </w:hyperlink>
      <w:r w:rsidRPr="00297A35">
        <w:rPr>
          <w:color w:val="auto"/>
          <w:sz w:val="24"/>
          <w:szCs w:val="28"/>
        </w:rPr>
        <w:t xml:space="preserve">, </w:t>
      </w:r>
      <w:hyperlink r:id="rId154">
        <w:r w:rsidRPr="00297A35">
          <w:rPr>
            <w:color w:val="auto"/>
            <w:sz w:val="24"/>
            <w:szCs w:val="28"/>
          </w:rPr>
          <w:t>403</w:t>
        </w:r>
      </w:hyperlink>
      <w:r w:rsidRPr="00297A35">
        <w:rPr>
          <w:color w:val="auto"/>
          <w:sz w:val="24"/>
          <w:szCs w:val="28"/>
        </w:rPr>
        <w:t xml:space="preserve"> Правил промышленной безопасности.</w:t>
      </w:r>
      <w:bookmarkStart w:id="32" w:name="P184"/>
      <w:bookmarkEnd w:id="32"/>
    </w:p>
    <w:p w:rsidR="00297A35" w:rsidRPr="00297A35" w:rsidRDefault="00297A35" w:rsidP="00297A35">
      <w:pPr>
        <w:widowControl w:val="0"/>
        <w:autoSpaceDE w:val="0"/>
        <w:autoSpaceDN w:val="0"/>
        <w:ind w:firstLine="540"/>
        <w:jc w:val="both"/>
        <w:rPr>
          <w:color w:val="auto"/>
          <w:sz w:val="24"/>
          <w:szCs w:val="28"/>
        </w:rPr>
      </w:pPr>
      <w:r w:rsidRPr="00297A35">
        <w:rPr>
          <w:color w:val="auto"/>
          <w:sz w:val="24"/>
          <w:szCs w:val="28"/>
        </w:rPr>
        <w:t>5) Обеспечить выполнение плана подготовки к отопительному периоду, подготовить и представить комиссии следующие документы:</w:t>
      </w:r>
      <w:bookmarkStart w:id="33" w:name="P186"/>
      <w:bookmarkEnd w:id="33"/>
    </w:p>
    <w:p w:rsidR="00297A35" w:rsidRPr="00297A35" w:rsidRDefault="00297A35" w:rsidP="00297A35">
      <w:pPr>
        <w:widowControl w:val="0"/>
        <w:autoSpaceDE w:val="0"/>
        <w:autoSpaceDN w:val="0"/>
        <w:ind w:firstLine="540"/>
        <w:jc w:val="both"/>
        <w:rPr>
          <w:color w:val="auto"/>
          <w:sz w:val="24"/>
          <w:szCs w:val="28"/>
        </w:rPr>
      </w:pPr>
      <w:r w:rsidRPr="00297A35">
        <w:rPr>
          <w:color w:val="auto"/>
          <w:sz w:val="24"/>
          <w:szCs w:val="28"/>
        </w:rPr>
        <w:t>- акты промывки теплопотребляющей установки, проведенной в присутствии представителя единой теплоснабжающей организации, в зону (зоны) деятельности которой входит система (системы) теплоснабжения;</w:t>
      </w:r>
      <w:bookmarkStart w:id="34" w:name="P188"/>
      <w:bookmarkEnd w:id="34"/>
    </w:p>
    <w:p w:rsidR="00297A35" w:rsidRPr="00297A35" w:rsidRDefault="00297A35" w:rsidP="00297A35">
      <w:pPr>
        <w:widowControl w:val="0"/>
        <w:autoSpaceDE w:val="0"/>
        <w:autoSpaceDN w:val="0"/>
        <w:ind w:firstLine="540"/>
        <w:jc w:val="both"/>
        <w:rPr>
          <w:color w:val="auto"/>
          <w:sz w:val="24"/>
          <w:szCs w:val="28"/>
        </w:rPr>
      </w:pPr>
      <w:r w:rsidRPr="00297A35">
        <w:rPr>
          <w:color w:val="auto"/>
          <w:sz w:val="24"/>
          <w:szCs w:val="28"/>
        </w:rPr>
        <w:t xml:space="preserve">- акты о проведении наладки режимов потребления тепловой энергии и (или) теплоносителя (в том числе тепловых и гидравлических режимов) теплового пункта, внутридомовых сетей и теплопотребляющих установок, актов об установке и пломбировании дроссельных (ограничительных) устройств во внутренних системах, включая элеваторы и шайбы на линиях рециркуляции горячего водоснабжения в соответствии с </w:t>
      </w:r>
      <w:hyperlink r:id="rId155">
        <w:r w:rsidRPr="00297A35">
          <w:rPr>
            <w:color w:val="auto"/>
            <w:sz w:val="24"/>
            <w:szCs w:val="28"/>
          </w:rPr>
          <w:t>пунктом 447</w:t>
        </w:r>
      </w:hyperlink>
      <w:r w:rsidRPr="00297A35">
        <w:rPr>
          <w:color w:val="auto"/>
          <w:sz w:val="24"/>
          <w:szCs w:val="28"/>
        </w:rPr>
        <w:t xml:space="preserve"> Правил № 511;</w:t>
      </w:r>
    </w:p>
    <w:p w:rsidR="00297A35" w:rsidRPr="00297A35" w:rsidRDefault="00297A35" w:rsidP="00297A35">
      <w:pPr>
        <w:widowControl w:val="0"/>
        <w:autoSpaceDE w:val="0"/>
        <w:autoSpaceDN w:val="0"/>
        <w:ind w:firstLine="540"/>
        <w:jc w:val="both"/>
        <w:rPr>
          <w:color w:val="auto"/>
          <w:sz w:val="24"/>
          <w:szCs w:val="28"/>
          <w:u w:val="single"/>
        </w:rPr>
      </w:pPr>
      <w:r w:rsidRPr="00297A35">
        <w:rPr>
          <w:color w:val="auto"/>
          <w:sz w:val="24"/>
          <w:szCs w:val="28"/>
        </w:rPr>
        <w:t xml:space="preserve">Установка пломб на дроссельных (ограничительных) устройствах во внутренних системах включая элеваторы и шайбы на линиях рециркуляции горячего водоснабжения </w:t>
      </w:r>
      <w:r w:rsidRPr="00297A35">
        <w:rPr>
          <w:color w:val="auto"/>
          <w:sz w:val="24"/>
          <w:szCs w:val="28"/>
          <w:u w:val="single"/>
        </w:rPr>
        <w:t>выполняется теплоснабжающими и теплосетевыми организациями.</w:t>
      </w:r>
    </w:p>
    <w:p w:rsidR="00297A35" w:rsidRPr="00297A35" w:rsidRDefault="00297A35" w:rsidP="00297A35">
      <w:pPr>
        <w:widowControl w:val="0"/>
        <w:autoSpaceDE w:val="0"/>
        <w:autoSpaceDN w:val="0"/>
        <w:ind w:firstLine="540"/>
        <w:jc w:val="both"/>
        <w:rPr>
          <w:color w:val="auto"/>
          <w:sz w:val="24"/>
          <w:szCs w:val="28"/>
          <w:u w:val="single"/>
        </w:rPr>
      </w:pPr>
      <w:r w:rsidRPr="00297A35">
        <w:rPr>
          <w:color w:val="auto"/>
          <w:sz w:val="24"/>
          <w:szCs w:val="28"/>
        </w:rPr>
        <w:t xml:space="preserve">Наладка режимов потребления тепловой энергии считается невыполненной в случае отсутствия в системе горячего водоснабжения объекта циркуляции, автоматического </w:t>
      </w:r>
      <w:r w:rsidRPr="00297A35">
        <w:rPr>
          <w:color w:val="auto"/>
          <w:sz w:val="24"/>
          <w:szCs w:val="28"/>
        </w:rPr>
        <w:lastRenderedPageBreak/>
        <w:t xml:space="preserve">регулятора температуры воды и автоматического регулятора давления, а также диафрагмы между местом отбора воды в систему горячего водоснабжения и местом подключения циркуляционного трубопровода для открытых систем, предусмотренных </w:t>
      </w:r>
      <w:hyperlink r:id="rId156">
        <w:r w:rsidRPr="00297A35">
          <w:rPr>
            <w:color w:val="auto"/>
            <w:sz w:val="24"/>
            <w:szCs w:val="28"/>
          </w:rPr>
          <w:t>пунктом 430</w:t>
        </w:r>
      </w:hyperlink>
      <w:r w:rsidRPr="00297A35">
        <w:rPr>
          <w:color w:val="auto"/>
          <w:sz w:val="24"/>
          <w:szCs w:val="28"/>
        </w:rPr>
        <w:t xml:space="preserve"> и </w:t>
      </w:r>
      <w:hyperlink r:id="rId157">
        <w:r w:rsidRPr="00297A35">
          <w:rPr>
            <w:color w:val="auto"/>
            <w:sz w:val="24"/>
            <w:szCs w:val="28"/>
          </w:rPr>
          <w:t>абзацем вторым пункта 447</w:t>
        </w:r>
      </w:hyperlink>
      <w:r w:rsidRPr="00297A35">
        <w:rPr>
          <w:color w:val="auto"/>
          <w:sz w:val="24"/>
          <w:szCs w:val="28"/>
        </w:rPr>
        <w:t xml:space="preserve"> Правил № 511 (если их наличие предусмотрено проектной документацией).</w:t>
      </w:r>
      <w:bookmarkStart w:id="35" w:name="P193"/>
      <w:bookmarkEnd w:id="35"/>
    </w:p>
    <w:p w:rsidR="00297A35" w:rsidRPr="00297A35" w:rsidRDefault="00297A35" w:rsidP="00297A35">
      <w:pPr>
        <w:widowControl w:val="0"/>
        <w:autoSpaceDE w:val="0"/>
        <w:autoSpaceDN w:val="0"/>
        <w:ind w:firstLine="540"/>
        <w:jc w:val="both"/>
        <w:rPr>
          <w:color w:val="auto"/>
          <w:sz w:val="24"/>
          <w:szCs w:val="28"/>
          <w:u w:val="single"/>
        </w:rPr>
      </w:pPr>
      <w:r w:rsidRPr="00297A35">
        <w:rPr>
          <w:color w:val="auto"/>
          <w:sz w:val="24"/>
          <w:szCs w:val="28"/>
        </w:rPr>
        <w:t>- акт проверки (осмотра) запорной арматуры, в том числе в высших (воздушники) и низших точках трубопровода (спускники) и арматуры постоянного регулирования на предмет наличия и работоспособности, плотности (герметичности) сальниковых уплотнений, наличия теплоизоляции в соответствии с проектными решениями, наличия неповрежденных пломб, установленных теплоснабжающими и теплосетевыми организациями;</w:t>
      </w:r>
    </w:p>
    <w:p w:rsidR="00297A35" w:rsidRPr="00297A35" w:rsidRDefault="00297A35" w:rsidP="00297A35">
      <w:pPr>
        <w:widowControl w:val="0"/>
        <w:autoSpaceDE w:val="0"/>
        <w:autoSpaceDN w:val="0"/>
        <w:ind w:firstLine="540"/>
        <w:jc w:val="both"/>
        <w:rPr>
          <w:color w:val="auto"/>
          <w:sz w:val="24"/>
          <w:szCs w:val="28"/>
        </w:rPr>
      </w:pPr>
      <w:bookmarkStart w:id="36" w:name="P194"/>
      <w:bookmarkEnd w:id="36"/>
      <w:r w:rsidRPr="00297A35">
        <w:rPr>
          <w:color w:val="auto"/>
          <w:sz w:val="24"/>
          <w:szCs w:val="28"/>
        </w:rPr>
        <w:t xml:space="preserve">- организационно-распорядительные документы организации о назначении ответственных лиц за безопасную эксплуатацию тепловых энергоустановок для объектов, не являющихся ОПО, в соответствии с </w:t>
      </w:r>
      <w:hyperlink r:id="rId158">
        <w:r w:rsidRPr="00297A35">
          <w:rPr>
            <w:color w:val="auto"/>
            <w:sz w:val="24"/>
            <w:szCs w:val="28"/>
          </w:rPr>
          <w:t>пунктом 7</w:t>
        </w:r>
      </w:hyperlink>
      <w:r w:rsidRPr="00297A35">
        <w:rPr>
          <w:color w:val="auto"/>
          <w:sz w:val="24"/>
          <w:szCs w:val="28"/>
        </w:rPr>
        <w:t xml:space="preserve"> Правил № 511, в случае эксплуатации оборудования отнесенного к ОПО - организационно-распорядительные документы организации о назначении лиц, ответственных за безопасную эксплуатацию оборудования, работающего под избыточным давлением, и ответственных за осуществление производственного контроля, в соответствии с </w:t>
      </w:r>
      <w:hyperlink r:id="rId159">
        <w:r w:rsidRPr="00297A35">
          <w:rPr>
            <w:color w:val="auto"/>
            <w:sz w:val="24"/>
            <w:szCs w:val="28"/>
          </w:rPr>
          <w:t>пунктом 228</w:t>
        </w:r>
      </w:hyperlink>
      <w:r w:rsidRPr="00297A35">
        <w:rPr>
          <w:color w:val="auto"/>
          <w:sz w:val="24"/>
          <w:szCs w:val="28"/>
        </w:rPr>
        <w:t xml:space="preserve"> Правил промышленной безопасности;</w:t>
      </w:r>
    </w:p>
    <w:p w:rsidR="00297A35" w:rsidRPr="00297A35" w:rsidRDefault="00297A35" w:rsidP="00297A35">
      <w:pPr>
        <w:widowControl w:val="0"/>
        <w:autoSpaceDE w:val="0"/>
        <w:autoSpaceDN w:val="0"/>
        <w:ind w:firstLine="540"/>
        <w:jc w:val="both"/>
        <w:rPr>
          <w:color w:val="auto"/>
          <w:sz w:val="24"/>
          <w:szCs w:val="28"/>
        </w:rPr>
      </w:pPr>
      <w:bookmarkStart w:id="37" w:name="P196"/>
      <w:bookmarkEnd w:id="37"/>
      <w:r w:rsidRPr="00297A35">
        <w:rPr>
          <w:color w:val="auto"/>
          <w:sz w:val="24"/>
          <w:szCs w:val="28"/>
        </w:rPr>
        <w:t xml:space="preserve">- акты о проведении испытаний на плотность и прочность (гидравлических испытаний) тепловых энергоустановок, включая трубопроводы тепловых сетей (при наличии) и участков тепловых вводов (до вводной запорной арматуры) в границах балансовой принадлежности, оборудования индивидуальных тепловых пунктов и внутренних систем теплопотребления в соответствии с требованиями </w:t>
      </w:r>
      <w:hyperlink r:id="rId160">
        <w:r w:rsidRPr="00297A35">
          <w:rPr>
            <w:color w:val="auto"/>
            <w:sz w:val="24"/>
            <w:szCs w:val="28"/>
          </w:rPr>
          <w:t>пунктов 17</w:t>
        </w:r>
      </w:hyperlink>
      <w:r w:rsidRPr="00297A35">
        <w:rPr>
          <w:color w:val="auto"/>
          <w:sz w:val="24"/>
          <w:szCs w:val="28"/>
        </w:rPr>
        <w:t xml:space="preserve">, </w:t>
      </w:r>
      <w:hyperlink r:id="rId161">
        <w:r w:rsidRPr="00297A35">
          <w:rPr>
            <w:color w:val="auto"/>
            <w:sz w:val="24"/>
            <w:szCs w:val="28"/>
          </w:rPr>
          <w:t>26</w:t>
        </w:r>
      </w:hyperlink>
      <w:r w:rsidRPr="00297A35">
        <w:rPr>
          <w:color w:val="auto"/>
          <w:sz w:val="24"/>
          <w:szCs w:val="28"/>
        </w:rPr>
        <w:t xml:space="preserve">, </w:t>
      </w:r>
      <w:hyperlink r:id="rId162">
        <w:r w:rsidRPr="00297A35">
          <w:rPr>
            <w:color w:val="auto"/>
            <w:sz w:val="24"/>
            <w:szCs w:val="28"/>
          </w:rPr>
          <w:t>абзацев шестого</w:t>
        </w:r>
      </w:hyperlink>
      <w:r w:rsidRPr="00297A35">
        <w:rPr>
          <w:color w:val="auto"/>
          <w:sz w:val="24"/>
          <w:szCs w:val="28"/>
        </w:rPr>
        <w:t xml:space="preserve"> - </w:t>
      </w:r>
      <w:hyperlink r:id="rId163">
        <w:r w:rsidRPr="00297A35">
          <w:rPr>
            <w:color w:val="auto"/>
            <w:sz w:val="24"/>
            <w:szCs w:val="28"/>
          </w:rPr>
          <w:t>восьмого пункта 404</w:t>
        </w:r>
      </w:hyperlink>
      <w:r w:rsidRPr="00297A35">
        <w:rPr>
          <w:color w:val="auto"/>
          <w:sz w:val="24"/>
          <w:szCs w:val="28"/>
        </w:rPr>
        <w:t xml:space="preserve"> и </w:t>
      </w:r>
      <w:hyperlink r:id="rId164">
        <w:r w:rsidRPr="00297A35">
          <w:rPr>
            <w:color w:val="auto"/>
            <w:sz w:val="24"/>
            <w:szCs w:val="28"/>
          </w:rPr>
          <w:t>пункта 412</w:t>
        </w:r>
      </w:hyperlink>
      <w:r w:rsidRPr="00297A35">
        <w:rPr>
          <w:color w:val="auto"/>
          <w:sz w:val="24"/>
          <w:szCs w:val="28"/>
        </w:rPr>
        <w:t xml:space="preserve"> Правил N 511 и наличие записей о результатах проведенных испытаний в паспорте теплового пункта и (или) теплопотребляющих установок;</w:t>
      </w:r>
    </w:p>
    <w:p w:rsidR="00297A35" w:rsidRPr="00297A35" w:rsidRDefault="00297A35" w:rsidP="00297A35">
      <w:pPr>
        <w:widowControl w:val="0"/>
        <w:autoSpaceDE w:val="0"/>
        <w:autoSpaceDN w:val="0"/>
        <w:ind w:firstLine="540"/>
        <w:jc w:val="both"/>
        <w:rPr>
          <w:color w:val="auto"/>
          <w:sz w:val="24"/>
          <w:szCs w:val="28"/>
        </w:rPr>
      </w:pPr>
      <w:bookmarkStart w:id="38" w:name="P199"/>
      <w:bookmarkEnd w:id="38"/>
      <w:r w:rsidRPr="00297A35">
        <w:rPr>
          <w:color w:val="auto"/>
          <w:sz w:val="24"/>
          <w:szCs w:val="28"/>
        </w:rPr>
        <w:t xml:space="preserve">- организационно-распорядительные документы об утверждении перечня производственных инструкций для безопасной эксплуатации котлов и вспомогательного оборудования в случае эксплуатации ОПО, разработанного в соответствии с </w:t>
      </w:r>
      <w:hyperlink r:id="rId165">
        <w:r w:rsidRPr="00297A35">
          <w:rPr>
            <w:color w:val="auto"/>
            <w:sz w:val="24"/>
            <w:szCs w:val="28"/>
          </w:rPr>
          <w:t>пунктом 278</w:t>
        </w:r>
      </w:hyperlink>
      <w:r w:rsidRPr="00297A35">
        <w:rPr>
          <w:color w:val="auto"/>
          <w:sz w:val="24"/>
          <w:szCs w:val="28"/>
        </w:rPr>
        <w:t xml:space="preserve"> Правил промышленной безопасности, и (или) перечня документации эксплуатирующей организации для объектов, не являющихся ОПО, разработанного в соответствии с </w:t>
      </w:r>
      <w:hyperlink r:id="rId166">
        <w:r w:rsidRPr="00297A35">
          <w:rPr>
            <w:color w:val="auto"/>
            <w:sz w:val="24"/>
            <w:szCs w:val="28"/>
          </w:rPr>
          <w:t>подпунктом 2 пункта 6</w:t>
        </w:r>
      </w:hyperlink>
      <w:r w:rsidRPr="00297A35">
        <w:rPr>
          <w:color w:val="auto"/>
          <w:sz w:val="24"/>
          <w:szCs w:val="28"/>
        </w:rPr>
        <w:t xml:space="preserve"> Правил № 511;</w:t>
      </w:r>
    </w:p>
    <w:p w:rsidR="00297A35" w:rsidRPr="00297A35" w:rsidRDefault="00297A35" w:rsidP="00297A35">
      <w:pPr>
        <w:widowControl w:val="0"/>
        <w:autoSpaceDE w:val="0"/>
        <w:autoSpaceDN w:val="0"/>
        <w:ind w:firstLine="540"/>
        <w:jc w:val="both"/>
        <w:rPr>
          <w:color w:val="auto"/>
          <w:sz w:val="24"/>
          <w:szCs w:val="28"/>
        </w:rPr>
      </w:pPr>
      <w:bookmarkStart w:id="39" w:name="P201"/>
      <w:bookmarkEnd w:id="39"/>
      <w:r w:rsidRPr="00297A35">
        <w:rPr>
          <w:color w:val="auto"/>
          <w:sz w:val="24"/>
          <w:szCs w:val="28"/>
        </w:rPr>
        <w:t xml:space="preserve">- утвержденные в соответствии с требованиями </w:t>
      </w:r>
      <w:hyperlink r:id="rId167">
        <w:r w:rsidRPr="00297A35">
          <w:rPr>
            <w:color w:val="auto"/>
            <w:sz w:val="24"/>
            <w:szCs w:val="28"/>
          </w:rPr>
          <w:t>пунктов 6</w:t>
        </w:r>
      </w:hyperlink>
      <w:r w:rsidRPr="00297A35">
        <w:rPr>
          <w:color w:val="auto"/>
          <w:sz w:val="24"/>
          <w:szCs w:val="28"/>
        </w:rPr>
        <w:t xml:space="preserve"> и </w:t>
      </w:r>
      <w:hyperlink r:id="rId168">
        <w:r w:rsidRPr="00297A35">
          <w:rPr>
            <w:color w:val="auto"/>
            <w:sz w:val="24"/>
            <w:szCs w:val="28"/>
          </w:rPr>
          <w:t>35</w:t>
        </w:r>
      </w:hyperlink>
      <w:r w:rsidRPr="00297A35">
        <w:rPr>
          <w:color w:val="auto"/>
          <w:sz w:val="24"/>
          <w:szCs w:val="28"/>
        </w:rPr>
        <w:t xml:space="preserve"> Правил № 511 эксплуатационные инструкции объектов теплоснабжения и (или) производственные инструкции, разработанные в соответствии с </w:t>
      </w:r>
      <w:hyperlink r:id="rId169">
        <w:r w:rsidRPr="00297A35">
          <w:rPr>
            <w:color w:val="auto"/>
            <w:sz w:val="24"/>
            <w:szCs w:val="28"/>
          </w:rPr>
          <w:t>пунктом 278</w:t>
        </w:r>
      </w:hyperlink>
      <w:r w:rsidRPr="00297A35">
        <w:rPr>
          <w:color w:val="auto"/>
          <w:sz w:val="24"/>
          <w:szCs w:val="28"/>
        </w:rPr>
        <w:t xml:space="preserve"> Правил промышленной безопасности;</w:t>
      </w:r>
      <w:bookmarkStart w:id="40" w:name="P203"/>
      <w:bookmarkEnd w:id="40"/>
    </w:p>
    <w:p w:rsidR="00297A35" w:rsidRPr="00297A35" w:rsidRDefault="00297A35" w:rsidP="00297A35">
      <w:pPr>
        <w:widowControl w:val="0"/>
        <w:autoSpaceDE w:val="0"/>
        <w:autoSpaceDN w:val="0"/>
        <w:ind w:firstLine="540"/>
        <w:jc w:val="both"/>
        <w:rPr>
          <w:color w:val="auto"/>
          <w:sz w:val="24"/>
          <w:szCs w:val="28"/>
        </w:rPr>
      </w:pPr>
      <w:r w:rsidRPr="00297A35">
        <w:rPr>
          <w:color w:val="auto"/>
          <w:sz w:val="24"/>
          <w:szCs w:val="28"/>
        </w:rPr>
        <w:t xml:space="preserve">- паспорта тепловых пунктов или копии паспортов тепловых пунктов в соответствии с </w:t>
      </w:r>
      <w:hyperlink r:id="rId170">
        <w:r w:rsidRPr="00297A35">
          <w:rPr>
            <w:color w:val="auto"/>
            <w:sz w:val="24"/>
            <w:szCs w:val="28"/>
          </w:rPr>
          <w:t>абзацем пятым пункта 29</w:t>
        </w:r>
      </w:hyperlink>
      <w:r w:rsidRPr="00297A35">
        <w:rPr>
          <w:color w:val="auto"/>
          <w:sz w:val="24"/>
          <w:szCs w:val="28"/>
        </w:rPr>
        <w:t xml:space="preserve"> и </w:t>
      </w:r>
      <w:hyperlink r:id="rId171">
        <w:r w:rsidRPr="00297A35">
          <w:rPr>
            <w:color w:val="auto"/>
            <w:sz w:val="24"/>
            <w:szCs w:val="28"/>
          </w:rPr>
          <w:t>пунктом 30</w:t>
        </w:r>
      </w:hyperlink>
      <w:r w:rsidRPr="00297A35">
        <w:rPr>
          <w:color w:val="auto"/>
          <w:sz w:val="24"/>
          <w:szCs w:val="28"/>
        </w:rPr>
        <w:t xml:space="preserve"> Правил № 511, а также проектно-техническая документация на здание (сооружение) в части внутренних систем теплоснабжения по теплопотребляющим установкам, установленным в здании (сооружении);</w:t>
      </w:r>
      <w:bookmarkStart w:id="41" w:name="P205"/>
      <w:bookmarkEnd w:id="41"/>
    </w:p>
    <w:p w:rsidR="00297A35" w:rsidRPr="00297A35" w:rsidRDefault="00297A35" w:rsidP="00297A35">
      <w:pPr>
        <w:widowControl w:val="0"/>
        <w:autoSpaceDE w:val="0"/>
        <w:autoSpaceDN w:val="0"/>
        <w:ind w:firstLine="540"/>
        <w:jc w:val="both"/>
        <w:rPr>
          <w:color w:val="auto"/>
          <w:sz w:val="24"/>
          <w:szCs w:val="28"/>
        </w:rPr>
      </w:pPr>
      <w:r w:rsidRPr="00297A35">
        <w:rPr>
          <w:color w:val="auto"/>
          <w:sz w:val="24"/>
          <w:szCs w:val="28"/>
        </w:rPr>
        <w:t>- выписка из утвержденного штатного расписания, подтверждающая наличие персонала, осуществляющего функции эксплуатационной, диспетчерской и аварийной служб или документы на техническое обслуживание, энергосервисные контракты в случае привлечения специализированных организаций для эксплуатации оборудования;</w:t>
      </w:r>
      <w:bookmarkStart w:id="42" w:name="P206"/>
      <w:bookmarkEnd w:id="42"/>
    </w:p>
    <w:p w:rsidR="00297A35" w:rsidRPr="00297A35" w:rsidRDefault="00297A35" w:rsidP="00297A35">
      <w:pPr>
        <w:widowControl w:val="0"/>
        <w:autoSpaceDE w:val="0"/>
        <w:autoSpaceDN w:val="0"/>
        <w:ind w:firstLine="540"/>
        <w:jc w:val="both"/>
        <w:rPr>
          <w:color w:val="auto"/>
          <w:sz w:val="24"/>
          <w:szCs w:val="28"/>
        </w:rPr>
      </w:pPr>
      <w:r w:rsidRPr="00297A35">
        <w:rPr>
          <w:color w:val="auto"/>
          <w:sz w:val="24"/>
          <w:szCs w:val="28"/>
        </w:rPr>
        <w:t xml:space="preserve">- акты или документы, подтверждающие проверку работоспособности автоматических регуляторов температуры воды, подаваемой в системы горячего водоснабжения, а также проверку настроечных характеристик и установок систем регулирования и (или) регуляторов температуры и давления теплоносителя на системы отопления и воды на системы горячего водоснабжения, ограничения расхода сетевой воды через тепловой пункт в соответствии с </w:t>
      </w:r>
      <w:hyperlink r:id="rId172">
        <w:r w:rsidRPr="00297A35">
          <w:rPr>
            <w:color w:val="auto"/>
            <w:sz w:val="24"/>
            <w:szCs w:val="28"/>
          </w:rPr>
          <w:t>пунктами 395</w:t>
        </w:r>
      </w:hyperlink>
      <w:r w:rsidRPr="00297A35">
        <w:rPr>
          <w:color w:val="auto"/>
          <w:sz w:val="24"/>
          <w:szCs w:val="28"/>
        </w:rPr>
        <w:t xml:space="preserve"> и </w:t>
      </w:r>
      <w:hyperlink r:id="rId173">
        <w:r w:rsidRPr="00297A35">
          <w:rPr>
            <w:color w:val="auto"/>
            <w:sz w:val="24"/>
            <w:szCs w:val="28"/>
          </w:rPr>
          <w:t>448</w:t>
        </w:r>
      </w:hyperlink>
      <w:r w:rsidRPr="00297A35">
        <w:rPr>
          <w:color w:val="auto"/>
          <w:sz w:val="24"/>
          <w:szCs w:val="28"/>
        </w:rPr>
        <w:t xml:space="preserve"> Правил № 511.</w:t>
      </w:r>
      <w:bookmarkStart w:id="43" w:name="P208"/>
      <w:bookmarkEnd w:id="43"/>
    </w:p>
    <w:p w:rsidR="00297A35" w:rsidRPr="00297A35" w:rsidRDefault="00297A35" w:rsidP="00297A35">
      <w:pPr>
        <w:widowControl w:val="0"/>
        <w:autoSpaceDE w:val="0"/>
        <w:autoSpaceDN w:val="0"/>
        <w:ind w:firstLine="540"/>
        <w:jc w:val="both"/>
        <w:rPr>
          <w:color w:val="auto"/>
          <w:sz w:val="24"/>
          <w:szCs w:val="28"/>
        </w:rPr>
      </w:pPr>
      <w:r w:rsidRPr="00297A35">
        <w:rPr>
          <w:color w:val="auto"/>
          <w:sz w:val="24"/>
          <w:szCs w:val="28"/>
        </w:rPr>
        <w:t>- акты осмотра объектов теплоснабжения и теплопотребляющих установок на предмет наличия несанкционированных врезок для разбора сетевой воды или потребления тепловой энергии на теплопотребляющих энергоустановках, или для переключения закрытой системы теплоснабжения на открытую систему теплоснабжения с разбором сетевой воды или отступлений от проектного решения.</w:t>
      </w:r>
    </w:p>
    <w:p w:rsidR="00297A35" w:rsidRPr="00297A35" w:rsidRDefault="00297A35" w:rsidP="00297A35">
      <w:pPr>
        <w:widowControl w:val="0"/>
        <w:autoSpaceDE w:val="0"/>
        <w:autoSpaceDN w:val="0"/>
        <w:ind w:firstLine="540"/>
        <w:jc w:val="both"/>
        <w:rPr>
          <w:color w:val="auto"/>
          <w:sz w:val="24"/>
          <w:szCs w:val="28"/>
        </w:rPr>
      </w:pPr>
      <w:r w:rsidRPr="00297A35">
        <w:rPr>
          <w:color w:val="auto"/>
          <w:sz w:val="24"/>
          <w:szCs w:val="28"/>
        </w:rPr>
        <w:t xml:space="preserve">Осмотры проводятся представителем единой теплоснабжающей организации, в зону (зоны) деятельности которой входит система (системы) теплоснабжения, или иным </w:t>
      </w:r>
      <w:r w:rsidRPr="00297A35">
        <w:rPr>
          <w:color w:val="auto"/>
          <w:sz w:val="24"/>
          <w:szCs w:val="28"/>
        </w:rPr>
        <w:lastRenderedPageBreak/>
        <w:t>уполномоченным единой теплоснабжающей организацией лицом, в присутствии представителя потребителя</w:t>
      </w:r>
    </w:p>
    <w:p w:rsidR="00297A35" w:rsidRPr="00297A35" w:rsidRDefault="00297A35" w:rsidP="00297A35">
      <w:pPr>
        <w:widowControl w:val="0"/>
        <w:autoSpaceDE w:val="0"/>
        <w:autoSpaceDN w:val="0"/>
        <w:ind w:firstLine="540"/>
        <w:jc w:val="both"/>
        <w:rPr>
          <w:color w:val="auto"/>
          <w:sz w:val="24"/>
          <w:szCs w:val="28"/>
        </w:rPr>
      </w:pPr>
      <w:r w:rsidRPr="00297A35">
        <w:rPr>
          <w:color w:val="auto"/>
          <w:sz w:val="24"/>
          <w:szCs w:val="28"/>
        </w:rPr>
        <w:t>Потребители, обязаны обеспечить беспрепятственный доступ уполномоченных представителей единой теплоснабжающей организации к объектам теплоснабжения и теплопотребляющим установкам в сроки, предусмотренные планом подготовки к отопительному периоду единой теплоснабжающей организации, а также вне указанных сроков (в течение 3 рабочих дней со дня предварительного оповещения) - по требованию единой теплоснабжающей организации или уполномоченных единой теплоснабжающей организацией лиц</w:t>
      </w:r>
      <w:bookmarkStart w:id="44" w:name="P212"/>
      <w:bookmarkEnd w:id="44"/>
    </w:p>
    <w:p w:rsidR="00297A35" w:rsidRPr="00297A35" w:rsidRDefault="00297A35" w:rsidP="00297A35">
      <w:pPr>
        <w:widowControl w:val="0"/>
        <w:autoSpaceDE w:val="0"/>
        <w:autoSpaceDN w:val="0"/>
        <w:ind w:firstLine="540"/>
        <w:jc w:val="both"/>
        <w:rPr>
          <w:color w:val="auto"/>
          <w:sz w:val="24"/>
          <w:szCs w:val="28"/>
        </w:rPr>
      </w:pPr>
      <w:r w:rsidRPr="00297A35">
        <w:rPr>
          <w:color w:val="auto"/>
          <w:sz w:val="24"/>
          <w:szCs w:val="28"/>
        </w:rPr>
        <w:t>- копии заключенных договоров теплоснабжения и (или) договоров оказания услуг по поддержанию резервной тепловой мощности;</w:t>
      </w:r>
      <w:bookmarkStart w:id="45" w:name="P213"/>
      <w:bookmarkEnd w:id="45"/>
    </w:p>
    <w:p w:rsidR="00297A35" w:rsidRPr="00297A35" w:rsidRDefault="00297A35" w:rsidP="00297A35">
      <w:pPr>
        <w:widowControl w:val="0"/>
        <w:autoSpaceDE w:val="0"/>
        <w:autoSpaceDN w:val="0"/>
        <w:ind w:firstLine="540"/>
        <w:jc w:val="both"/>
        <w:rPr>
          <w:color w:val="auto"/>
          <w:sz w:val="24"/>
          <w:szCs w:val="28"/>
        </w:rPr>
      </w:pPr>
      <w:r w:rsidRPr="00297A35">
        <w:rPr>
          <w:color w:val="auto"/>
          <w:sz w:val="24"/>
          <w:szCs w:val="28"/>
        </w:rPr>
        <w:t>- акт сверки расчетов за поставленные тепловую энергию (мощность), теплоноситель, горячую воду, оказание услуг по поддержанию резервной тепловой мощности по состоянию на дату проверки, подтверждающий отсутствие задолженности либо подписанный сторонами документ, подтверждающий урегулирование с теплоснабжающей организацией порядка погашения всей существующей задолженности</w:t>
      </w:r>
      <w:bookmarkStart w:id="46" w:name="P214"/>
      <w:bookmarkEnd w:id="46"/>
      <w:r w:rsidRPr="00297A35">
        <w:rPr>
          <w:color w:val="auto"/>
          <w:sz w:val="24"/>
          <w:szCs w:val="28"/>
        </w:rPr>
        <w:t>;</w:t>
      </w:r>
    </w:p>
    <w:p w:rsidR="00297A35" w:rsidRPr="00297A35" w:rsidRDefault="00297A35" w:rsidP="00297A35">
      <w:pPr>
        <w:widowControl w:val="0"/>
        <w:autoSpaceDE w:val="0"/>
        <w:autoSpaceDN w:val="0"/>
        <w:ind w:firstLine="540"/>
        <w:jc w:val="both"/>
        <w:rPr>
          <w:color w:val="auto"/>
          <w:sz w:val="24"/>
          <w:szCs w:val="28"/>
        </w:rPr>
      </w:pPr>
      <w:r w:rsidRPr="00297A35">
        <w:rPr>
          <w:color w:val="auto"/>
          <w:sz w:val="24"/>
          <w:szCs w:val="28"/>
        </w:rPr>
        <w:t xml:space="preserve">- акты периодической проверки узла учета, составленные в соответствии с </w:t>
      </w:r>
      <w:hyperlink r:id="rId174">
        <w:r w:rsidRPr="00297A35">
          <w:rPr>
            <w:color w:val="auto"/>
            <w:sz w:val="24"/>
            <w:szCs w:val="28"/>
          </w:rPr>
          <w:t>пунктом 73</w:t>
        </w:r>
      </w:hyperlink>
      <w:r w:rsidRPr="00297A35">
        <w:rPr>
          <w:color w:val="auto"/>
          <w:sz w:val="24"/>
          <w:szCs w:val="28"/>
        </w:rPr>
        <w:t xml:space="preserve"> Правил коммерческого учета, акты разграничения балансовой принадлежности;</w:t>
      </w:r>
      <w:bookmarkStart w:id="47" w:name="P215"/>
      <w:bookmarkEnd w:id="47"/>
    </w:p>
    <w:p w:rsidR="00297A35" w:rsidRPr="00297A35" w:rsidRDefault="00297A35" w:rsidP="00297A35">
      <w:pPr>
        <w:widowControl w:val="0"/>
        <w:autoSpaceDE w:val="0"/>
        <w:autoSpaceDN w:val="0"/>
        <w:ind w:firstLine="540"/>
        <w:jc w:val="both"/>
        <w:rPr>
          <w:color w:val="auto"/>
          <w:sz w:val="24"/>
          <w:szCs w:val="28"/>
        </w:rPr>
      </w:pPr>
      <w:r w:rsidRPr="00297A35">
        <w:rPr>
          <w:color w:val="auto"/>
          <w:sz w:val="24"/>
          <w:szCs w:val="28"/>
        </w:rPr>
        <w:t xml:space="preserve">- акты проверки контрольно-измерительных приборов в тепловом пункте, с указанием заводских номеров, отметки о наличии паспортов контрольно-измерительных приборов в соответствии с </w:t>
      </w:r>
      <w:hyperlink r:id="rId175">
        <w:r w:rsidRPr="00297A35">
          <w:rPr>
            <w:color w:val="auto"/>
            <w:sz w:val="24"/>
            <w:szCs w:val="28"/>
          </w:rPr>
          <w:t>абзацами пятым</w:t>
        </w:r>
      </w:hyperlink>
      <w:r w:rsidRPr="00297A35">
        <w:rPr>
          <w:color w:val="auto"/>
          <w:sz w:val="24"/>
          <w:szCs w:val="28"/>
        </w:rPr>
        <w:t xml:space="preserve"> и </w:t>
      </w:r>
      <w:hyperlink r:id="rId176">
        <w:r w:rsidRPr="00297A35">
          <w:rPr>
            <w:color w:val="auto"/>
            <w:sz w:val="24"/>
            <w:szCs w:val="28"/>
          </w:rPr>
          <w:t>десятым пункта 404</w:t>
        </w:r>
      </w:hyperlink>
      <w:r w:rsidRPr="00297A35">
        <w:rPr>
          <w:color w:val="auto"/>
          <w:sz w:val="24"/>
          <w:szCs w:val="28"/>
        </w:rPr>
        <w:t xml:space="preserve"> Правил N 511, содержащие результаты поверки средств измерений в соответствии с </w:t>
      </w:r>
      <w:hyperlink r:id="rId177">
        <w:r w:rsidRPr="00297A35">
          <w:rPr>
            <w:color w:val="auto"/>
            <w:sz w:val="24"/>
            <w:szCs w:val="28"/>
          </w:rPr>
          <w:t>частью 4 статьи 13</w:t>
        </w:r>
      </w:hyperlink>
      <w:r w:rsidRPr="00297A35">
        <w:rPr>
          <w:color w:val="auto"/>
          <w:sz w:val="24"/>
          <w:szCs w:val="28"/>
        </w:rPr>
        <w:t xml:space="preserve"> Федерального закона от 26.06.2008 № 102-ФЗ «Об обеспечении единства измерений».</w:t>
      </w:r>
      <w:bookmarkStart w:id="48" w:name="P217"/>
      <w:bookmarkEnd w:id="48"/>
    </w:p>
    <w:p w:rsidR="00297A35" w:rsidRPr="00297A35" w:rsidRDefault="00297A35" w:rsidP="00297A35">
      <w:pPr>
        <w:widowControl w:val="0"/>
        <w:autoSpaceDE w:val="0"/>
        <w:autoSpaceDN w:val="0"/>
        <w:ind w:firstLine="540"/>
        <w:jc w:val="both"/>
        <w:rPr>
          <w:color w:val="auto"/>
          <w:sz w:val="24"/>
          <w:szCs w:val="28"/>
        </w:rPr>
      </w:pPr>
      <w:r w:rsidRPr="00297A35">
        <w:rPr>
          <w:color w:val="auto"/>
          <w:sz w:val="24"/>
          <w:szCs w:val="28"/>
        </w:rPr>
        <w:t xml:space="preserve">- акт выполненных работ по подготовке к отопительному периоду теплового контура здания в соответствии с требованиями </w:t>
      </w:r>
      <w:hyperlink r:id="rId178">
        <w:r w:rsidRPr="00297A35">
          <w:rPr>
            <w:color w:val="auto"/>
            <w:sz w:val="24"/>
            <w:szCs w:val="28"/>
          </w:rPr>
          <w:t>пункта 2.6.10</w:t>
        </w:r>
      </w:hyperlink>
      <w:r w:rsidRPr="00297A35">
        <w:rPr>
          <w:color w:val="auto"/>
          <w:sz w:val="24"/>
          <w:szCs w:val="28"/>
        </w:rPr>
        <w:t xml:space="preserve"> Правил N 170.</w:t>
      </w:r>
      <w:bookmarkStart w:id="49" w:name="P218"/>
      <w:bookmarkEnd w:id="49"/>
    </w:p>
    <w:p w:rsidR="00297A35" w:rsidRPr="00297A35" w:rsidRDefault="00297A35" w:rsidP="00297A35">
      <w:pPr>
        <w:widowControl w:val="0"/>
        <w:autoSpaceDE w:val="0"/>
        <w:autoSpaceDN w:val="0"/>
        <w:ind w:firstLine="540"/>
        <w:jc w:val="both"/>
        <w:rPr>
          <w:color w:val="auto"/>
          <w:sz w:val="24"/>
          <w:szCs w:val="28"/>
        </w:rPr>
      </w:pPr>
      <w:r w:rsidRPr="00297A35">
        <w:rPr>
          <w:color w:val="auto"/>
          <w:sz w:val="24"/>
          <w:szCs w:val="28"/>
        </w:rPr>
        <w:t xml:space="preserve">- акты о проведении дезинфекции систем теплопотребления с открытой схемой теплоснабжения и горячего водоснабжения в соответствии с </w:t>
      </w:r>
      <w:hyperlink r:id="rId179">
        <w:r w:rsidRPr="00297A35">
          <w:rPr>
            <w:color w:val="auto"/>
            <w:sz w:val="24"/>
            <w:szCs w:val="28"/>
          </w:rPr>
          <w:t>пунктом 5.2.10</w:t>
        </w:r>
      </w:hyperlink>
      <w:r w:rsidRPr="00297A35">
        <w:rPr>
          <w:color w:val="auto"/>
          <w:sz w:val="24"/>
          <w:szCs w:val="28"/>
        </w:rPr>
        <w:t xml:space="preserve"> Правил N 170, санитарными правилами и нормами </w:t>
      </w:r>
      <w:hyperlink r:id="rId180">
        <w:r w:rsidRPr="00297A35">
          <w:rPr>
            <w:color w:val="auto"/>
            <w:sz w:val="24"/>
            <w:szCs w:val="28"/>
          </w:rPr>
          <w:t>СанПиН 1.2.3685-21</w:t>
        </w:r>
      </w:hyperlink>
      <w:r w:rsidRPr="00297A35">
        <w:rPr>
          <w:color w:val="auto"/>
          <w:sz w:val="24"/>
          <w:szCs w:val="28"/>
        </w:rPr>
        <w:t xml:space="preserve"> «Гигиенические нормативы и требования к обеспечению безопасности и (или) безвредности для человека факторов среды обитания», утвержденными постановлением Главного государственного санитарного врача Российской Федерации от 28.01.2021 N 2 и акты о результатах отбора проб воды из системы на соответствие с </w:t>
      </w:r>
      <w:hyperlink r:id="rId181">
        <w:r w:rsidRPr="00297A35">
          <w:rPr>
            <w:color w:val="auto"/>
            <w:sz w:val="24"/>
            <w:szCs w:val="28"/>
          </w:rPr>
          <w:t>СанПиН 1.2.3685-21</w:t>
        </w:r>
      </w:hyperlink>
      <w:r w:rsidRPr="00297A35">
        <w:rPr>
          <w:color w:val="auto"/>
          <w:sz w:val="24"/>
          <w:szCs w:val="28"/>
        </w:rPr>
        <w:t>, оформленные аккредитованной лабораторией;</w:t>
      </w:r>
      <w:bookmarkStart w:id="50" w:name="P222"/>
      <w:bookmarkEnd w:id="50"/>
    </w:p>
    <w:p w:rsidR="00297A35" w:rsidRPr="00297A35" w:rsidRDefault="00297A35" w:rsidP="00297A35">
      <w:pPr>
        <w:widowControl w:val="0"/>
        <w:autoSpaceDE w:val="0"/>
        <w:autoSpaceDN w:val="0"/>
        <w:ind w:firstLine="540"/>
        <w:jc w:val="both"/>
        <w:rPr>
          <w:color w:val="auto"/>
          <w:sz w:val="24"/>
          <w:szCs w:val="28"/>
        </w:rPr>
      </w:pPr>
      <w:r w:rsidRPr="00297A35">
        <w:rPr>
          <w:color w:val="auto"/>
          <w:sz w:val="24"/>
          <w:szCs w:val="28"/>
        </w:rPr>
        <w:t>- копия акта обследования дымовых и вентиляционных каналов многоквартирных домов перед отопительным периодом, копия действующего (действующих) документа (документов), подтверждающих выполнение технического обслуживания и ремонта внутридомового газового оборудования в многоквартирном дом (управляющие компании);</w:t>
      </w:r>
      <w:bookmarkStart w:id="51" w:name="P223"/>
      <w:bookmarkEnd w:id="51"/>
    </w:p>
    <w:p w:rsidR="00297A35" w:rsidRPr="00297A35" w:rsidRDefault="00297A35" w:rsidP="00297A35">
      <w:pPr>
        <w:widowControl w:val="0"/>
        <w:autoSpaceDE w:val="0"/>
        <w:autoSpaceDN w:val="0"/>
        <w:ind w:firstLine="540"/>
        <w:jc w:val="both"/>
        <w:rPr>
          <w:color w:val="auto"/>
          <w:sz w:val="24"/>
          <w:szCs w:val="28"/>
        </w:rPr>
      </w:pPr>
      <w:r w:rsidRPr="00297A35">
        <w:rPr>
          <w:color w:val="auto"/>
          <w:sz w:val="24"/>
          <w:szCs w:val="28"/>
        </w:rPr>
        <w:t>- подписанный представителем теплоснабжающей организации и уполномоченным представителем потребителя тепловой энергии акт проверки технической готовности теплопотребляющей установки объекта к отопительному периоду, составленный по результатам анализа документов и визуального осмотра, с указанием выявленных замечаний, свидетельствующих о несоблюдении потребителем требований безопасной эксплуатации теплопотребляющих установок и (или) невыполнении мероприятий, обеспечивающих соблюдение указанного в договоре теплоснабжения или предусмотренного нормативными актами режима потребления тепловой энергии.</w:t>
      </w:r>
      <w:r>
        <w:rPr>
          <w:color w:val="auto"/>
          <w:sz w:val="24"/>
          <w:szCs w:val="28"/>
        </w:rPr>
        <w:t>»</w:t>
      </w:r>
    </w:p>
    <w:p w:rsidR="00E318B5" w:rsidRPr="00297A35" w:rsidRDefault="00E7272E" w:rsidP="00E7272E">
      <w:pPr>
        <w:tabs>
          <w:tab w:val="left" w:pos="0"/>
        </w:tabs>
        <w:ind w:right="51"/>
        <w:jc w:val="both"/>
        <w:rPr>
          <w:sz w:val="24"/>
        </w:rPr>
      </w:pPr>
      <w:r>
        <w:rPr>
          <w:sz w:val="28"/>
        </w:rPr>
        <w:tab/>
      </w:r>
      <w:r w:rsidR="005102CE" w:rsidRPr="00297A35">
        <w:rPr>
          <w:sz w:val="24"/>
        </w:rPr>
        <w:t>2</w:t>
      </w:r>
      <w:r w:rsidR="00E318B5" w:rsidRPr="00297A35">
        <w:rPr>
          <w:sz w:val="24"/>
        </w:rPr>
        <w:t xml:space="preserve">. Отделу информационных технологий и связи с общественностью опубликовать </w:t>
      </w:r>
      <w:r w:rsidR="00FD7E0D">
        <w:rPr>
          <w:sz w:val="24"/>
        </w:rPr>
        <w:t>настоящее</w:t>
      </w:r>
      <w:r w:rsidR="00E318B5" w:rsidRPr="00297A35">
        <w:rPr>
          <w:sz w:val="24"/>
        </w:rPr>
        <w:t xml:space="preserve"> постановление на официальном сайте Администрации муниципального образования «город Десногорск» Смоленской области в информационно-телекоммуникационной сети «Интернет».</w:t>
      </w:r>
    </w:p>
    <w:p w:rsidR="00E318B5" w:rsidRPr="00297A35" w:rsidRDefault="00E318B5" w:rsidP="00E318B5">
      <w:pPr>
        <w:tabs>
          <w:tab w:val="left" w:pos="0"/>
        </w:tabs>
        <w:ind w:left="-142" w:right="51"/>
        <w:jc w:val="both"/>
        <w:rPr>
          <w:sz w:val="24"/>
        </w:rPr>
      </w:pPr>
      <w:r w:rsidRPr="00297A35">
        <w:rPr>
          <w:sz w:val="24"/>
        </w:rPr>
        <w:tab/>
      </w:r>
      <w:r w:rsidRPr="00297A35">
        <w:rPr>
          <w:sz w:val="24"/>
        </w:rPr>
        <w:tab/>
      </w:r>
      <w:r w:rsidR="005102CE" w:rsidRPr="00297A35">
        <w:rPr>
          <w:sz w:val="24"/>
        </w:rPr>
        <w:t>3</w:t>
      </w:r>
      <w:r w:rsidRPr="00297A35">
        <w:rPr>
          <w:sz w:val="24"/>
        </w:rPr>
        <w:t>. Контроль исполнения настоящего постановления оставляю за собой.</w:t>
      </w:r>
    </w:p>
    <w:p w:rsidR="00E318B5" w:rsidRPr="00E318B5" w:rsidRDefault="00E318B5" w:rsidP="00E318B5">
      <w:pPr>
        <w:tabs>
          <w:tab w:val="left" w:pos="0"/>
        </w:tabs>
        <w:ind w:left="-709" w:right="51"/>
        <w:jc w:val="both"/>
        <w:rPr>
          <w:sz w:val="24"/>
        </w:rPr>
      </w:pPr>
    </w:p>
    <w:p w:rsidR="00E318B5" w:rsidRPr="00E318B5" w:rsidRDefault="00E318B5" w:rsidP="00E318B5">
      <w:pPr>
        <w:tabs>
          <w:tab w:val="left" w:pos="0"/>
        </w:tabs>
        <w:ind w:right="51"/>
        <w:jc w:val="both"/>
        <w:rPr>
          <w:sz w:val="24"/>
        </w:rPr>
      </w:pPr>
    </w:p>
    <w:p w:rsidR="00E318B5" w:rsidRPr="00E318B5" w:rsidRDefault="00E318B5" w:rsidP="00E318B5">
      <w:pPr>
        <w:tabs>
          <w:tab w:val="left" w:pos="0"/>
        </w:tabs>
        <w:ind w:left="-709" w:right="51"/>
        <w:jc w:val="both"/>
        <w:rPr>
          <w:sz w:val="24"/>
        </w:rPr>
      </w:pPr>
    </w:p>
    <w:p w:rsidR="00E318B5" w:rsidRPr="00E318B5" w:rsidRDefault="00E318B5" w:rsidP="00E318B5">
      <w:pPr>
        <w:ind w:right="51"/>
        <w:jc w:val="both"/>
        <w:rPr>
          <w:sz w:val="28"/>
        </w:rPr>
      </w:pPr>
      <w:r w:rsidRPr="00E318B5">
        <w:rPr>
          <w:sz w:val="28"/>
        </w:rPr>
        <w:t xml:space="preserve">Глава муниципального образования </w:t>
      </w:r>
    </w:p>
    <w:p w:rsidR="00E318B5" w:rsidRPr="00E318B5" w:rsidRDefault="00E318B5" w:rsidP="00E318B5">
      <w:pPr>
        <w:tabs>
          <w:tab w:val="left" w:pos="0"/>
        </w:tabs>
        <w:ind w:right="51"/>
        <w:jc w:val="both"/>
        <w:rPr>
          <w:sz w:val="24"/>
        </w:rPr>
      </w:pPr>
      <w:r w:rsidRPr="00E318B5">
        <w:rPr>
          <w:sz w:val="28"/>
        </w:rPr>
        <w:t xml:space="preserve">«город Десногорск» Смоленской области                                        </w:t>
      </w:r>
      <w:r w:rsidRPr="00E318B5">
        <w:rPr>
          <w:b/>
          <w:sz w:val="28"/>
        </w:rPr>
        <w:t xml:space="preserve"> А.А. Терлецкий</w:t>
      </w:r>
    </w:p>
    <w:sectPr w:rsidR="00E318B5" w:rsidRPr="00E318B5" w:rsidSect="00E7272E">
      <w:headerReference w:type="even" r:id="rId182"/>
      <w:headerReference w:type="default" r:id="rId183"/>
      <w:headerReference w:type="first" r:id="rId184"/>
      <w:pgSz w:w="11906" w:h="16838"/>
      <w:pgMar w:top="777" w:right="567" w:bottom="426" w:left="1418" w:header="720" w:footer="0" w:gutter="0"/>
      <w:pgNumType w:start="1"/>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6EA8" w:rsidRDefault="00626EA8">
      <w:r>
        <w:separator/>
      </w:r>
    </w:p>
  </w:endnote>
  <w:endnote w:type="continuationSeparator" w:id="0">
    <w:p w:rsidR="00626EA8" w:rsidRDefault="00626EA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XO Thames">
    <w:altName w:val="Times New Roman"/>
    <w:panose1 w:val="00000000000000000000"/>
    <w:charset w:val="00"/>
    <w:family w:val="roman"/>
    <w:notTrueType/>
    <w:pitch w:val="default"/>
  </w:font>
  <w:font w:name="PT Astra Serif">
    <w:panose1 w:val="00000000000000000000"/>
    <w:charset w:val="00"/>
    <w:family w:val="roman"/>
    <w:notTrueType/>
    <w:pitch w:val="default"/>
  </w:font>
  <w:font w:name="Georgia">
    <w:panose1 w:val="02040502050405020303"/>
    <w:charset w:val="CC"/>
    <w:family w:val="roman"/>
    <w:pitch w:val="variable"/>
    <w:sig w:usb0="00000287" w:usb1="00000000" w:usb2="00000000" w:usb3="00000000" w:csb0="000000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6EA8" w:rsidRDefault="00626EA8">
      <w:r>
        <w:separator/>
      </w:r>
    </w:p>
  </w:footnote>
  <w:footnote w:type="continuationSeparator" w:id="0">
    <w:p w:rsidR="00626EA8" w:rsidRDefault="00626EA8">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54DA" w:rsidRDefault="00DB278A">
    <w:pPr>
      <w:tabs>
        <w:tab w:val="center" w:pos="4677"/>
        <w:tab w:val="right" w:pos="9355"/>
      </w:tabs>
      <w:jc w:val="center"/>
      <w:rPr>
        <w:sz w:val="24"/>
      </w:rPr>
    </w:pPr>
    <w:r>
      <w:rPr>
        <w:sz w:val="24"/>
      </w:rPr>
      <w:fldChar w:fldCharType="begin"/>
    </w:r>
    <w:r>
      <w:rPr>
        <w:sz w:val="24"/>
      </w:rPr>
      <w:instrText xml:space="preserve">PAGE </w:instrText>
    </w:r>
    <w:r>
      <w:rPr>
        <w:sz w:val="24"/>
      </w:rPr>
      <w:fldChar w:fldCharType="separate"/>
    </w:r>
    <w:r>
      <w:rPr>
        <w:sz w:val="24"/>
      </w:rPr>
      <w:t xml:space="preserve"> </w:t>
    </w:r>
    <w:r>
      <w:rPr>
        <w:sz w:val="24"/>
      </w:rPr>
      <w:fldChar w:fldCharType="end"/>
    </w:r>
  </w:p>
  <w:p w:rsidR="00D254DA" w:rsidRDefault="00D254DA">
    <w:pPr>
      <w:tabs>
        <w:tab w:val="center" w:pos="4677"/>
        <w:tab w:val="right" w:pos="9355"/>
      </w:tabs>
      <w:rPr>
        <w:sz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54DA" w:rsidRDefault="00DB278A">
    <w:pPr>
      <w:tabs>
        <w:tab w:val="center" w:pos="4677"/>
        <w:tab w:val="right" w:pos="9355"/>
      </w:tabs>
      <w:jc w:val="center"/>
      <w:rPr>
        <w:sz w:val="24"/>
      </w:rPr>
    </w:pPr>
    <w:r>
      <w:rPr>
        <w:sz w:val="24"/>
      </w:rPr>
      <w:fldChar w:fldCharType="begin"/>
    </w:r>
    <w:r>
      <w:rPr>
        <w:sz w:val="24"/>
      </w:rPr>
      <w:instrText xml:space="preserve">PAGE </w:instrText>
    </w:r>
    <w:r>
      <w:rPr>
        <w:sz w:val="24"/>
      </w:rPr>
      <w:fldChar w:fldCharType="separate"/>
    </w:r>
    <w:r w:rsidR="00F638CD">
      <w:rPr>
        <w:noProof/>
        <w:sz w:val="24"/>
      </w:rPr>
      <w:t>2</w:t>
    </w:r>
    <w:r>
      <w:rPr>
        <w:sz w:val="24"/>
      </w:rPr>
      <w:fldChar w:fldCharType="end"/>
    </w:r>
  </w:p>
  <w:p w:rsidR="00D254DA" w:rsidRDefault="00DB278A">
    <w:pPr>
      <w:tabs>
        <w:tab w:val="center" w:pos="4677"/>
        <w:tab w:val="left" w:pos="8355"/>
        <w:tab w:val="right" w:pos="9355"/>
      </w:tabs>
      <w:rPr>
        <w:sz w:val="28"/>
      </w:rPr>
    </w:pPr>
    <w:r>
      <w:rPr>
        <w:sz w:val="28"/>
      </w:rPr>
      <w:tab/>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D254DA" w:rsidRDefault="00D254DA">
    <w:pPr>
      <w:pStyle w:val="a3"/>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22D4622"/>
    <w:multiLevelType w:val="hybridMultilevel"/>
    <w:tmpl w:val="33A0CF54"/>
    <w:lvl w:ilvl="0" w:tplc="568CCE84">
      <w:start w:val="1"/>
      <w:numFmt w:val="decimal"/>
      <w:lvlText w:val="%1)"/>
      <w:lvlJc w:val="left"/>
      <w:pPr>
        <w:ind w:left="1068" w:hanging="360"/>
      </w:pPr>
      <w:rPr>
        <w:rFonts w:hint="default"/>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D254DA"/>
    <w:rsid w:val="00130107"/>
    <w:rsid w:val="00297A35"/>
    <w:rsid w:val="005017E5"/>
    <w:rsid w:val="005102CE"/>
    <w:rsid w:val="0055369A"/>
    <w:rsid w:val="005779AC"/>
    <w:rsid w:val="005C5ED9"/>
    <w:rsid w:val="00626EA8"/>
    <w:rsid w:val="006C4376"/>
    <w:rsid w:val="00706126"/>
    <w:rsid w:val="00721C83"/>
    <w:rsid w:val="009156D8"/>
    <w:rsid w:val="00A2530B"/>
    <w:rsid w:val="00AB5153"/>
    <w:rsid w:val="00D254DA"/>
    <w:rsid w:val="00D5467B"/>
    <w:rsid w:val="00DB278A"/>
    <w:rsid w:val="00E31067"/>
    <w:rsid w:val="00E318B5"/>
    <w:rsid w:val="00E7272E"/>
    <w:rsid w:val="00F638CD"/>
    <w:rsid w:val="00FD7E0D"/>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style>
  <w:style w:type="paragraph" w:styleId="10">
    <w:name w:val="heading 1"/>
    <w:basedOn w:val="a"/>
    <w:next w:val="a"/>
    <w:link w:val="11"/>
    <w:uiPriority w:val="9"/>
    <w:qFormat/>
    <w:pPr>
      <w:keepNext/>
      <w:keepLines/>
      <w:spacing w:before="480" w:after="120"/>
      <w:outlineLvl w:val="0"/>
    </w:pPr>
    <w:rPr>
      <w:b/>
      <w:sz w:val="48"/>
    </w:rPr>
  </w:style>
  <w:style w:type="paragraph" w:styleId="2">
    <w:name w:val="heading 2"/>
    <w:basedOn w:val="a"/>
    <w:next w:val="a"/>
    <w:link w:val="20"/>
    <w:uiPriority w:val="9"/>
    <w:qFormat/>
    <w:pPr>
      <w:keepNext/>
      <w:keepLines/>
      <w:spacing w:before="360" w:after="80"/>
      <w:outlineLvl w:val="1"/>
    </w:pPr>
    <w:rPr>
      <w:b/>
      <w:sz w:val="36"/>
    </w:rPr>
  </w:style>
  <w:style w:type="paragraph" w:styleId="3">
    <w:name w:val="heading 3"/>
    <w:basedOn w:val="a"/>
    <w:next w:val="a"/>
    <w:link w:val="30"/>
    <w:uiPriority w:val="9"/>
    <w:qFormat/>
    <w:pPr>
      <w:keepNext/>
      <w:keepLines/>
      <w:spacing w:before="280" w:after="80"/>
      <w:outlineLvl w:val="2"/>
    </w:pPr>
    <w:rPr>
      <w:b/>
      <w:sz w:val="28"/>
    </w:rPr>
  </w:style>
  <w:style w:type="paragraph" w:styleId="4">
    <w:name w:val="heading 4"/>
    <w:basedOn w:val="a"/>
    <w:next w:val="a"/>
    <w:link w:val="40"/>
    <w:uiPriority w:val="9"/>
    <w:qFormat/>
    <w:pPr>
      <w:keepNext/>
      <w:keepLines/>
      <w:spacing w:before="240" w:after="40"/>
      <w:outlineLvl w:val="3"/>
    </w:pPr>
    <w:rPr>
      <w:b/>
      <w:sz w:val="24"/>
    </w:rPr>
  </w:style>
  <w:style w:type="paragraph" w:styleId="5">
    <w:name w:val="heading 5"/>
    <w:basedOn w:val="a"/>
    <w:next w:val="a"/>
    <w:link w:val="50"/>
    <w:uiPriority w:val="9"/>
    <w:qFormat/>
    <w:pPr>
      <w:keepNext/>
      <w:keepLines/>
      <w:spacing w:before="220" w:after="40"/>
      <w:outlineLvl w:val="4"/>
    </w:pPr>
    <w:rPr>
      <w:b/>
      <w:sz w:val="22"/>
    </w:rPr>
  </w:style>
  <w:style w:type="paragraph" w:styleId="6">
    <w:name w:val="heading 6"/>
    <w:basedOn w:val="a"/>
    <w:next w:val="a"/>
    <w:link w:val="60"/>
    <w:uiPriority w:val="9"/>
    <w:qFormat/>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rFonts w:ascii="Times New Roman" w:hAnsi="Times New Roman"/>
      <w:color w:val="000000"/>
      <w:spacing w:val="0"/>
      <w:sz w:val="20"/>
    </w:rPr>
  </w:style>
  <w:style w:type="paragraph" w:customStyle="1" w:styleId="21">
    <w:name w:val="Колонтитулы2"/>
    <w:basedOn w:val="a"/>
    <w:link w:val="22"/>
  </w:style>
  <w:style w:type="character" w:customStyle="1" w:styleId="22">
    <w:name w:val="Колонтитулы2"/>
    <w:basedOn w:val="1"/>
    <w:link w:val="21"/>
    <w:rPr>
      <w:rFonts w:ascii="Times New Roman" w:hAnsi="Times New Roman"/>
      <w:color w:val="000000"/>
      <w:spacing w:val="0"/>
      <w:sz w:val="20"/>
    </w:rPr>
  </w:style>
  <w:style w:type="paragraph" w:styleId="23">
    <w:name w:val="toc 2"/>
    <w:next w:val="a"/>
    <w:link w:val="24"/>
    <w:uiPriority w:val="39"/>
    <w:pPr>
      <w:ind w:left="200"/>
    </w:pPr>
    <w:rPr>
      <w:rFonts w:ascii="XO Thames" w:hAnsi="XO Thames"/>
      <w:sz w:val="28"/>
    </w:rPr>
  </w:style>
  <w:style w:type="character" w:customStyle="1" w:styleId="24">
    <w:name w:val="Оглавление 2 Знак"/>
    <w:link w:val="23"/>
    <w:rPr>
      <w:rFonts w:ascii="XO Thames" w:hAnsi="XO Thames"/>
      <w:color w:val="000000"/>
      <w:spacing w:val="0"/>
      <w:sz w:val="28"/>
    </w:rPr>
  </w:style>
  <w:style w:type="paragraph" w:customStyle="1" w:styleId="110">
    <w:name w:val="Верхний колонтитул слева11"/>
    <w:basedOn w:val="a3"/>
    <w:link w:val="111"/>
  </w:style>
  <w:style w:type="character" w:customStyle="1" w:styleId="111">
    <w:name w:val="Верхний колонтитул слева11"/>
    <w:basedOn w:val="a4"/>
    <w:link w:val="110"/>
    <w:rPr>
      <w:rFonts w:ascii="Times New Roman" w:hAnsi="Times New Roman"/>
      <w:color w:val="000000"/>
      <w:spacing w:val="0"/>
      <w:sz w:val="20"/>
    </w:rPr>
  </w:style>
  <w:style w:type="paragraph" w:customStyle="1" w:styleId="Endnote1">
    <w:name w:val="Endnote1"/>
    <w:link w:val="Endnote10"/>
    <w:pPr>
      <w:ind w:firstLine="851"/>
      <w:jc w:val="both"/>
    </w:pPr>
    <w:rPr>
      <w:rFonts w:ascii="XO Thames" w:hAnsi="XO Thames"/>
      <w:sz w:val="22"/>
    </w:rPr>
  </w:style>
  <w:style w:type="character" w:customStyle="1" w:styleId="Endnote10">
    <w:name w:val="Endnote1"/>
    <w:link w:val="Endnote1"/>
    <w:rPr>
      <w:rFonts w:ascii="XO Thames" w:hAnsi="XO Thames"/>
      <w:color w:val="000000"/>
      <w:spacing w:val="0"/>
      <w:sz w:val="22"/>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color w:val="000000"/>
      <w:spacing w:val="0"/>
      <w:sz w:val="28"/>
    </w:rPr>
  </w:style>
  <w:style w:type="paragraph" w:customStyle="1" w:styleId="1110">
    <w:name w:val="Заголовок111"/>
    <w:basedOn w:val="a"/>
    <w:next w:val="a5"/>
    <w:link w:val="1111"/>
    <w:pPr>
      <w:keepNext/>
      <w:spacing w:before="240" w:after="120"/>
    </w:pPr>
    <w:rPr>
      <w:rFonts w:ascii="PT Astra Serif" w:hAnsi="PT Astra Serif"/>
      <w:sz w:val="28"/>
    </w:rPr>
  </w:style>
  <w:style w:type="character" w:customStyle="1" w:styleId="1111">
    <w:name w:val="Заголовок111"/>
    <w:basedOn w:val="1"/>
    <w:link w:val="1110"/>
    <w:rPr>
      <w:rFonts w:ascii="PT Astra Serif" w:hAnsi="PT Astra Serif"/>
      <w:color w:val="000000"/>
      <w:spacing w:val="0"/>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color w:val="000000"/>
      <w:spacing w:val="0"/>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color w:val="000000"/>
      <w:spacing w:val="0"/>
      <w:sz w:val="28"/>
    </w:rPr>
  </w:style>
  <w:style w:type="paragraph" w:customStyle="1" w:styleId="a6">
    <w:name w:val="Колонтитулы"/>
    <w:link w:val="a7"/>
  </w:style>
  <w:style w:type="character" w:customStyle="1" w:styleId="a7">
    <w:name w:val="Колонтитулы"/>
    <w:link w:val="a6"/>
  </w:style>
  <w:style w:type="paragraph" w:customStyle="1" w:styleId="Caption1">
    <w:name w:val="Caption1"/>
    <w:link w:val="Caption10"/>
    <w:rPr>
      <w:rFonts w:ascii="PT Astra Serif" w:hAnsi="PT Astra Serif"/>
      <w:i/>
      <w:sz w:val="24"/>
    </w:rPr>
  </w:style>
  <w:style w:type="character" w:customStyle="1" w:styleId="Caption10">
    <w:name w:val="Caption1"/>
    <w:link w:val="Caption1"/>
    <w:rPr>
      <w:rFonts w:ascii="PT Astra Serif" w:hAnsi="PT Astra Serif"/>
      <w:i/>
      <w:sz w:val="24"/>
    </w:rPr>
  </w:style>
  <w:style w:type="paragraph" w:customStyle="1" w:styleId="Heading21">
    <w:name w:val="Heading 21"/>
    <w:link w:val="Heading210"/>
    <w:rPr>
      <w:b/>
      <w:sz w:val="36"/>
    </w:rPr>
  </w:style>
  <w:style w:type="character" w:customStyle="1" w:styleId="Heading210">
    <w:name w:val="Heading 21"/>
    <w:link w:val="Heading21"/>
    <w:rPr>
      <w:b/>
      <w:sz w:val="36"/>
    </w:rPr>
  </w:style>
  <w:style w:type="paragraph" w:customStyle="1" w:styleId="Contents2">
    <w:name w:val="Contents 2"/>
    <w:link w:val="Contents20"/>
    <w:rPr>
      <w:rFonts w:ascii="XO Thames" w:hAnsi="XO Thames"/>
      <w:sz w:val="28"/>
    </w:rPr>
  </w:style>
  <w:style w:type="character" w:customStyle="1" w:styleId="Contents20">
    <w:name w:val="Contents 2"/>
    <w:link w:val="Contents2"/>
    <w:rPr>
      <w:rFonts w:ascii="XO Thames" w:hAnsi="XO Thames"/>
      <w:sz w:val="28"/>
    </w:rPr>
  </w:style>
  <w:style w:type="paragraph" w:customStyle="1" w:styleId="Endnote">
    <w:name w:val="Endnote"/>
    <w:link w:val="Endnote0"/>
    <w:pPr>
      <w:ind w:firstLine="851"/>
      <w:jc w:val="both"/>
    </w:pPr>
    <w:rPr>
      <w:rFonts w:ascii="XO Thames" w:hAnsi="XO Thames"/>
      <w:sz w:val="22"/>
    </w:rPr>
  </w:style>
  <w:style w:type="character" w:customStyle="1" w:styleId="Endnote0">
    <w:name w:val="Endnote"/>
    <w:link w:val="Endnote"/>
    <w:rPr>
      <w:rFonts w:ascii="XO Thames" w:hAnsi="XO Thames"/>
      <w:sz w:val="22"/>
    </w:rPr>
  </w:style>
  <w:style w:type="character" w:customStyle="1" w:styleId="30">
    <w:name w:val="Заголовок 3 Знак"/>
    <w:basedOn w:val="1"/>
    <w:link w:val="3"/>
    <w:rPr>
      <w:rFonts w:ascii="Times New Roman" w:hAnsi="Times New Roman"/>
      <w:b/>
      <w:color w:val="000000"/>
      <w:spacing w:val="0"/>
      <w:sz w:val="28"/>
    </w:rPr>
  </w:style>
  <w:style w:type="paragraph" w:customStyle="1" w:styleId="a8">
    <w:name w:val="Заголовок таблицы"/>
    <w:basedOn w:val="a9"/>
    <w:link w:val="aa"/>
    <w:rPr>
      <w:b/>
    </w:rPr>
  </w:style>
  <w:style w:type="character" w:customStyle="1" w:styleId="aa">
    <w:name w:val="Заголовок таблицы"/>
    <w:basedOn w:val="ab"/>
    <w:link w:val="a8"/>
    <w:rPr>
      <w:b/>
    </w:rPr>
  </w:style>
  <w:style w:type="paragraph" w:customStyle="1" w:styleId="Contents3">
    <w:name w:val="Contents 3"/>
    <w:link w:val="Contents30"/>
    <w:rPr>
      <w:rFonts w:ascii="XO Thames" w:hAnsi="XO Thames"/>
      <w:sz w:val="28"/>
    </w:rPr>
  </w:style>
  <w:style w:type="character" w:customStyle="1" w:styleId="Contents30">
    <w:name w:val="Contents 3"/>
    <w:link w:val="Contents3"/>
    <w:rPr>
      <w:rFonts w:ascii="XO Thames" w:hAnsi="XO Thames"/>
      <w:sz w:val="28"/>
    </w:rPr>
  </w:style>
  <w:style w:type="paragraph" w:customStyle="1" w:styleId="Subtitle1">
    <w:name w:val="Subtitle1"/>
    <w:link w:val="Subtitle10"/>
    <w:rPr>
      <w:rFonts w:ascii="Georgia" w:hAnsi="Georgia"/>
      <w:i/>
      <w:color w:val="666666"/>
      <w:sz w:val="48"/>
    </w:rPr>
  </w:style>
  <w:style w:type="character" w:customStyle="1" w:styleId="Subtitle10">
    <w:name w:val="Subtitle1"/>
    <w:link w:val="Subtitle1"/>
    <w:rPr>
      <w:rFonts w:ascii="Georgia" w:hAnsi="Georgia"/>
      <w:i/>
      <w:color w:val="666666"/>
      <w:sz w:val="48"/>
    </w:rPr>
  </w:style>
  <w:style w:type="paragraph" w:customStyle="1" w:styleId="25">
    <w:name w:val="Содержимое врезки2"/>
    <w:basedOn w:val="a"/>
    <w:link w:val="26"/>
  </w:style>
  <w:style w:type="character" w:customStyle="1" w:styleId="26">
    <w:name w:val="Содержимое врезки2"/>
    <w:basedOn w:val="1"/>
    <w:link w:val="25"/>
    <w:rPr>
      <w:rFonts w:ascii="Times New Roman" w:hAnsi="Times New Roman"/>
      <w:color w:val="000000"/>
      <w:spacing w:val="0"/>
      <w:sz w:val="20"/>
    </w:rPr>
  </w:style>
  <w:style w:type="paragraph" w:customStyle="1" w:styleId="12">
    <w:name w:val="Верхний колонтитул слева1"/>
    <w:basedOn w:val="a3"/>
    <w:link w:val="13"/>
  </w:style>
  <w:style w:type="character" w:customStyle="1" w:styleId="13">
    <w:name w:val="Верхний колонтитул слева1"/>
    <w:basedOn w:val="a4"/>
    <w:link w:val="12"/>
    <w:rPr>
      <w:rFonts w:ascii="Times New Roman" w:hAnsi="Times New Roman"/>
      <w:color w:val="000000"/>
      <w:spacing w:val="0"/>
      <w:sz w:val="20"/>
    </w:rPr>
  </w:style>
  <w:style w:type="paragraph" w:customStyle="1" w:styleId="Contents4">
    <w:name w:val="Contents 4"/>
    <w:link w:val="Contents40"/>
    <w:rPr>
      <w:rFonts w:ascii="XO Thames" w:hAnsi="XO Thames"/>
      <w:sz w:val="28"/>
    </w:rPr>
  </w:style>
  <w:style w:type="character" w:customStyle="1" w:styleId="Contents40">
    <w:name w:val="Contents 4"/>
    <w:link w:val="Contents4"/>
    <w:rPr>
      <w:rFonts w:ascii="XO Thames" w:hAnsi="XO Thames"/>
      <w:sz w:val="28"/>
    </w:rPr>
  </w:style>
  <w:style w:type="paragraph" w:styleId="ac">
    <w:name w:val="caption"/>
    <w:basedOn w:val="a"/>
    <w:link w:val="ad"/>
    <w:pPr>
      <w:spacing w:before="120" w:after="120"/>
    </w:pPr>
    <w:rPr>
      <w:rFonts w:ascii="PT Astra Serif" w:hAnsi="PT Astra Serif"/>
      <w:i/>
      <w:sz w:val="24"/>
    </w:rPr>
  </w:style>
  <w:style w:type="character" w:customStyle="1" w:styleId="ad">
    <w:name w:val="Название объекта Знак"/>
    <w:basedOn w:val="1"/>
    <w:link w:val="ac"/>
    <w:rPr>
      <w:rFonts w:ascii="PT Astra Serif" w:hAnsi="PT Astra Serif"/>
      <w:i/>
      <w:color w:val="000000"/>
      <w:spacing w:val="0"/>
      <w:sz w:val="24"/>
    </w:rPr>
  </w:style>
  <w:style w:type="paragraph" w:customStyle="1" w:styleId="Contents8">
    <w:name w:val="Contents 8"/>
    <w:link w:val="Contents80"/>
    <w:rPr>
      <w:rFonts w:ascii="XO Thames" w:hAnsi="XO Thames"/>
      <w:sz w:val="28"/>
    </w:rPr>
  </w:style>
  <w:style w:type="character" w:customStyle="1" w:styleId="Contents80">
    <w:name w:val="Contents 8"/>
    <w:link w:val="Contents8"/>
    <w:rPr>
      <w:rFonts w:ascii="XO Thames" w:hAnsi="XO Thames"/>
      <w:sz w:val="28"/>
    </w:rPr>
  </w:style>
  <w:style w:type="paragraph" w:customStyle="1" w:styleId="Heading51">
    <w:name w:val="Heading 51"/>
    <w:link w:val="Heading510"/>
    <w:rPr>
      <w:b/>
      <w:sz w:val="22"/>
    </w:rPr>
  </w:style>
  <w:style w:type="character" w:customStyle="1" w:styleId="Heading510">
    <w:name w:val="Heading 51"/>
    <w:link w:val="Heading51"/>
    <w:rPr>
      <w:b/>
      <w:sz w:val="22"/>
    </w:rPr>
  </w:style>
  <w:style w:type="paragraph" w:customStyle="1" w:styleId="112">
    <w:name w:val="Заголовок таблицы11"/>
    <w:basedOn w:val="113"/>
    <w:link w:val="114"/>
  </w:style>
  <w:style w:type="character" w:customStyle="1" w:styleId="114">
    <w:name w:val="Заголовок таблицы11"/>
    <w:basedOn w:val="115"/>
    <w:link w:val="112"/>
    <w:rPr>
      <w:rFonts w:ascii="Times New Roman" w:hAnsi="Times New Roman"/>
      <w:color w:val="000000"/>
      <w:spacing w:val="0"/>
      <w:sz w:val="20"/>
    </w:rPr>
  </w:style>
  <w:style w:type="paragraph" w:customStyle="1" w:styleId="Textbody">
    <w:name w:val="Text body"/>
    <w:link w:val="Textbody0"/>
  </w:style>
  <w:style w:type="character" w:customStyle="1" w:styleId="Textbody0">
    <w:name w:val="Text body"/>
    <w:link w:val="Textbody"/>
  </w:style>
  <w:style w:type="paragraph" w:customStyle="1" w:styleId="Header1">
    <w:name w:val="Header1"/>
    <w:basedOn w:val="a6"/>
    <w:link w:val="Header10"/>
  </w:style>
  <w:style w:type="character" w:customStyle="1" w:styleId="Header10">
    <w:name w:val="Header1"/>
    <w:basedOn w:val="a7"/>
    <w:link w:val="Header1"/>
  </w:style>
  <w:style w:type="paragraph" w:styleId="a3">
    <w:name w:val="header"/>
    <w:basedOn w:val="14"/>
    <w:link w:val="a4"/>
  </w:style>
  <w:style w:type="character" w:customStyle="1" w:styleId="a4">
    <w:name w:val="Верхний колонтитул Знак"/>
    <w:basedOn w:val="15"/>
    <w:link w:val="a3"/>
    <w:rPr>
      <w:rFonts w:ascii="Times New Roman" w:hAnsi="Times New Roman"/>
      <w:color w:val="000000"/>
      <w:spacing w:val="0"/>
      <w:sz w:val="20"/>
    </w:rPr>
  </w:style>
  <w:style w:type="paragraph" w:customStyle="1" w:styleId="Contents6">
    <w:name w:val="Contents 6"/>
    <w:link w:val="Contents60"/>
    <w:rPr>
      <w:rFonts w:ascii="XO Thames" w:hAnsi="XO Thames"/>
      <w:sz w:val="28"/>
    </w:rPr>
  </w:style>
  <w:style w:type="character" w:customStyle="1" w:styleId="Contents60">
    <w:name w:val="Contents 6"/>
    <w:link w:val="Contents6"/>
    <w:rPr>
      <w:rFonts w:ascii="XO Thames" w:hAnsi="XO Thames"/>
      <w:sz w:val="28"/>
    </w:rPr>
  </w:style>
  <w:style w:type="paragraph" w:customStyle="1" w:styleId="ae">
    <w:name w:val="Содержимое врезки"/>
    <w:link w:val="af"/>
  </w:style>
  <w:style w:type="character" w:customStyle="1" w:styleId="af">
    <w:name w:val="Содержимое врезки"/>
    <w:link w:val="ae"/>
  </w:style>
  <w:style w:type="paragraph" w:customStyle="1" w:styleId="af0">
    <w:name w:val="Заголовок"/>
    <w:link w:val="af1"/>
    <w:rPr>
      <w:rFonts w:ascii="PT Astra Serif" w:hAnsi="PT Astra Serif"/>
      <w:sz w:val="28"/>
    </w:rPr>
  </w:style>
  <w:style w:type="character" w:customStyle="1" w:styleId="af1">
    <w:name w:val="Заголовок"/>
    <w:link w:val="af0"/>
    <w:rPr>
      <w:rFonts w:ascii="PT Astra Serif" w:hAnsi="PT Astra Serif"/>
      <w:sz w:val="28"/>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color w:val="000000"/>
      <w:spacing w:val="0"/>
      <w:sz w:val="28"/>
    </w:rPr>
  </w:style>
  <w:style w:type="paragraph" w:customStyle="1" w:styleId="116">
    <w:name w:val="Указатель11"/>
    <w:basedOn w:val="a"/>
    <w:link w:val="117"/>
    <w:rPr>
      <w:rFonts w:ascii="PT Astra Serif" w:hAnsi="PT Astra Serif"/>
    </w:rPr>
  </w:style>
  <w:style w:type="character" w:customStyle="1" w:styleId="117">
    <w:name w:val="Указатель11"/>
    <w:basedOn w:val="1"/>
    <w:link w:val="116"/>
    <w:rPr>
      <w:rFonts w:ascii="PT Astra Serif" w:hAnsi="PT Astra Serif"/>
      <w:color w:val="000000"/>
      <w:spacing w:val="0"/>
      <w:sz w:val="20"/>
    </w:rPr>
  </w:style>
  <w:style w:type="paragraph" w:customStyle="1" w:styleId="1112">
    <w:name w:val="Указатель111"/>
    <w:basedOn w:val="a"/>
    <w:link w:val="1113"/>
    <w:rPr>
      <w:rFonts w:ascii="PT Astra Serif" w:hAnsi="PT Astra Serif"/>
    </w:rPr>
  </w:style>
  <w:style w:type="character" w:customStyle="1" w:styleId="1113">
    <w:name w:val="Указатель111"/>
    <w:basedOn w:val="1"/>
    <w:link w:val="1112"/>
    <w:rPr>
      <w:rFonts w:ascii="PT Astra Serif" w:hAnsi="PT Astra Serif"/>
      <w:color w:val="000000"/>
      <w:spacing w:val="0"/>
      <w:sz w:val="20"/>
    </w:rPr>
  </w:style>
  <w:style w:type="paragraph" w:customStyle="1" w:styleId="Heading61">
    <w:name w:val="Heading 61"/>
    <w:link w:val="Heading610"/>
    <w:rPr>
      <w:b/>
    </w:rPr>
  </w:style>
  <w:style w:type="character" w:customStyle="1" w:styleId="Heading610">
    <w:name w:val="Heading 61"/>
    <w:link w:val="Heading61"/>
    <w:rPr>
      <w:b/>
    </w:rPr>
  </w:style>
  <w:style w:type="paragraph" w:styleId="a5">
    <w:name w:val="Body Text"/>
    <w:basedOn w:val="a"/>
    <w:link w:val="af2"/>
    <w:pPr>
      <w:spacing w:after="140" w:line="276" w:lineRule="auto"/>
    </w:pPr>
  </w:style>
  <w:style w:type="character" w:customStyle="1" w:styleId="af2">
    <w:name w:val="Основной текст Знак"/>
    <w:basedOn w:val="1"/>
    <w:link w:val="a5"/>
    <w:rPr>
      <w:rFonts w:ascii="Times New Roman" w:hAnsi="Times New Roman"/>
      <w:color w:val="000000"/>
      <w:spacing w:val="0"/>
      <w:sz w:val="20"/>
    </w:rPr>
  </w:style>
  <w:style w:type="paragraph" w:customStyle="1" w:styleId="Contents1">
    <w:name w:val="Contents 1"/>
    <w:link w:val="Contents10"/>
    <w:rPr>
      <w:rFonts w:ascii="XO Thames" w:hAnsi="XO Thames"/>
      <w:b/>
      <w:sz w:val="28"/>
    </w:rPr>
  </w:style>
  <w:style w:type="character" w:customStyle="1" w:styleId="Contents10">
    <w:name w:val="Contents 1"/>
    <w:link w:val="Contents1"/>
    <w:rPr>
      <w:rFonts w:ascii="XO Thames" w:hAnsi="XO Thames"/>
      <w:b/>
      <w:sz w:val="28"/>
    </w:rPr>
  </w:style>
  <w:style w:type="character" w:customStyle="1" w:styleId="50">
    <w:name w:val="Заголовок 5 Знак"/>
    <w:basedOn w:val="1"/>
    <w:link w:val="5"/>
    <w:rPr>
      <w:rFonts w:ascii="Times New Roman" w:hAnsi="Times New Roman"/>
      <w:b/>
      <w:color w:val="000000"/>
      <w:spacing w:val="0"/>
      <w:sz w:val="22"/>
    </w:rPr>
  </w:style>
  <w:style w:type="character" w:customStyle="1" w:styleId="11">
    <w:name w:val="Заголовок 1 Знак"/>
    <w:basedOn w:val="1"/>
    <w:link w:val="10"/>
    <w:rPr>
      <w:rFonts w:ascii="Times New Roman" w:hAnsi="Times New Roman"/>
      <w:b/>
      <w:color w:val="000000"/>
      <w:spacing w:val="0"/>
      <w:sz w:val="48"/>
    </w:rPr>
  </w:style>
  <w:style w:type="paragraph" w:customStyle="1" w:styleId="118">
    <w:name w:val="Заголовок11"/>
    <w:basedOn w:val="a"/>
    <w:next w:val="a5"/>
    <w:link w:val="119"/>
    <w:pPr>
      <w:keepNext/>
      <w:spacing w:before="240" w:after="120"/>
    </w:pPr>
    <w:rPr>
      <w:rFonts w:ascii="PT Astra Serif" w:hAnsi="PT Astra Serif"/>
      <w:sz w:val="28"/>
    </w:rPr>
  </w:style>
  <w:style w:type="character" w:customStyle="1" w:styleId="119">
    <w:name w:val="Заголовок11"/>
    <w:basedOn w:val="1"/>
    <w:link w:val="118"/>
    <w:rPr>
      <w:rFonts w:ascii="PT Astra Serif" w:hAnsi="PT Astra Serif"/>
      <w:color w:val="000000"/>
      <w:spacing w:val="0"/>
      <w:sz w:val="28"/>
    </w:rPr>
  </w:style>
  <w:style w:type="paragraph" w:customStyle="1" w:styleId="16">
    <w:name w:val="Гиперссылка1"/>
    <w:link w:val="af3"/>
    <w:rPr>
      <w:color w:val="000080"/>
      <w:u w:val="single"/>
    </w:rPr>
  </w:style>
  <w:style w:type="character" w:styleId="af3">
    <w:name w:val="Hyperlink"/>
    <w:link w:val="16"/>
    <w:rPr>
      <w:color w:val="000080"/>
      <w:u w:val="singl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7">
    <w:name w:val="toc 1"/>
    <w:next w:val="a"/>
    <w:link w:val="18"/>
    <w:uiPriority w:val="39"/>
    <w:rPr>
      <w:rFonts w:ascii="XO Thames" w:hAnsi="XO Thames"/>
      <w:b/>
      <w:sz w:val="28"/>
    </w:rPr>
  </w:style>
  <w:style w:type="character" w:customStyle="1" w:styleId="18">
    <w:name w:val="Оглавление 1 Знак"/>
    <w:link w:val="17"/>
    <w:rPr>
      <w:rFonts w:ascii="XO Thames" w:hAnsi="XO Thames"/>
      <w:b/>
      <w:color w:val="000000"/>
      <w:spacing w:val="0"/>
      <w:sz w:val="28"/>
    </w:rPr>
  </w:style>
  <w:style w:type="paragraph" w:customStyle="1" w:styleId="Footnote1">
    <w:name w:val="Footnote1"/>
    <w:link w:val="Footnote10"/>
    <w:pPr>
      <w:ind w:firstLine="851"/>
      <w:jc w:val="both"/>
    </w:pPr>
    <w:rPr>
      <w:rFonts w:ascii="XO Thames" w:hAnsi="XO Thames"/>
      <w:sz w:val="22"/>
    </w:rPr>
  </w:style>
  <w:style w:type="character" w:customStyle="1" w:styleId="Footnote10">
    <w:name w:val="Footnote1"/>
    <w:link w:val="Footnote1"/>
    <w:rPr>
      <w:rFonts w:ascii="XO Thames" w:hAnsi="XO Thames"/>
      <w:color w:val="000000"/>
      <w:spacing w:val="0"/>
      <w:sz w:val="22"/>
    </w:rPr>
  </w:style>
  <w:style w:type="paragraph" w:customStyle="1" w:styleId="Title1">
    <w:name w:val="Title1"/>
    <w:link w:val="Title10"/>
    <w:rPr>
      <w:b/>
      <w:sz w:val="72"/>
    </w:rPr>
  </w:style>
  <w:style w:type="character" w:customStyle="1" w:styleId="Title10">
    <w:name w:val="Title1"/>
    <w:link w:val="Title1"/>
    <w:rPr>
      <w:b/>
      <w:sz w:val="72"/>
    </w:rPr>
  </w:style>
  <w:style w:type="paragraph" w:styleId="af4">
    <w:name w:val="index heading"/>
    <w:link w:val="af5"/>
    <w:rPr>
      <w:rFonts w:ascii="PT Astra Serif" w:hAnsi="PT Astra Serif"/>
    </w:rPr>
  </w:style>
  <w:style w:type="character" w:customStyle="1" w:styleId="af5">
    <w:name w:val="Указатель Знак"/>
    <w:link w:val="af4"/>
    <w:rPr>
      <w:rFonts w:ascii="PT Astra Serif" w:hAnsi="PT Astra Serif"/>
    </w:rPr>
  </w:style>
  <w:style w:type="paragraph" w:customStyle="1" w:styleId="HeaderandFooter">
    <w:name w:val="Header and Footer"/>
    <w:link w:val="HeaderandFooter0"/>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19">
    <w:name w:val="Содержимое врезки1"/>
    <w:basedOn w:val="a"/>
    <w:link w:val="1a"/>
  </w:style>
  <w:style w:type="character" w:customStyle="1" w:styleId="1a">
    <w:name w:val="Содержимое врезки1"/>
    <w:basedOn w:val="1"/>
    <w:link w:val="19"/>
    <w:rPr>
      <w:rFonts w:ascii="Times New Roman" w:hAnsi="Times New Roman"/>
      <w:color w:val="000000"/>
      <w:spacing w:val="0"/>
      <w:sz w:val="20"/>
    </w:rPr>
  </w:style>
  <w:style w:type="paragraph" w:styleId="af6">
    <w:name w:val="List"/>
    <w:basedOn w:val="a5"/>
    <w:link w:val="af7"/>
    <w:rPr>
      <w:rFonts w:ascii="PT Astra Serif" w:hAnsi="PT Astra Serif"/>
    </w:rPr>
  </w:style>
  <w:style w:type="character" w:customStyle="1" w:styleId="af7">
    <w:name w:val="Список Знак"/>
    <w:basedOn w:val="af2"/>
    <w:link w:val="af6"/>
    <w:rPr>
      <w:rFonts w:ascii="PT Astra Serif" w:hAnsi="PT Astra Serif"/>
      <w:color w:val="000000"/>
      <w:spacing w:val="0"/>
      <w:sz w:val="20"/>
    </w:rPr>
  </w:style>
  <w:style w:type="paragraph" w:customStyle="1" w:styleId="Heading31">
    <w:name w:val="Heading 31"/>
    <w:link w:val="Heading310"/>
    <w:rPr>
      <w:b/>
      <w:sz w:val="28"/>
    </w:rPr>
  </w:style>
  <w:style w:type="character" w:customStyle="1" w:styleId="Heading310">
    <w:name w:val="Heading 31"/>
    <w:link w:val="Heading31"/>
    <w:rPr>
      <w:b/>
      <w:sz w:val="28"/>
    </w:rPr>
  </w:style>
  <w:style w:type="paragraph" w:customStyle="1" w:styleId="Contents7">
    <w:name w:val="Contents 7"/>
    <w:link w:val="Contents70"/>
    <w:rPr>
      <w:rFonts w:ascii="XO Thames" w:hAnsi="XO Thames"/>
      <w:sz w:val="28"/>
    </w:rPr>
  </w:style>
  <w:style w:type="character" w:customStyle="1" w:styleId="Contents70">
    <w:name w:val="Contents 7"/>
    <w:link w:val="Contents7"/>
    <w:rPr>
      <w:rFonts w:ascii="XO Thames" w:hAnsi="XO Thames"/>
      <w:sz w:val="28"/>
    </w:rPr>
  </w:style>
  <w:style w:type="paragraph" w:customStyle="1" w:styleId="Heading11">
    <w:name w:val="Heading 11"/>
    <w:link w:val="Heading110"/>
    <w:rPr>
      <w:b/>
      <w:sz w:val="48"/>
    </w:rPr>
  </w:style>
  <w:style w:type="character" w:customStyle="1" w:styleId="Heading110">
    <w:name w:val="Heading 11"/>
    <w:link w:val="Heading11"/>
    <w:rPr>
      <w:b/>
      <w:sz w:val="48"/>
    </w:rPr>
  </w:style>
  <w:style w:type="paragraph" w:customStyle="1" w:styleId="af8">
    <w:name w:val="Верхний колонтитул слева"/>
    <w:basedOn w:val="Header1"/>
    <w:link w:val="af9"/>
  </w:style>
  <w:style w:type="character" w:customStyle="1" w:styleId="af9">
    <w:name w:val="Верхний колонтитул слева"/>
    <w:basedOn w:val="Header10"/>
    <w:link w:val="af8"/>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color w:val="000000"/>
      <w:spacing w:val="0"/>
      <w:sz w:val="28"/>
    </w:rPr>
  </w:style>
  <w:style w:type="paragraph" w:customStyle="1" w:styleId="1b">
    <w:name w:val="Заголовок таблицы1"/>
    <w:basedOn w:val="1c"/>
    <w:link w:val="1d"/>
    <w:pPr>
      <w:widowControl/>
      <w:jc w:val="center"/>
    </w:pPr>
    <w:rPr>
      <w:b/>
    </w:rPr>
  </w:style>
  <w:style w:type="character" w:customStyle="1" w:styleId="1d">
    <w:name w:val="Заголовок таблицы1"/>
    <w:basedOn w:val="1e"/>
    <w:link w:val="1b"/>
    <w:rPr>
      <w:rFonts w:ascii="Times New Roman" w:hAnsi="Times New Roman"/>
      <w:b/>
      <w:color w:val="000000"/>
      <w:spacing w:val="0"/>
      <w:sz w:val="20"/>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color w:val="000000"/>
      <w:spacing w:val="0"/>
      <w:sz w:val="28"/>
    </w:rPr>
  </w:style>
  <w:style w:type="paragraph" w:customStyle="1" w:styleId="Contents9">
    <w:name w:val="Contents 9"/>
    <w:link w:val="Contents90"/>
    <w:rPr>
      <w:rFonts w:ascii="XO Thames" w:hAnsi="XO Thames"/>
      <w:sz w:val="28"/>
    </w:rPr>
  </w:style>
  <w:style w:type="character" w:customStyle="1" w:styleId="Contents90">
    <w:name w:val="Contents 9"/>
    <w:link w:val="Contents9"/>
    <w:rPr>
      <w:rFonts w:ascii="XO Thames" w:hAnsi="XO Thames"/>
      <w:sz w:val="28"/>
    </w:rPr>
  </w:style>
  <w:style w:type="paragraph" w:customStyle="1" w:styleId="11a">
    <w:name w:val="Содержимое врезки11"/>
    <w:basedOn w:val="a"/>
    <w:link w:val="11b"/>
  </w:style>
  <w:style w:type="character" w:customStyle="1" w:styleId="11b">
    <w:name w:val="Содержимое врезки11"/>
    <w:basedOn w:val="1"/>
    <w:link w:val="11a"/>
    <w:rPr>
      <w:rFonts w:ascii="Times New Roman" w:hAnsi="Times New Roman"/>
      <w:color w:val="000000"/>
      <w:spacing w:val="0"/>
      <w:sz w:val="20"/>
    </w:rPr>
  </w:style>
  <w:style w:type="paragraph" w:customStyle="1" w:styleId="1f">
    <w:name w:val="Заголовок1"/>
    <w:basedOn w:val="a"/>
    <w:next w:val="a5"/>
    <w:link w:val="1f0"/>
    <w:pPr>
      <w:keepNext/>
      <w:spacing w:before="240" w:after="120"/>
    </w:pPr>
    <w:rPr>
      <w:rFonts w:ascii="PT Astra Serif" w:hAnsi="PT Astra Serif"/>
      <w:sz w:val="28"/>
    </w:rPr>
  </w:style>
  <w:style w:type="character" w:customStyle="1" w:styleId="1f0">
    <w:name w:val="Заголовок1"/>
    <w:basedOn w:val="1"/>
    <w:link w:val="1f"/>
    <w:rPr>
      <w:rFonts w:ascii="PT Astra Serif" w:hAnsi="PT Astra Serif"/>
      <w:color w:val="000000"/>
      <w:spacing w:val="0"/>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color w:val="000000"/>
      <w:spacing w:val="0"/>
      <w:sz w:val="28"/>
    </w:rPr>
  </w:style>
  <w:style w:type="paragraph" w:customStyle="1" w:styleId="List1">
    <w:name w:val="List1"/>
    <w:basedOn w:val="Textbody"/>
    <w:link w:val="List10"/>
    <w:rPr>
      <w:rFonts w:ascii="PT Astra Serif" w:hAnsi="PT Astra Serif"/>
    </w:rPr>
  </w:style>
  <w:style w:type="character" w:customStyle="1" w:styleId="List10">
    <w:name w:val="List1"/>
    <w:basedOn w:val="Textbody0"/>
    <w:link w:val="List1"/>
    <w:rPr>
      <w:rFonts w:ascii="PT Astra Serif" w:hAnsi="PT Astra Serif"/>
    </w:rPr>
  </w:style>
  <w:style w:type="paragraph" w:customStyle="1" w:styleId="1f1">
    <w:name w:val="Указатель1"/>
    <w:basedOn w:val="a"/>
    <w:link w:val="1f2"/>
    <w:rPr>
      <w:rFonts w:ascii="PT Astra Serif" w:hAnsi="PT Astra Serif"/>
    </w:rPr>
  </w:style>
  <w:style w:type="character" w:customStyle="1" w:styleId="1f2">
    <w:name w:val="Указатель1"/>
    <w:basedOn w:val="1"/>
    <w:link w:val="1f1"/>
    <w:rPr>
      <w:rFonts w:ascii="PT Astra Serif" w:hAnsi="PT Astra Serif"/>
      <w:color w:val="000000"/>
      <w:spacing w:val="0"/>
      <w:sz w:val="20"/>
    </w:rPr>
  </w:style>
  <w:style w:type="paragraph" w:customStyle="1" w:styleId="Heading41">
    <w:name w:val="Heading 41"/>
    <w:link w:val="Heading410"/>
    <w:rPr>
      <w:b/>
      <w:sz w:val="24"/>
    </w:rPr>
  </w:style>
  <w:style w:type="character" w:customStyle="1" w:styleId="Heading410">
    <w:name w:val="Heading 41"/>
    <w:link w:val="Heading41"/>
    <w:rPr>
      <w:b/>
      <w:sz w:val="24"/>
    </w:rPr>
  </w:style>
  <w:style w:type="paragraph" w:styleId="afa">
    <w:name w:val="Subtitle"/>
    <w:basedOn w:val="a"/>
    <w:next w:val="a"/>
    <w:link w:val="afb"/>
    <w:uiPriority w:val="11"/>
    <w:qFormat/>
    <w:pPr>
      <w:keepNext/>
      <w:keepLines/>
      <w:spacing w:before="360" w:after="80"/>
    </w:pPr>
    <w:rPr>
      <w:rFonts w:ascii="Georgia" w:hAnsi="Georgia"/>
      <w:i/>
      <w:color w:val="666666"/>
      <w:sz w:val="48"/>
    </w:rPr>
  </w:style>
  <w:style w:type="character" w:customStyle="1" w:styleId="afb">
    <w:name w:val="Подзаголовок Знак"/>
    <w:basedOn w:val="1"/>
    <w:link w:val="afa"/>
    <w:rPr>
      <w:rFonts w:ascii="Georgia" w:hAnsi="Georgia"/>
      <w:i/>
      <w:color w:val="666666"/>
      <w:spacing w:val="0"/>
      <w:sz w:val="48"/>
    </w:rPr>
  </w:style>
  <w:style w:type="paragraph" w:customStyle="1" w:styleId="1c">
    <w:name w:val="Содержимое таблицы1"/>
    <w:basedOn w:val="a"/>
    <w:link w:val="1e"/>
    <w:pPr>
      <w:widowControl w:val="0"/>
    </w:pPr>
  </w:style>
  <w:style w:type="character" w:customStyle="1" w:styleId="1e">
    <w:name w:val="Содержимое таблицы1"/>
    <w:basedOn w:val="1"/>
    <w:link w:val="1c"/>
    <w:rPr>
      <w:rFonts w:ascii="Times New Roman" w:hAnsi="Times New Roman"/>
      <w:color w:val="000000"/>
      <w:spacing w:val="0"/>
      <w:sz w:val="20"/>
    </w:rPr>
  </w:style>
  <w:style w:type="paragraph" w:styleId="afc">
    <w:name w:val="Title"/>
    <w:basedOn w:val="a"/>
    <w:next w:val="a"/>
    <w:link w:val="afd"/>
    <w:uiPriority w:val="10"/>
    <w:qFormat/>
    <w:pPr>
      <w:keepNext/>
      <w:keepLines/>
      <w:spacing w:before="480" w:after="120"/>
    </w:pPr>
    <w:rPr>
      <w:b/>
      <w:sz w:val="72"/>
    </w:rPr>
  </w:style>
  <w:style w:type="character" w:customStyle="1" w:styleId="afd">
    <w:name w:val="Название Знак"/>
    <w:basedOn w:val="1"/>
    <w:link w:val="afc"/>
    <w:rPr>
      <w:rFonts w:ascii="Times New Roman" w:hAnsi="Times New Roman"/>
      <w:b/>
      <w:color w:val="000000"/>
      <w:spacing w:val="0"/>
      <w:sz w:val="72"/>
    </w:rPr>
  </w:style>
  <w:style w:type="character" w:customStyle="1" w:styleId="40">
    <w:name w:val="Заголовок 4 Знак"/>
    <w:basedOn w:val="1"/>
    <w:link w:val="4"/>
    <w:rPr>
      <w:rFonts w:ascii="Times New Roman" w:hAnsi="Times New Roman"/>
      <w:b/>
      <w:color w:val="000000"/>
      <w:spacing w:val="0"/>
      <w:sz w:val="24"/>
    </w:rPr>
  </w:style>
  <w:style w:type="paragraph" w:customStyle="1" w:styleId="11c">
    <w:name w:val="Колонтитулы11"/>
    <w:link w:val="11d"/>
    <w:pPr>
      <w:jc w:val="both"/>
    </w:pPr>
    <w:rPr>
      <w:rFonts w:ascii="XO Thames" w:hAnsi="XO Thames"/>
      <w:sz w:val="28"/>
    </w:rPr>
  </w:style>
  <w:style w:type="character" w:customStyle="1" w:styleId="11d">
    <w:name w:val="Колонтитулы11"/>
    <w:link w:val="11c"/>
    <w:rPr>
      <w:rFonts w:ascii="XO Thames" w:hAnsi="XO Thames"/>
      <w:color w:val="000000"/>
      <w:spacing w:val="0"/>
      <w:sz w:val="28"/>
    </w:rPr>
  </w:style>
  <w:style w:type="paragraph" w:customStyle="1" w:styleId="Contents5">
    <w:name w:val="Contents 5"/>
    <w:link w:val="Contents50"/>
    <w:rPr>
      <w:rFonts w:ascii="XO Thames" w:hAnsi="XO Thames"/>
      <w:sz w:val="28"/>
    </w:rPr>
  </w:style>
  <w:style w:type="character" w:customStyle="1" w:styleId="Contents50">
    <w:name w:val="Contents 5"/>
    <w:link w:val="Contents5"/>
    <w:rPr>
      <w:rFonts w:ascii="XO Thames" w:hAnsi="XO Thames"/>
      <w:sz w:val="28"/>
    </w:rPr>
  </w:style>
  <w:style w:type="character" w:customStyle="1" w:styleId="20">
    <w:name w:val="Заголовок 2 Знак"/>
    <w:basedOn w:val="1"/>
    <w:link w:val="2"/>
    <w:rPr>
      <w:rFonts w:ascii="Times New Roman" w:hAnsi="Times New Roman"/>
      <w:b/>
      <w:color w:val="000000"/>
      <w:spacing w:val="0"/>
      <w:sz w:val="36"/>
    </w:rPr>
  </w:style>
  <w:style w:type="paragraph" w:customStyle="1" w:styleId="Internetlink">
    <w:name w:val="Internet link"/>
    <w:link w:val="Internetlink0"/>
    <w:rPr>
      <w:color w:val="000080"/>
      <w:u w:val="single"/>
    </w:rPr>
  </w:style>
  <w:style w:type="character" w:customStyle="1" w:styleId="Internetlink0">
    <w:name w:val="Internet link"/>
    <w:link w:val="Internetlink"/>
    <w:rPr>
      <w:rFonts w:ascii="Times New Roman" w:hAnsi="Times New Roman"/>
      <w:color w:val="000080"/>
      <w:spacing w:val="0"/>
      <w:sz w:val="20"/>
      <w:u w:val="single"/>
    </w:rPr>
  </w:style>
  <w:style w:type="paragraph" w:customStyle="1" w:styleId="a9">
    <w:name w:val="Содержимое таблицы"/>
    <w:link w:val="ab"/>
  </w:style>
  <w:style w:type="character" w:customStyle="1" w:styleId="ab">
    <w:name w:val="Содержимое таблицы"/>
    <w:link w:val="a9"/>
  </w:style>
  <w:style w:type="character" w:customStyle="1" w:styleId="60">
    <w:name w:val="Заголовок 6 Знак"/>
    <w:basedOn w:val="1"/>
    <w:link w:val="6"/>
    <w:rPr>
      <w:rFonts w:ascii="Times New Roman" w:hAnsi="Times New Roman"/>
      <w:b/>
      <w:color w:val="000000"/>
      <w:spacing w:val="0"/>
      <w:sz w:val="20"/>
    </w:rPr>
  </w:style>
  <w:style w:type="paragraph" w:customStyle="1" w:styleId="113">
    <w:name w:val="Содержимое таблицы11"/>
    <w:basedOn w:val="a"/>
    <w:link w:val="115"/>
  </w:style>
  <w:style w:type="character" w:customStyle="1" w:styleId="115">
    <w:name w:val="Содержимое таблицы11"/>
    <w:basedOn w:val="1"/>
    <w:link w:val="113"/>
    <w:rPr>
      <w:rFonts w:ascii="Times New Roman" w:hAnsi="Times New Roman"/>
      <w:color w:val="000000"/>
      <w:spacing w:val="0"/>
      <w:sz w:val="20"/>
    </w:rPr>
  </w:style>
  <w:style w:type="paragraph" w:customStyle="1" w:styleId="DefaultParagraphFont1">
    <w:name w:val="Default Paragraph Font1"/>
    <w:link w:val="DefaultParagraphFont10"/>
  </w:style>
  <w:style w:type="character" w:customStyle="1" w:styleId="DefaultParagraphFont10">
    <w:name w:val="Default Paragraph Font1"/>
    <w:link w:val="DefaultParagraphFont1"/>
    <w:rPr>
      <w:rFonts w:ascii="Times New Roman" w:hAnsi="Times New Roman"/>
      <w:color w:val="000000"/>
      <w:spacing w:val="0"/>
      <w:sz w:val="20"/>
    </w:rPr>
  </w:style>
  <w:style w:type="paragraph" w:customStyle="1" w:styleId="14">
    <w:name w:val="Колонтитулы1"/>
    <w:basedOn w:val="a"/>
    <w:link w:val="15"/>
  </w:style>
  <w:style w:type="character" w:customStyle="1" w:styleId="15">
    <w:name w:val="Колонтитулы1"/>
    <w:basedOn w:val="1"/>
    <w:link w:val="14"/>
    <w:rPr>
      <w:rFonts w:ascii="Times New Roman" w:hAnsi="Times New Roman"/>
      <w:color w:val="000000"/>
      <w:spacing w:val="0"/>
      <w:sz w:val="20"/>
    </w:rPr>
  </w:style>
  <w:style w:type="table" w:customStyle="1" w:styleId="TableNormal">
    <w:name w:val="Table Normal"/>
    <w:tblPr>
      <w:tblCellMar>
        <w:top w:w="0" w:type="dxa"/>
        <w:left w:w="0" w:type="dxa"/>
        <w:bottom w:w="0" w:type="dxa"/>
        <w:right w:w="0" w:type="dxa"/>
      </w:tblCellMar>
    </w:tblPr>
  </w:style>
  <w:style w:type="paragraph" w:styleId="afe">
    <w:name w:val="Balloon Text"/>
    <w:basedOn w:val="a"/>
    <w:link w:val="aff"/>
    <w:uiPriority w:val="99"/>
    <w:semiHidden/>
    <w:unhideWhenUsed/>
    <w:rsid w:val="005C5ED9"/>
    <w:rPr>
      <w:rFonts w:ascii="Tahoma" w:hAnsi="Tahoma" w:cs="Tahoma"/>
      <w:sz w:val="16"/>
      <w:szCs w:val="16"/>
    </w:rPr>
  </w:style>
  <w:style w:type="character" w:customStyle="1" w:styleId="aff">
    <w:name w:val="Текст выноски Знак"/>
    <w:basedOn w:val="a0"/>
    <w:link w:val="afe"/>
    <w:uiPriority w:val="99"/>
    <w:semiHidden/>
    <w:rsid w:val="005C5ED9"/>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color w:val="000000"/>
        <w:lang w:val="ru-RU" w:eastAsia="ru-R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semiHidden="0" w:uiPriority="39" w:unhideWhenUsed="0"/>
    <w:lsdException w:name="toc 2" w:semiHidden="0" w:uiPriority="39" w:unhideWhenUsed="0"/>
    <w:lsdException w:name="toc 3" w:semiHidden="0" w:uiPriority="39" w:unhideWhenUsed="0"/>
    <w:lsdException w:name="toc 4" w:semiHidden="0" w:uiPriority="39" w:unhideWhenUsed="0"/>
    <w:lsdException w:name="toc 5" w:semiHidden="0" w:uiPriority="39" w:unhideWhenUsed="0"/>
    <w:lsdException w:name="toc 6" w:semiHidden="0" w:uiPriority="39" w:unhideWhenUsed="0"/>
    <w:lsdException w:name="toc 7" w:semiHidden="0" w:uiPriority="39" w:unhideWhenUsed="0"/>
    <w:lsdException w:name="toc 8" w:semiHidden="0" w:uiPriority="39" w:unhideWhenUsed="0"/>
    <w:lsdException w:name="toc 9" w:semiHidden="0" w:uiPriority="39" w:unhideWhenUsed="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semiHidden="0" w:unhideWhenUsed="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link w:val="1"/>
    <w:qFormat/>
  </w:style>
  <w:style w:type="paragraph" w:styleId="10">
    <w:name w:val="heading 1"/>
    <w:basedOn w:val="a"/>
    <w:next w:val="a"/>
    <w:link w:val="11"/>
    <w:uiPriority w:val="9"/>
    <w:qFormat/>
    <w:pPr>
      <w:keepNext/>
      <w:keepLines/>
      <w:spacing w:before="480" w:after="120"/>
      <w:outlineLvl w:val="0"/>
    </w:pPr>
    <w:rPr>
      <w:b/>
      <w:sz w:val="48"/>
    </w:rPr>
  </w:style>
  <w:style w:type="paragraph" w:styleId="2">
    <w:name w:val="heading 2"/>
    <w:basedOn w:val="a"/>
    <w:next w:val="a"/>
    <w:link w:val="20"/>
    <w:uiPriority w:val="9"/>
    <w:qFormat/>
    <w:pPr>
      <w:keepNext/>
      <w:keepLines/>
      <w:spacing w:before="360" w:after="80"/>
      <w:outlineLvl w:val="1"/>
    </w:pPr>
    <w:rPr>
      <w:b/>
      <w:sz w:val="36"/>
    </w:rPr>
  </w:style>
  <w:style w:type="paragraph" w:styleId="3">
    <w:name w:val="heading 3"/>
    <w:basedOn w:val="a"/>
    <w:next w:val="a"/>
    <w:link w:val="30"/>
    <w:uiPriority w:val="9"/>
    <w:qFormat/>
    <w:pPr>
      <w:keepNext/>
      <w:keepLines/>
      <w:spacing w:before="280" w:after="80"/>
      <w:outlineLvl w:val="2"/>
    </w:pPr>
    <w:rPr>
      <w:b/>
      <w:sz w:val="28"/>
    </w:rPr>
  </w:style>
  <w:style w:type="paragraph" w:styleId="4">
    <w:name w:val="heading 4"/>
    <w:basedOn w:val="a"/>
    <w:next w:val="a"/>
    <w:link w:val="40"/>
    <w:uiPriority w:val="9"/>
    <w:qFormat/>
    <w:pPr>
      <w:keepNext/>
      <w:keepLines/>
      <w:spacing w:before="240" w:after="40"/>
      <w:outlineLvl w:val="3"/>
    </w:pPr>
    <w:rPr>
      <w:b/>
      <w:sz w:val="24"/>
    </w:rPr>
  </w:style>
  <w:style w:type="paragraph" w:styleId="5">
    <w:name w:val="heading 5"/>
    <w:basedOn w:val="a"/>
    <w:next w:val="a"/>
    <w:link w:val="50"/>
    <w:uiPriority w:val="9"/>
    <w:qFormat/>
    <w:pPr>
      <w:keepNext/>
      <w:keepLines/>
      <w:spacing w:before="220" w:after="40"/>
      <w:outlineLvl w:val="4"/>
    </w:pPr>
    <w:rPr>
      <w:b/>
      <w:sz w:val="22"/>
    </w:rPr>
  </w:style>
  <w:style w:type="paragraph" w:styleId="6">
    <w:name w:val="heading 6"/>
    <w:basedOn w:val="a"/>
    <w:next w:val="a"/>
    <w:link w:val="60"/>
    <w:uiPriority w:val="9"/>
    <w:qFormat/>
    <w:pPr>
      <w:keepNext/>
      <w:keepLines/>
      <w:spacing w:before="200" w:after="40"/>
      <w:outlineLvl w:val="5"/>
    </w:pPr>
    <w:rPr>
      <w:b/>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
    <w:name w:val="Обычный1"/>
    <w:rPr>
      <w:rFonts w:ascii="Times New Roman" w:hAnsi="Times New Roman"/>
      <w:color w:val="000000"/>
      <w:spacing w:val="0"/>
      <w:sz w:val="20"/>
    </w:rPr>
  </w:style>
  <w:style w:type="paragraph" w:customStyle="1" w:styleId="21">
    <w:name w:val="Колонтитулы2"/>
    <w:basedOn w:val="a"/>
    <w:link w:val="22"/>
  </w:style>
  <w:style w:type="character" w:customStyle="1" w:styleId="22">
    <w:name w:val="Колонтитулы2"/>
    <w:basedOn w:val="1"/>
    <w:link w:val="21"/>
    <w:rPr>
      <w:rFonts w:ascii="Times New Roman" w:hAnsi="Times New Roman"/>
      <w:color w:val="000000"/>
      <w:spacing w:val="0"/>
      <w:sz w:val="20"/>
    </w:rPr>
  </w:style>
  <w:style w:type="paragraph" w:styleId="23">
    <w:name w:val="toc 2"/>
    <w:next w:val="a"/>
    <w:link w:val="24"/>
    <w:uiPriority w:val="39"/>
    <w:pPr>
      <w:ind w:left="200"/>
    </w:pPr>
    <w:rPr>
      <w:rFonts w:ascii="XO Thames" w:hAnsi="XO Thames"/>
      <w:sz w:val="28"/>
    </w:rPr>
  </w:style>
  <w:style w:type="character" w:customStyle="1" w:styleId="24">
    <w:name w:val="Оглавление 2 Знак"/>
    <w:link w:val="23"/>
    <w:rPr>
      <w:rFonts w:ascii="XO Thames" w:hAnsi="XO Thames"/>
      <w:color w:val="000000"/>
      <w:spacing w:val="0"/>
      <w:sz w:val="28"/>
    </w:rPr>
  </w:style>
  <w:style w:type="paragraph" w:customStyle="1" w:styleId="110">
    <w:name w:val="Верхний колонтитул слева11"/>
    <w:basedOn w:val="a3"/>
    <w:link w:val="111"/>
  </w:style>
  <w:style w:type="character" w:customStyle="1" w:styleId="111">
    <w:name w:val="Верхний колонтитул слева11"/>
    <w:basedOn w:val="a4"/>
    <w:link w:val="110"/>
    <w:rPr>
      <w:rFonts w:ascii="Times New Roman" w:hAnsi="Times New Roman"/>
      <w:color w:val="000000"/>
      <w:spacing w:val="0"/>
      <w:sz w:val="20"/>
    </w:rPr>
  </w:style>
  <w:style w:type="paragraph" w:customStyle="1" w:styleId="Endnote1">
    <w:name w:val="Endnote1"/>
    <w:link w:val="Endnote10"/>
    <w:pPr>
      <w:ind w:firstLine="851"/>
      <w:jc w:val="both"/>
    </w:pPr>
    <w:rPr>
      <w:rFonts w:ascii="XO Thames" w:hAnsi="XO Thames"/>
      <w:sz w:val="22"/>
    </w:rPr>
  </w:style>
  <w:style w:type="character" w:customStyle="1" w:styleId="Endnote10">
    <w:name w:val="Endnote1"/>
    <w:link w:val="Endnote1"/>
    <w:rPr>
      <w:rFonts w:ascii="XO Thames" w:hAnsi="XO Thames"/>
      <w:color w:val="000000"/>
      <w:spacing w:val="0"/>
      <w:sz w:val="22"/>
    </w:rPr>
  </w:style>
  <w:style w:type="paragraph" w:styleId="41">
    <w:name w:val="toc 4"/>
    <w:next w:val="a"/>
    <w:link w:val="42"/>
    <w:uiPriority w:val="39"/>
    <w:pPr>
      <w:ind w:left="600"/>
    </w:pPr>
    <w:rPr>
      <w:rFonts w:ascii="XO Thames" w:hAnsi="XO Thames"/>
      <w:sz w:val="28"/>
    </w:rPr>
  </w:style>
  <w:style w:type="character" w:customStyle="1" w:styleId="42">
    <w:name w:val="Оглавление 4 Знак"/>
    <w:link w:val="41"/>
    <w:rPr>
      <w:rFonts w:ascii="XO Thames" w:hAnsi="XO Thames"/>
      <w:color w:val="000000"/>
      <w:spacing w:val="0"/>
      <w:sz w:val="28"/>
    </w:rPr>
  </w:style>
  <w:style w:type="paragraph" w:customStyle="1" w:styleId="1110">
    <w:name w:val="Заголовок111"/>
    <w:basedOn w:val="a"/>
    <w:next w:val="a5"/>
    <w:link w:val="1111"/>
    <w:pPr>
      <w:keepNext/>
      <w:spacing w:before="240" w:after="120"/>
    </w:pPr>
    <w:rPr>
      <w:rFonts w:ascii="PT Astra Serif" w:hAnsi="PT Astra Serif"/>
      <w:sz w:val="28"/>
    </w:rPr>
  </w:style>
  <w:style w:type="character" w:customStyle="1" w:styleId="1111">
    <w:name w:val="Заголовок111"/>
    <w:basedOn w:val="1"/>
    <w:link w:val="1110"/>
    <w:rPr>
      <w:rFonts w:ascii="PT Astra Serif" w:hAnsi="PT Astra Serif"/>
      <w:color w:val="000000"/>
      <w:spacing w:val="0"/>
      <w:sz w:val="28"/>
    </w:rPr>
  </w:style>
  <w:style w:type="paragraph" w:styleId="61">
    <w:name w:val="toc 6"/>
    <w:next w:val="a"/>
    <w:link w:val="62"/>
    <w:uiPriority w:val="39"/>
    <w:pPr>
      <w:ind w:left="1000"/>
    </w:pPr>
    <w:rPr>
      <w:rFonts w:ascii="XO Thames" w:hAnsi="XO Thames"/>
      <w:sz w:val="28"/>
    </w:rPr>
  </w:style>
  <w:style w:type="character" w:customStyle="1" w:styleId="62">
    <w:name w:val="Оглавление 6 Знак"/>
    <w:link w:val="61"/>
    <w:rPr>
      <w:rFonts w:ascii="XO Thames" w:hAnsi="XO Thames"/>
      <w:color w:val="000000"/>
      <w:spacing w:val="0"/>
      <w:sz w:val="28"/>
    </w:rPr>
  </w:style>
  <w:style w:type="paragraph" w:styleId="7">
    <w:name w:val="toc 7"/>
    <w:next w:val="a"/>
    <w:link w:val="70"/>
    <w:uiPriority w:val="39"/>
    <w:pPr>
      <w:ind w:left="1200"/>
    </w:pPr>
    <w:rPr>
      <w:rFonts w:ascii="XO Thames" w:hAnsi="XO Thames"/>
      <w:sz w:val="28"/>
    </w:rPr>
  </w:style>
  <w:style w:type="character" w:customStyle="1" w:styleId="70">
    <w:name w:val="Оглавление 7 Знак"/>
    <w:link w:val="7"/>
    <w:rPr>
      <w:rFonts w:ascii="XO Thames" w:hAnsi="XO Thames"/>
      <w:color w:val="000000"/>
      <w:spacing w:val="0"/>
      <w:sz w:val="28"/>
    </w:rPr>
  </w:style>
  <w:style w:type="paragraph" w:customStyle="1" w:styleId="a6">
    <w:name w:val="Колонтитулы"/>
    <w:link w:val="a7"/>
  </w:style>
  <w:style w:type="character" w:customStyle="1" w:styleId="a7">
    <w:name w:val="Колонтитулы"/>
    <w:link w:val="a6"/>
  </w:style>
  <w:style w:type="paragraph" w:customStyle="1" w:styleId="Caption1">
    <w:name w:val="Caption1"/>
    <w:link w:val="Caption10"/>
    <w:rPr>
      <w:rFonts w:ascii="PT Astra Serif" w:hAnsi="PT Astra Serif"/>
      <w:i/>
      <w:sz w:val="24"/>
    </w:rPr>
  </w:style>
  <w:style w:type="character" w:customStyle="1" w:styleId="Caption10">
    <w:name w:val="Caption1"/>
    <w:link w:val="Caption1"/>
    <w:rPr>
      <w:rFonts w:ascii="PT Astra Serif" w:hAnsi="PT Astra Serif"/>
      <w:i/>
      <w:sz w:val="24"/>
    </w:rPr>
  </w:style>
  <w:style w:type="paragraph" w:customStyle="1" w:styleId="Heading21">
    <w:name w:val="Heading 21"/>
    <w:link w:val="Heading210"/>
    <w:rPr>
      <w:b/>
      <w:sz w:val="36"/>
    </w:rPr>
  </w:style>
  <w:style w:type="character" w:customStyle="1" w:styleId="Heading210">
    <w:name w:val="Heading 21"/>
    <w:link w:val="Heading21"/>
    <w:rPr>
      <w:b/>
      <w:sz w:val="36"/>
    </w:rPr>
  </w:style>
  <w:style w:type="paragraph" w:customStyle="1" w:styleId="Contents2">
    <w:name w:val="Contents 2"/>
    <w:link w:val="Contents20"/>
    <w:rPr>
      <w:rFonts w:ascii="XO Thames" w:hAnsi="XO Thames"/>
      <w:sz w:val="28"/>
    </w:rPr>
  </w:style>
  <w:style w:type="character" w:customStyle="1" w:styleId="Contents20">
    <w:name w:val="Contents 2"/>
    <w:link w:val="Contents2"/>
    <w:rPr>
      <w:rFonts w:ascii="XO Thames" w:hAnsi="XO Thames"/>
      <w:sz w:val="28"/>
    </w:rPr>
  </w:style>
  <w:style w:type="paragraph" w:customStyle="1" w:styleId="Endnote">
    <w:name w:val="Endnote"/>
    <w:link w:val="Endnote0"/>
    <w:pPr>
      <w:ind w:firstLine="851"/>
      <w:jc w:val="both"/>
    </w:pPr>
    <w:rPr>
      <w:rFonts w:ascii="XO Thames" w:hAnsi="XO Thames"/>
      <w:sz w:val="22"/>
    </w:rPr>
  </w:style>
  <w:style w:type="character" w:customStyle="1" w:styleId="Endnote0">
    <w:name w:val="Endnote"/>
    <w:link w:val="Endnote"/>
    <w:rPr>
      <w:rFonts w:ascii="XO Thames" w:hAnsi="XO Thames"/>
      <w:sz w:val="22"/>
    </w:rPr>
  </w:style>
  <w:style w:type="character" w:customStyle="1" w:styleId="30">
    <w:name w:val="Заголовок 3 Знак"/>
    <w:basedOn w:val="1"/>
    <w:link w:val="3"/>
    <w:rPr>
      <w:rFonts w:ascii="Times New Roman" w:hAnsi="Times New Roman"/>
      <w:b/>
      <w:color w:val="000000"/>
      <w:spacing w:val="0"/>
      <w:sz w:val="28"/>
    </w:rPr>
  </w:style>
  <w:style w:type="paragraph" w:customStyle="1" w:styleId="a8">
    <w:name w:val="Заголовок таблицы"/>
    <w:basedOn w:val="a9"/>
    <w:link w:val="aa"/>
    <w:rPr>
      <w:b/>
    </w:rPr>
  </w:style>
  <w:style w:type="character" w:customStyle="1" w:styleId="aa">
    <w:name w:val="Заголовок таблицы"/>
    <w:basedOn w:val="ab"/>
    <w:link w:val="a8"/>
    <w:rPr>
      <w:b/>
    </w:rPr>
  </w:style>
  <w:style w:type="paragraph" w:customStyle="1" w:styleId="Contents3">
    <w:name w:val="Contents 3"/>
    <w:link w:val="Contents30"/>
    <w:rPr>
      <w:rFonts w:ascii="XO Thames" w:hAnsi="XO Thames"/>
      <w:sz w:val="28"/>
    </w:rPr>
  </w:style>
  <w:style w:type="character" w:customStyle="1" w:styleId="Contents30">
    <w:name w:val="Contents 3"/>
    <w:link w:val="Contents3"/>
    <w:rPr>
      <w:rFonts w:ascii="XO Thames" w:hAnsi="XO Thames"/>
      <w:sz w:val="28"/>
    </w:rPr>
  </w:style>
  <w:style w:type="paragraph" w:customStyle="1" w:styleId="Subtitle1">
    <w:name w:val="Subtitle1"/>
    <w:link w:val="Subtitle10"/>
    <w:rPr>
      <w:rFonts w:ascii="Georgia" w:hAnsi="Georgia"/>
      <w:i/>
      <w:color w:val="666666"/>
      <w:sz w:val="48"/>
    </w:rPr>
  </w:style>
  <w:style w:type="character" w:customStyle="1" w:styleId="Subtitle10">
    <w:name w:val="Subtitle1"/>
    <w:link w:val="Subtitle1"/>
    <w:rPr>
      <w:rFonts w:ascii="Georgia" w:hAnsi="Georgia"/>
      <w:i/>
      <w:color w:val="666666"/>
      <w:sz w:val="48"/>
    </w:rPr>
  </w:style>
  <w:style w:type="paragraph" w:customStyle="1" w:styleId="25">
    <w:name w:val="Содержимое врезки2"/>
    <w:basedOn w:val="a"/>
    <w:link w:val="26"/>
  </w:style>
  <w:style w:type="character" w:customStyle="1" w:styleId="26">
    <w:name w:val="Содержимое врезки2"/>
    <w:basedOn w:val="1"/>
    <w:link w:val="25"/>
    <w:rPr>
      <w:rFonts w:ascii="Times New Roman" w:hAnsi="Times New Roman"/>
      <w:color w:val="000000"/>
      <w:spacing w:val="0"/>
      <w:sz w:val="20"/>
    </w:rPr>
  </w:style>
  <w:style w:type="paragraph" w:customStyle="1" w:styleId="12">
    <w:name w:val="Верхний колонтитул слева1"/>
    <w:basedOn w:val="a3"/>
    <w:link w:val="13"/>
  </w:style>
  <w:style w:type="character" w:customStyle="1" w:styleId="13">
    <w:name w:val="Верхний колонтитул слева1"/>
    <w:basedOn w:val="a4"/>
    <w:link w:val="12"/>
    <w:rPr>
      <w:rFonts w:ascii="Times New Roman" w:hAnsi="Times New Roman"/>
      <w:color w:val="000000"/>
      <w:spacing w:val="0"/>
      <w:sz w:val="20"/>
    </w:rPr>
  </w:style>
  <w:style w:type="paragraph" w:customStyle="1" w:styleId="Contents4">
    <w:name w:val="Contents 4"/>
    <w:link w:val="Contents40"/>
    <w:rPr>
      <w:rFonts w:ascii="XO Thames" w:hAnsi="XO Thames"/>
      <w:sz w:val="28"/>
    </w:rPr>
  </w:style>
  <w:style w:type="character" w:customStyle="1" w:styleId="Contents40">
    <w:name w:val="Contents 4"/>
    <w:link w:val="Contents4"/>
    <w:rPr>
      <w:rFonts w:ascii="XO Thames" w:hAnsi="XO Thames"/>
      <w:sz w:val="28"/>
    </w:rPr>
  </w:style>
  <w:style w:type="paragraph" w:styleId="ac">
    <w:name w:val="caption"/>
    <w:basedOn w:val="a"/>
    <w:link w:val="ad"/>
    <w:pPr>
      <w:spacing w:before="120" w:after="120"/>
    </w:pPr>
    <w:rPr>
      <w:rFonts w:ascii="PT Astra Serif" w:hAnsi="PT Astra Serif"/>
      <w:i/>
      <w:sz w:val="24"/>
    </w:rPr>
  </w:style>
  <w:style w:type="character" w:customStyle="1" w:styleId="ad">
    <w:name w:val="Название объекта Знак"/>
    <w:basedOn w:val="1"/>
    <w:link w:val="ac"/>
    <w:rPr>
      <w:rFonts w:ascii="PT Astra Serif" w:hAnsi="PT Astra Serif"/>
      <w:i/>
      <w:color w:val="000000"/>
      <w:spacing w:val="0"/>
      <w:sz w:val="24"/>
    </w:rPr>
  </w:style>
  <w:style w:type="paragraph" w:customStyle="1" w:styleId="Contents8">
    <w:name w:val="Contents 8"/>
    <w:link w:val="Contents80"/>
    <w:rPr>
      <w:rFonts w:ascii="XO Thames" w:hAnsi="XO Thames"/>
      <w:sz w:val="28"/>
    </w:rPr>
  </w:style>
  <w:style w:type="character" w:customStyle="1" w:styleId="Contents80">
    <w:name w:val="Contents 8"/>
    <w:link w:val="Contents8"/>
    <w:rPr>
      <w:rFonts w:ascii="XO Thames" w:hAnsi="XO Thames"/>
      <w:sz w:val="28"/>
    </w:rPr>
  </w:style>
  <w:style w:type="paragraph" w:customStyle="1" w:styleId="Heading51">
    <w:name w:val="Heading 51"/>
    <w:link w:val="Heading510"/>
    <w:rPr>
      <w:b/>
      <w:sz w:val="22"/>
    </w:rPr>
  </w:style>
  <w:style w:type="character" w:customStyle="1" w:styleId="Heading510">
    <w:name w:val="Heading 51"/>
    <w:link w:val="Heading51"/>
    <w:rPr>
      <w:b/>
      <w:sz w:val="22"/>
    </w:rPr>
  </w:style>
  <w:style w:type="paragraph" w:customStyle="1" w:styleId="112">
    <w:name w:val="Заголовок таблицы11"/>
    <w:basedOn w:val="113"/>
    <w:link w:val="114"/>
  </w:style>
  <w:style w:type="character" w:customStyle="1" w:styleId="114">
    <w:name w:val="Заголовок таблицы11"/>
    <w:basedOn w:val="115"/>
    <w:link w:val="112"/>
    <w:rPr>
      <w:rFonts w:ascii="Times New Roman" w:hAnsi="Times New Roman"/>
      <w:color w:val="000000"/>
      <w:spacing w:val="0"/>
      <w:sz w:val="20"/>
    </w:rPr>
  </w:style>
  <w:style w:type="paragraph" w:customStyle="1" w:styleId="Textbody">
    <w:name w:val="Text body"/>
    <w:link w:val="Textbody0"/>
  </w:style>
  <w:style w:type="character" w:customStyle="1" w:styleId="Textbody0">
    <w:name w:val="Text body"/>
    <w:link w:val="Textbody"/>
  </w:style>
  <w:style w:type="paragraph" w:customStyle="1" w:styleId="Header1">
    <w:name w:val="Header1"/>
    <w:basedOn w:val="a6"/>
    <w:link w:val="Header10"/>
  </w:style>
  <w:style w:type="character" w:customStyle="1" w:styleId="Header10">
    <w:name w:val="Header1"/>
    <w:basedOn w:val="a7"/>
    <w:link w:val="Header1"/>
  </w:style>
  <w:style w:type="paragraph" w:styleId="a3">
    <w:name w:val="header"/>
    <w:basedOn w:val="14"/>
    <w:link w:val="a4"/>
  </w:style>
  <w:style w:type="character" w:customStyle="1" w:styleId="a4">
    <w:name w:val="Верхний колонтитул Знак"/>
    <w:basedOn w:val="15"/>
    <w:link w:val="a3"/>
    <w:rPr>
      <w:rFonts w:ascii="Times New Roman" w:hAnsi="Times New Roman"/>
      <w:color w:val="000000"/>
      <w:spacing w:val="0"/>
      <w:sz w:val="20"/>
    </w:rPr>
  </w:style>
  <w:style w:type="paragraph" w:customStyle="1" w:styleId="Contents6">
    <w:name w:val="Contents 6"/>
    <w:link w:val="Contents60"/>
    <w:rPr>
      <w:rFonts w:ascii="XO Thames" w:hAnsi="XO Thames"/>
      <w:sz w:val="28"/>
    </w:rPr>
  </w:style>
  <w:style w:type="character" w:customStyle="1" w:styleId="Contents60">
    <w:name w:val="Contents 6"/>
    <w:link w:val="Contents6"/>
    <w:rPr>
      <w:rFonts w:ascii="XO Thames" w:hAnsi="XO Thames"/>
      <w:sz w:val="28"/>
    </w:rPr>
  </w:style>
  <w:style w:type="paragraph" w:customStyle="1" w:styleId="ae">
    <w:name w:val="Содержимое врезки"/>
    <w:link w:val="af"/>
  </w:style>
  <w:style w:type="character" w:customStyle="1" w:styleId="af">
    <w:name w:val="Содержимое врезки"/>
    <w:link w:val="ae"/>
  </w:style>
  <w:style w:type="paragraph" w:customStyle="1" w:styleId="af0">
    <w:name w:val="Заголовок"/>
    <w:link w:val="af1"/>
    <w:rPr>
      <w:rFonts w:ascii="PT Astra Serif" w:hAnsi="PT Astra Serif"/>
      <w:sz w:val="28"/>
    </w:rPr>
  </w:style>
  <w:style w:type="character" w:customStyle="1" w:styleId="af1">
    <w:name w:val="Заголовок"/>
    <w:link w:val="af0"/>
    <w:rPr>
      <w:rFonts w:ascii="PT Astra Serif" w:hAnsi="PT Astra Serif"/>
      <w:sz w:val="28"/>
    </w:rPr>
  </w:style>
  <w:style w:type="paragraph" w:styleId="31">
    <w:name w:val="toc 3"/>
    <w:next w:val="a"/>
    <w:link w:val="32"/>
    <w:uiPriority w:val="39"/>
    <w:pPr>
      <w:ind w:left="400"/>
    </w:pPr>
    <w:rPr>
      <w:rFonts w:ascii="XO Thames" w:hAnsi="XO Thames"/>
      <w:sz w:val="28"/>
    </w:rPr>
  </w:style>
  <w:style w:type="character" w:customStyle="1" w:styleId="32">
    <w:name w:val="Оглавление 3 Знак"/>
    <w:link w:val="31"/>
    <w:rPr>
      <w:rFonts w:ascii="XO Thames" w:hAnsi="XO Thames"/>
      <w:color w:val="000000"/>
      <w:spacing w:val="0"/>
      <w:sz w:val="28"/>
    </w:rPr>
  </w:style>
  <w:style w:type="paragraph" w:customStyle="1" w:styleId="116">
    <w:name w:val="Указатель11"/>
    <w:basedOn w:val="a"/>
    <w:link w:val="117"/>
    <w:rPr>
      <w:rFonts w:ascii="PT Astra Serif" w:hAnsi="PT Astra Serif"/>
    </w:rPr>
  </w:style>
  <w:style w:type="character" w:customStyle="1" w:styleId="117">
    <w:name w:val="Указатель11"/>
    <w:basedOn w:val="1"/>
    <w:link w:val="116"/>
    <w:rPr>
      <w:rFonts w:ascii="PT Astra Serif" w:hAnsi="PT Astra Serif"/>
      <w:color w:val="000000"/>
      <w:spacing w:val="0"/>
      <w:sz w:val="20"/>
    </w:rPr>
  </w:style>
  <w:style w:type="paragraph" w:customStyle="1" w:styleId="1112">
    <w:name w:val="Указатель111"/>
    <w:basedOn w:val="a"/>
    <w:link w:val="1113"/>
    <w:rPr>
      <w:rFonts w:ascii="PT Astra Serif" w:hAnsi="PT Astra Serif"/>
    </w:rPr>
  </w:style>
  <w:style w:type="character" w:customStyle="1" w:styleId="1113">
    <w:name w:val="Указатель111"/>
    <w:basedOn w:val="1"/>
    <w:link w:val="1112"/>
    <w:rPr>
      <w:rFonts w:ascii="PT Astra Serif" w:hAnsi="PT Astra Serif"/>
      <w:color w:val="000000"/>
      <w:spacing w:val="0"/>
      <w:sz w:val="20"/>
    </w:rPr>
  </w:style>
  <w:style w:type="paragraph" w:customStyle="1" w:styleId="Heading61">
    <w:name w:val="Heading 61"/>
    <w:link w:val="Heading610"/>
    <w:rPr>
      <w:b/>
    </w:rPr>
  </w:style>
  <w:style w:type="character" w:customStyle="1" w:styleId="Heading610">
    <w:name w:val="Heading 61"/>
    <w:link w:val="Heading61"/>
    <w:rPr>
      <w:b/>
    </w:rPr>
  </w:style>
  <w:style w:type="paragraph" w:styleId="a5">
    <w:name w:val="Body Text"/>
    <w:basedOn w:val="a"/>
    <w:link w:val="af2"/>
    <w:pPr>
      <w:spacing w:after="140" w:line="276" w:lineRule="auto"/>
    </w:pPr>
  </w:style>
  <w:style w:type="character" w:customStyle="1" w:styleId="af2">
    <w:name w:val="Основной текст Знак"/>
    <w:basedOn w:val="1"/>
    <w:link w:val="a5"/>
    <w:rPr>
      <w:rFonts w:ascii="Times New Roman" w:hAnsi="Times New Roman"/>
      <w:color w:val="000000"/>
      <w:spacing w:val="0"/>
      <w:sz w:val="20"/>
    </w:rPr>
  </w:style>
  <w:style w:type="paragraph" w:customStyle="1" w:styleId="Contents1">
    <w:name w:val="Contents 1"/>
    <w:link w:val="Contents10"/>
    <w:rPr>
      <w:rFonts w:ascii="XO Thames" w:hAnsi="XO Thames"/>
      <w:b/>
      <w:sz w:val="28"/>
    </w:rPr>
  </w:style>
  <w:style w:type="character" w:customStyle="1" w:styleId="Contents10">
    <w:name w:val="Contents 1"/>
    <w:link w:val="Contents1"/>
    <w:rPr>
      <w:rFonts w:ascii="XO Thames" w:hAnsi="XO Thames"/>
      <w:b/>
      <w:sz w:val="28"/>
    </w:rPr>
  </w:style>
  <w:style w:type="character" w:customStyle="1" w:styleId="50">
    <w:name w:val="Заголовок 5 Знак"/>
    <w:basedOn w:val="1"/>
    <w:link w:val="5"/>
    <w:rPr>
      <w:rFonts w:ascii="Times New Roman" w:hAnsi="Times New Roman"/>
      <w:b/>
      <w:color w:val="000000"/>
      <w:spacing w:val="0"/>
      <w:sz w:val="22"/>
    </w:rPr>
  </w:style>
  <w:style w:type="character" w:customStyle="1" w:styleId="11">
    <w:name w:val="Заголовок 1 Знак"/>
    <w:basedOn w:val="1"/>
    <w:link w:val="10"/>
    <w:rPr>
      <w:rFonts w:ascii="Times New Roman" w:hAnsi="Times New Roman"/>
      <w:b/>
      <w:color w:val="000000"/>
      <w:spacing w:val="0"/>
      <w:sz w:val="48"/>
    </w:rPr>
  </w:style>
  <w:style w:type="paragraph" w:customStyle="1" w:styleId="118">
    <w:name w:val="Заголовок11"/>
    <w:basedOn w:val="a"/>
    <w:next w:val="a5"/>
    <w:link w:val="119"/>
    <w:pPr>
      <w:keepNext/>
      <w:spacing w:before="240" w:after="120"/>
    </w:pPr>
    <w:rPr>
      <w:rFonts w:ascii="PT Astra Serif" w:hAnsi="PT Astra Serif"/>
      <w:sz w:val="28"/>
    </w:rPr>
  </w:style>
  <w:style w:type="character" w:customStyle="1" w:styleId="119">
    <w:name w:val="Заголовок11"/>
    <w:basedOn w:val="1"/>
    <w:link w:val="118"/>
    <w:rPr>
      <w:rFonts w:ascii="PT Astra Serif" w:hAnsi="PT Astra Serif"/>
      <w:color w:val="000000"/>
      <w:spacing w:val="0"/>
      <w:sz w:val="28"/>
    </w:rPr>
  </w:style>
  <w:style w:type="paragraph" w:customStyle="1" w:styleId="16">
    <w:name w:val="Гиперссылка1"/>
    <w:link w:val="af3"/>
    <w:rPr>
      <w:color w:val="000080"/>
      <w:u w:val="single"/>
    </w:rPr>
  </w:style>
  <w:style w:type="character" w:styleId="af3">
    <w:name w:val="Hyperlink"/>
    <w:link w:val="16"/>
    <w:rPr>
      <w:color w:val="000080"/>
      <w:u w:val="single"/>
    </w:rPr>
  </w:style>
  <w:style w:type="paragraph" w:customStyle="1" w:styleId="Footnote">
    <w:name w:val="Footnote"/>
    <w:link w:val="Footnote0"/>
    <w:pPr>
      <w:ind w:firstLine="851"/>
      <w:jc w:val="both"/>
    </w:pPr>
    <w:rPr>
      <w:rFonts w:ascii="XO Thames" w:hAnsi="XO Thames"/>
      <w:sz w:val="22"/>
    </w:rPr>
  </w:style>
  <w:style w:type="character" w:customStyle="1" w:styleId="Footnote0">
    <w:name w:val="Footnote"/>
    <w:link w:val="Footnote"/>
    <w:rPr>
      <w:rFonts w:ascii="XO Thames" w:hAnsi="XO Thames"/>
      <w:sz w:val="22"/>
    </w:rPr>
  </w:style>
  <w:style w:type="paragraph" w:styleId="17">
    <w:name w:val="toc 1"/>
    <w:next w:val="a"/>
    <w:link w:val="18"/>
    <w:uiPriority w:val="39"/>
    <w:rPr>
      <w:rFonts w:ascii="XO Thames" w:hAnsi="XO Thames"/>
      <w:b/>
      <w:sz w:val="28"/>
    </w:rPr>
  </w:style>
  <w:style w:type="character" w:customStyle="1" w:styleId="18">
    <w:name w:val="Оглавление 1 Знак"/>
    <w:link w:val="17"/>
    <w:rPr>
      <w:rFonts w:ascii="XO Thames" w:hAnsi="XO Thames"/>
      <w:b/>
      <w:color w:val="000000"/>
      <w:spacing w:val="0"/>
      <w:sz w:val="28"/>
    </w:rPr>
  </w:style>
  <w:style w:type="paragraph" w:customStyle="1" w:styleId="Footnote1">
    <w:name w:val="Footnote1"/>
    <w:link w:val="Footnote10"/>
    <w:pPr>
      <w:ind w:firstLine="851"/>
      <w:jc w:val="both"/>
    </w:pPr>
    <w:rPr>
      <w:rFonts w:ascii="XO Thames" w:hAnsi="XO Thames"/>
      <w:sz w:val="22"/>
    </w:rPr>
  </w:style>
  <w:style w:type="character" w:customStyle="1" w:styleId="Footnote10">
    <w:name w:val="Footnote1"/>
    <w:link w:val="Footnote1"/>
    <w:rPr>
      <w:rFonts w:ascii="XO Thames" w:hAnsi="XO Thames"/>
      <w:color w:val="000000"/>
      <w:spacing w:val="0"/>
      <w:sz w:val="22"/>
    </w:rPr>
  </w:style>
  <w:style w:type="paragraph" w:customStyle="1" w:styleId="Title1">
    <w:name w:val="Title1"/>
    <w:link w:val="Title10"/>
    <w:rPr>
      <w:b/>
      <w:sz w:val="72"/>
    </w:rPr>
  </w:style>
  <w:style w:type="character" w:customStyle="1" w:styleId="Title10">
    <w:name w:val="Title1"/>
    <w:link w:val="Title1"/>
    <w:rPr>
      <w:b/>
      <w:sz w:val="72"/>
    </w:rPr>
  </w:style>
  <w:style w:type="paragraph" w:styleId="af4">
    <w:name w:val="index heading"/>
    <w:link w:val="af5"/>
    <w:rPr>
      <w:rFonts w:ascii="PT Astra Serif" w:hAnsi="PT Astra Serif"/>
    </w:rPr>
  </w:style>
  <w:style w:type="character" w:customStyle="1" w:styleId="af5">
    <w:name w:val="Указатель Знак"/>
    <w:link w:val="af4"/>
    <w:rPr>
      <w:rFonts w:ascii="PT Astra Serif" w:hAnsi="PT Astra Serif"/>
    </w:rPr>
  </w:style>
  <w:style w:type="paragraph" w:customStyle="1" w:styleId="HeaderandFooter">
    <w:name w:val="Header and Footer"/>
    <w:link w:val="HeaderandFooter0"/>
    <w:rPr>
      <w:rFonts w:ascii="XO Thames" w:hAnsi="XO Thames"/>
      <w:sz w:val="28"/>
    </w:rPr>
  </w:style>
  <w:style w:type="character" w:customStyle="1" w:styleId="HeaderandFooter0">
    <w:name w:val="Header and Footer"/>
    <w:link w:val="HeaderandFooter"/>
    <w:rPr>
      <w:rFonts w:ascii="XO Thames" w:hAnsi="XO Thames"/>
      <w:sz w:val="28"/>
    </w:rPr>
  </w:style>
  <w:style w:type="paragraph" w:customStyle="1" w:styleId="19">
    <w:name w:val="Содержимое врезки1"/>
    <w:basedOn w:val="a"/>
    <w:link w:val="1a"/>
  </w:style>
  <w:style w:type="character" w:customStyle="1" w:styleId="1a">
    <w:name w:val="Содержимое врезки1"/>
    <w:basedOn w:val="1"/>
    <w:link w:val="19"/>
    <w:rPr>
      <w:rFonts w:ascii="Times New Roman" w:hAnsi="Times New Roman"/>
      <w:color w:val="000000"/>
      <w:spacing w:val="0"/>
      <w:sz w:val="20"/>
    </w:rPr>
  </w:style>
  <w:style w:type="paragraph" w:styleId="af6">
    <w:name w:val="List"/>
    <w:basedOn w:val="a5"/>
    <w:link w:val="af7"/>
    <w:rPr>
      <w:rFonts w:ascii="PT Astra Serif" w:hAnsi="PT Astra Serif"/>
    </w:rPr>
  </w:style>
  <w:style w:type="character" w:customStyle="1" w:styleId="af7">
    <w:name w:val="Список Знак"/>
    <w:basedOn w:val="af2"/>
    <w:link w:val="af6"/>
    <w:rPr>
      <w:rFonts w:ascii="PT Astra Serif" w:hAnsi="PT Astra Serif"/>
      <w:color w:val="000000"/>
      <w:spacing w:val="0"/>
      <w:sz w:val="20"/>
    </w:rPr>
  </w:style>
  <w:style w:type="paragraph" w:customStyle="1" w:styleId="Heading31">
    <w:name w:val="Heading 31"/>
    <w:link w:val="Heading310"/>
    <w:rPr>
      <w:b/>
      <w:sz w:val="28"/>
    </w:rPr>
  </w:style>
  <w:style w:type="character" w:customStyle="1" w:styleId="Heading310">
    <w:name w:val="Heading 31"/>
    <w:link w:val="Heading31"/>
    <w:rPr>
      <w:b/>
      <w:sz w:val="28"/>
    </w:rPr>
  </w:style>
  <w:style w:type="paragraph" w:customStyle="1" w:styleId="Contents7">
    <w:name w:val="Contents 7"/>
    <w:link w:val="Contents70"/>
    <w:rPr>
      <w:rFonts w:ascii="XO Thames" w:hAnsi="XO Thames"/>
      <w:sz w:val="28"/>
    </w:rPr>
  </w:style>
  <w:style w:type="character" w:customStyle="1" w:styleId="Contents70">
    <w:name w:val="Contents 7"/>
    <w:link w:val="Contents7"/>
    <w:rPr>
      <w:rFonts w:ascii="XO Thames" w:hAnsi="XO Thames"/>
      <w:sz w:val="28"/>
    </w:rPr>
  </w:style>
  <w:style w:type="paragraph" w:customStyle="1" w:styleId="Heading11">
    <w:name w:val="Heading 11"/>
    <w:link w:val="Heading110"/>
    <w:rPr>
      <w:b/>
      <w:sz w:val="48"/>
    </w:rPr>
  </w:style>
  <w:style w:type="character" w:customStyle="1" w:styleId="Heading110">
    <w:name w:val="Heading 11"/>
    <w:link w:val="Heading11"/>
    <w:rPr>
      <w:b/>
      <w:sz w:val="48"/>
    </w:rPr>
  </w:style>
  <w:style w:type="paragraph" w:customStyle="1" w:styleId="af8">
    <w:name w:val="Верхний колонтитул слева"/>
    <w:basedOn w:val="Header1"/>
    <w:link w:val="af9"/>
  </w:style>
  <w:style w:type="character" w:customStyle="1" w:styleId="af9">
    <w:name w:val="Верхний колонтитул слева"/>
    <w:basedOn w:val="Header10"/>
    <w:link w:val="af8"/>
  </w:style>
  <w:style w:type="paragraph" w:styleId="9">
    <w:name w:val="toc 9"/>
    <w:next w:val="a"/>
    <w:link w:val="90"/>
    <w:uiPriority w:val="39"/>
    <w:pPr>
      <w:ind w:left="1600"/>
    </w:pPr>
    <w:rPr>
      <w:rFonts w:ascii="XO Thames" w:hAnsi="XO Thames"/>
      <w:sz w:val="28"/>
    </w:rPr>
  </w:style>
  <w:style w:type="character" w:customStyle="1" w:styleId="90">
    <w:name w:val="Оглавление 9 Знак"/>
    <w:link w:val="9"/>
    <w:rPr>
      <w:rFonts w:ascii="XO Thames" w:hAnsi="XO Thames"/>
      <w:color w:val="000000"/>
      <w:spacing w:val="0"/>
      <w:sz w:val="28"/>
    </w:rPr>
  </w:style>
  <w:style w:type="paragraph" w:customStyle="1" w:styleId="1b">
    <w:name w:val="Заголовок таблицы1"/>
    <w:basedOn w:val="1c"/>
    <w:link w:val="1d"/>
    <w:pPr>
      <w:widowControl/>
      <w:jc w:val="center"/>
    </w:pPr>
    <w:rPr>
      <w:b/>
    </w:rPr>
  </w:style>
  <w:style w:type="character" w:customStyle="1" w:styleId="1d">
    <w:name w:val="Заголовок таблицы1"/>
    <w:basedOn w:val="1e"/>
    <w:link w:val="1b"/>
    <w:rPr>
      <w:rFonts w:ascii="Times New Roman" w:hAnsi="Times New Roman"/>
      <w:b/>
      <w:color w:val="000000"/>
      <w:spacing w:val="0"/>
      <w:sz w:val="20"/>
    </w:rPr>
  </w:style>
  <w:style w:type="paragraph" w:styleId="8">
    <w:name w:val="toc 8"/>
    <w:next w:val="a"/>
    <w:link w:val="80"/>
    <w:uiPriority w:val="39"/>
    <w:pPr>
      <w:ind w:left="1400"/>
    </w:pPr>
    <w:rPr>
      <w:rFonts w:ascii="XO Thames" w:hAnsi="XO Thames"/>
      <w:sz w:val="28"/>
    </w:rPr>
  </w:style>
  <w:style w:type="character" w:customStyle="1" w:styleId="80">
    <w:name w:val="Оглавление 8 Знак"/>
    <w:link w:val="8"/>
    <w:rPr>
      <w:rFonts w:ascii="XO Thames" w:hAnsi="XO Thames"/>
      <w:color w:val="000000"/>
      <w:spacing w:val="0"/>
      <w:sz w:val="28"/>
    </w:rPr>
  </w:style>
  <w:style w:type="paragraph" w:customStyle="1" w:styleId="Contents9">
    <w:name w:val="Contents 9"/>
    <w:link w:val="Contents90"/>
    <w:rPr>
      <w:rFonts w:ascii="XO Thames" w:hAnsi="XO Thames"/>
      <w:sz w:val="28"/>
    </w:rPr>
  </w:style>
  <w:style w:type="character" w:customStyle="1" w:styleId="Contents90">
    <w:name w:val="Contents 9"/>
    <w:link w:val="Contents9"/>
    <w:rPr>
      <w:rFonts w:ascii="XO Thames" w:hAnsi="XO Thames"/>
      <w:sz w:val="28"/>
    </w:rPr>
  </w:style>
  <w:style w:type="paragraph" w:customStyle="1" w:styleId="11a">
    <w:name w:val="Содержимое врезки11"/>
    <w:basedOn w:val="a"/>
    <w:link w:val="11b"/>
  </w:style>
  <w:style w:type="character" w:customStyle="1" w:styleId="11b">
    <w:name w:val="Содержимое врезки11"/>
    <w:basedOn w:val="1"/>
    <w:link w:val="11a"/>
    <w:rPr>
      <w:rFonts w:ascii="Times New Roman" w:hAnsi="Times New Roman"/>
      <w:color w:val="000000"/>
      <w:spacing w:val="0"/>
      <w:sz w:val="20"/>
    </w:rPr>
  </w:style>
  <w:style w:type="paragraph" w:customStyle="1" w:styleId="1f">
    <w:name w:val="Заголовок1"/>
    <w:basedOn w:val="a"/>
    <w:next w:val="a5"/>
    <w:link w:val="1f0"/>
    <w:pPr>
      <w:keepNext/>
      <w:spacing w:before="240" w:after="120"/>
    </w:pPr>
    <w:rPr>
      <w:rFonts w:ascii="PT Astra Serif" w:hAnsi="PT Astra Serif"/>
      <w:sz w:val="28"/>
    </w:rPr>
  </w:style>
  <w:style w:type="character" w:customStyle="1" w:styleId="1f0">
    <w:name w:val="Заголовок1"/>
    <w:basedOn w:val="1"/>
    <w:link w:val="1f"/>
    <w:rPr>
      <w:rFonts w:ascii="PT Astra Serif" w:hAnsi="PT Astra Serif"/>
      <w:color w:val="000000"/>
      <w:spacing w:val="0"/>
      <w:sz w:val="28"/>
    </w:rPr>
  </w:style>
  <w:style w:type="paragraph" w:styleId="51">
    <w:name w:val="toc 5"/>
    <w:next w:val="a"/>
    <w:link w:val="52"/>
    <w:uiPriority w:val="39"/>
    <w:pPr>
      <w:ind w:left="800"/>
    </w:pPr>
    <w:rPr>
      <w:rFonts w:ascii="XO Thames" w:hAnsi="XO Thames"/>
      <w:sz w:val="28"/>
    </w:rPr>
  </w:style>
  <w:style w:type="character" w:customStyle="1" w:styleId="52">
    <w:name w:val="Оглавление 5 Знак"/>
    <w:link w:val="51"/>
    <w:rPr>
      <w:rFonts w:ascii="XO Thames" w:hAnsi="XO Thames"/>
      <w:color w:val="000000"/>
      <w:spacing w:val="0"/>
      <w:sz w:val="28"/>
    </w:rPr>
  </w:style>
  <w:style w:type="paragraph" w:customStyle="1" w:styleId="List1">
    <w:name w:val="List1"/>
    <w:basedOn w:val="Textbody"/>
    <w:link w:val="List10"/>
    <w:rPr>
      <w:rFonts w:ascii="PT Astra Serif" w:hAnsi="PT Astra Serif"/>
    </w:rPr>
  </w:style>
  <w:style w:type="character" w:customStyle="1" w:styleId="List10">
    <w:name w:val="List1"/>
    <w:basedOn w:val="Textbody0"/>
    <w:link w:val="List1"/>
    <w:rPr>
      <w:rFonts w:ascii="PT Astra Serif" w:hAnsi="PT Astra Serif"/>
    </w:rPr>
  </w:style>
  <w:style w:type="paragraph" w:customStyle="1" w:styleId="1f1">
    <w:name w:val="Указатель1"/>
    <w:basedOn w:val="a"/>
    <w:link w:val="1f2"/>
    <w:rPr>
      <w:rFonts w:ascii="PT Astra Serif" w:hAnsi="PT Astra Serif"/>
    </w:rPr>
  </w:style>
  <w:style w:type="character" w:customStyle="1" w:styleId="1f2">
    <w:name w:val="Указатель1"/>
    <w:basedOn w:val="1"/>
    <w:link w:val="1f1"/>
    <w:rPr>
      <w:rFonts w:ascii="PT Astra Serif" w:hAnsi="PT Astra Serif"/>
      <w:color w:val="000000"/>
      <w:spacing w:val="0"/>
      <w:sz w:val="20"/>
    </w:rPr>
  </w:style>
  <w:style w:type="paragraph" w:customStyle="1" w:styleId="Heading41">
    <w:name w:val="Heading 41"/>
    <w:link w:val="Heading410"/>
    <w:rPr>
      <w:b/>
      <w:sz w:val="24"/>
    </w:rPr>
  </w:style>
  <w:style w:type="character" w:customStyle="1" w:styleId="Heading410">
    <w:name w:val="Heading 41"/>
    <w:link w:val="Heading41"/>
    <w:rPr>
      <w:b/>
      <w:sz w:val="24"/>
    </w:rPr>
  </w:style>
  <w:style w:type="paragraph" w:styleId="afa">
    <w:name w:val="Subtitle"/>
    <w:basedOn w:val="a"/>
    <w:next w:val="a"/>
    <w:link w:val="afb"/>
    <w:uiPriority w:val="11"/>
    <w:qFormat/>
    <w:pPr>
      <w:keepNext/>
      <w:keepLines/>
      <w:spacing w:before="360" w:after="80"/>
    </w:pPr>
    <w:rPr>
      <w:rFonts w:ascii="Georgia" w:hAnsi="Georgia"/>
      <w:i/>
      <w:color w:val="666666"/>
      <w:sz w:val="48"/>
    </w:rPr>
  </w:style>
  <w:style w:type="character" w:customStyle="1" w:styleId="afb">
    <w:name w:val="Подзаголовок Знак"/>
    <w:basedOn w:val="1"/>
    <w:link w:val="afa"/>
    <w:rPr>
      <w:rFonts w:ascii="Georgia" w:hAnsi="Georgia"/>
      <w:i/>
      <w:color w:val="666666"/>
      <w:spacing w:val="0"/>
      <w:sz w:val="48"/>
    </w:rPr>
  </w:style>
  <w:style w:type="paragraph" w:customStyle="1" w:styleId="1c">
    <w:name w:val="Содержимое таблицы1"/>
    <w:basedOn w:val="a"/>
    <w:link w:val="1e"/>
    <w:pPr>
      <w:widowControl w:val="0"/>
    </w:pPr>
  </w:style>
  <w:style w:type="character" w:customStyle="1" w:styleId="1e">
    <w:name w:val="Содержимое таблицы1"/>
    <w:basedOn w:val="1"/>
    <w:link w:val="1c"/>
    <w:rPr>
      <w:rFonts w:ascii="Times New Roman" w:hAnsi="Times New Roman"/>
      <w:color w:val="000000"/>
      <w:spacing w:val="0"/>
      <w:sz w:val="20"/>
    </w:rPr>
  </w:style>
  <w:style w:type="paragraph" w:styleId="afc">
    <w:name w:val="Title"/>
    <w:basedOn w:val="a"/>
    <w:next w:val="a"/>
    <w:link w:val="afd"/>
    <w:uiPriority w:val="10"/>
    <w:qFormat/>
    <w:pPr>
      <w:keepNext/>
      <w:keepLines/>
      <w:spacing w:before="480" w:after="120"/>
    </w:pPr>
    <w:rPr>
      <w:b/>
      <w:sz w:val="72"/>
    </w:rPr>
  </w:style>
  <w:style w:type="character" w:customStyle="1" w:styleId="afd">
    <w:name w:val="Название Знак"/>
    <w:basedOn w:val="1"/>
    <w:link w:val="afc"/>
    <w:rPr>
      <w:rFonts w:ascii="Times New Roman" w:hAnsi="Times New Roman"/>
      <w:b/>
      <w:color w:val="000000"/>
      <w:spacing w:val="0"/>
      <w:sz w:val="72"/>
    </w:rPr>
  </w:style>
  <w:style w:type="character" w:customStyle="1" w:styleId="40">
    <w:name w:val="Заголовок 4 Знак"/>
    <w:basedOn w:val="1"/>
    <w:link w:val="4"/>
    <w:rPr>
      <w:rFonts w:ascii="Times New Roman" w:hAnsi="Times New Roman"/>
      <w:b/>
      <w:color w:val="000000"/>
      <w:spacing w:val="0"/>
      <w:sz w:val="24"/>
    </w:rPr>
  </w:style>
  <w:style w:type="paragraph" w:customStyle="1" w:styleId="11c">
    <w:name w:val="Колонтитулы11"/>
    <w:link w:val="11d"/>
    <w:pPr>
      <w:jc w:val="both"/>
    </w:pPr>
    <w:rPr>
      <w:rFonts w:ascii="XO Thames" w:hAnsi="XO Thames"/>
      <w:sz w:val="28"/>
    </w:rPr>
  </w:style>
  <w:style w:type="character" w:customStyle="1" w:styleId="11d">
    <w:name w:val="Колонтитулы11"/>
    <w:link w:val="11c"/>
    <w:rPr>
      <w:rFonts w:ascii="XO Thames" w:hAnsi="XO Thames"/>
      <w:color w:val="000000"/>
      <w:spacing w:val="0"/>
      <w:sz w:val="28"/>
    </w:rPr>
  </w:style>
  <w:style w:type="paragraph" w:customStyle="1" w:styleId="Contents5">
    <w:name w:val="Contents 5"/>
    <w:link w:val="Contents50"/>
    <w:rPr>
      <w:rFonts w:ascii="XO Thames" w:hAnsi="XO Thames"/>
      <w:sz w:val="28"/>
    </w:rPr>
  </w:style>
  <w:style w:type="character" w:customStyle="1" w:styleId="Contents50">
    <w:name w:val="Contents 5"/>
    <w:link w:val="Contents5"/>
    <w:rPr>
      <w:rFonts w:ascii="XO Thames" w:hAnsi="XO Thames"/>
      <w:sz w:val="28"/>
    </w:rPr>
  </w:style>
  <w:style w:type="character" w:customStyle="1" w:styleId="20">
    <w:name w:val="Заголовок 2 Знак"/>
    <w:basedOn w:val="1"/>
    <w:link w:val="2"/>
    <w:rPr>
      <w:rFonts w:ascii="Times New Roman" w:hAnsi="Times New Roman"/>
      <w:b/>
      <w:color w:val="000000"/>
      <w:spacing w:val="0"/>
      <w:sz w:val="36"/>
    </w:rPr>
  </w:style>
  <w:style w:type="paragraph" w:customStyle="1" w:styleId="Internetlink">
    <w:name w:val="Internet link"/>
    <w:link w:val="Internetlink0"/>
    <w:rPr>
      <w:color w:val="000080"/>
      <w:u w:val="single"/>
    </w:rPr>
  </w:style>
  <w:style w:type="character" w:customStyle="1" w:styleId="Internetlink0">
    <w:name w:val="Internet link"/>
    <w:link w:val="Internetlink"/>
    <w:rPr>
      <w:rFonts w:ascii="Times New Roman" w:hAnsi="Times New Roman"/>
      <w:color w:val="000080"/>
      <w:spacing w:val="0"/>
      <w:sz w:val="20"/>
      <w:u w:val="single"/>
    </w:rPr>
  </w:style>
  <w:style w:type="paragraph" w:customStyle="1" w:styleId="a9">
    <w:name w:val="Содержимое таблицы"/>
    <w:link w:val="ab"/>
  </w:style>
  <w:style w:type="character" w:customStyle="1" w:styleId="ab">
    <w:name w:val="Содержимое таблицы"/>
    <w:link w:val="a9"/>
  </w:style>
  <w:style w:type="character" w:customStyle="1" w:styleId="60">
    <w:name w:val="Заголовок 6 Знак"/>
    <w:basedOn w:val="1"/>
    <w:link w:val="6"/>
    <w:rPr>
      <w:rFonts w:ascii="Times New Roman" w:hAnsi="Times New Roman"/>
      <w:b/>
      <w:color w:val="000000"/>
      <w:spacing w:val="0"/>
      <w:sz w:val="20"/>
    </w:rPr>
  </w:style>
  <w:style w:type="paragraph" w:customStyle="1" w:styleId="113">
    <w:name w:val="Содержимое таблицы11"/>
    <w:basedOn w:val="a"/>
    <w:link w:val="115"/>
  </w:style>
  <w:style w:type="character" w:customStyle="1" w:styleId="115">
    <w:name w:val="Содержимое таблицы11"/>
    <w:basedOn w:val="1"/>
    <w:link w:val="113"/>
    <w:rPr>
      <w:rFonts w:ascii="Times New Roman" w:hAnsi="Times New Roman"/>
      <w:color w:val="000000"/>
      <w:spacing w:val="0"/>
      <w:sz w:val="20"/>
    </w:rPr>
  </w:style>
  <w:style w:type="paragraph" w:customStyle="1" w:styleId="DefaultParagraphFont1">
    <w:name w:val="Default Paragraph Font1"/>
    <w:link w:val="DefaultParagraphFont10"/>
  </w:style>
  <w:style w:type="character" w:customStyle="1" w:styleId="DefaultParagraphFont10">
    <w:name w:val="Default Paragraph Font1"/>
    <w:link w:val="DefaultParagraphFont1"/>
    <w:rPr>
      <w:rFonts w:ascii="Times New Roman" w:hAnsi="Times New Roman"/>
      <w:color w:val="000000"/>
      <w:spacing w:val="0"/>
      <w:sz w:val="20"/>
    </w:rPr>
  </w:style>
  <w:style w:type="paragraph" w:customStyle="1" w:styleId="14">
    <w:name w:val="Колонтитулы1"/>
    <w:basedOn w:val="a"/>
    <w:link w:val="15"/>
  </w:style>
  <w:style w:type="character" w:customStyle="1" w:styleId="15">
    <w:name w:val="Колонтитулы1"/>
    <w:basedOn w:val="1"/>
    <w:link w:val="14"/>
    <w:rPr>
      <w:rFonts w:ascii="Times New Roman" w:hAnsi="Times New Roman"/>
      <w:color w:val="000000"/>
      <w:spacing w:val="0"/>
      <w:sz w:val="20"/>
    </w:rPr>
  </w:style>
  <w:style w:type="table" w:customStyle="1" w:styleId="TableNormal">
    <w:name w:val="Table Normal"/>
    <w:tblPr>
      <w:tblCellMar>
        <w:top w:w="0" w:type="dxa"/>
        <w:left w:w="0" w:type="dxa"/>
        <w:bottom w:w="0" w:type="dxa"/>
        <w:right w:w="0" w:type="dxa"/>
      </w:tblCellMar>
    </w:tblPr>
  </w:style>
  <w:style w:type="paragraph" w:styleId="afe">
    <w:name w:val="Balloon Text"/>
    <w:basedOn w:val="a"/>
    <w:link w:val="aff"/>
    <w:uiPriority w:val="99"/>
    <w:semiHidden/>
    <w:unhideWhenUsed/>
    <w:rsid w:val="005C5ED9"/>
    <w:rPr>
      <w:rFonts w:ascii="Tahoma" w:hAnsi="Tahoma" w:cs="Tahoma"/>
      <w:sz w:val="16"/>
      <w:szCs w:val="16"/>
    </w:rPr>
  </w:style>
  <w:style w:type="character" w:customStyle="1" w:styleId="aff">
    <w:name w:val="Текст выноски Знак"/>
    <w:basedOn w:val="a0"/>
    <w:link w:val="afe"/>
    <w:uiPriority w:val="99"/>
    <w:semiHidden/>
    <w:rsid w:val="005C5ED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7257592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26" Type="http://schemas.openxmlformats.org/officeDocument/2006/relationships/hyperlink" Target="https://login.consultant.ru/link/?req=doc&amp;base=LAW&amp;n=506972&amp;dst=100789" TargetMode="External"/><Relationship Id="rId117" Type="http://schemas.openxmlformats.org/officeDocument/2006/relationships/hyperlink" Target="https://login.consultant.ru/link/?req=doc&amp;base=LAW&amp;n=506972&amp;dst=100406" TargetMode="External"/><Relationship Id="rId21" Type="http://schemas.openxmlformats.org/officeDocument/2006/relationships/hyperlink" Target="https://login.consultant.ru/link/?req=doc&amp;base=LAW&amp;n=506972&amp;dst=100597" TargetMode="External"/><Relationship Id="rId42" Type="http://schemas.openxmlformats.org/officeDocument/2006/relationships/hyperlink" Target="https://login.consultant.ru/link/?req=doc&amp;base=LAW&amp;n=506972&amp;dst=101089" TargetMode="External"/><Relationship Id="rId47" Type="http://schemas.openxmlformats.org/officeDocument/2006/relationships/hyperlink" Target="https://login.consultant.ru/link/?req=doc&amp;base=LAW&amp;n=506972&amp;dst=101279" TargetMode="External"/><Relationship Id="rId63" Type="http://schemas.openxmlformats.org/officeDocument/2006/relationships/hyperlink" Target="https://login.consultant.ru/link/?req=doc&amp;base=LAW&amp;n=373204&amp;dst=100981" TargetMode="External"/><Relationship Id="rId68" Type="http://schemas.openxmlformats.org/officeDocument/2006/relationships/hyperlink" Target="https://login.consultant.ru/link/?req=doc&amp;base=LAW&amp;n=506972&amp;dst=100269" TargetMode="External"/><Relationship Id="rId84" Type="http://schemas.openxmlformats.org/officeDocument/2006/relationships/hyperlink" Target="https://login.consultant.ru/link/?req=doc&amp;base=LAW&amp;n=401404&amp;dst=100010" TargetMode="External"/><Relationship Id="rId89" Type="http://schemas.openxmlformats.org/officeDocument/2006/relationships/hyperlink" Target="https://login.consultant.ru/link/?req=doc&amp;base=LAW&amp;n=506972&amp;dst=100576" TargetMode="External"/><Relationship Id="rId112" Type="http://schemas.openxmlformats.org/officeDocument/2006/relationships/hyperlink" Target="https://login.consultant.ru/link/?req=doc&amp;base=LAW&amp;n=506972&amp;dst=101210" TargetMode="External"/><Relationship Id="rId133" Type="http://schemas.openxmlformats.org/officeDocument/2006/relationships/hyperlink" Target="https://login.consultant.ru/link/?req=doc&amp;base=LAW&amp;n=506972&amp;dst=100547" TargetMode="External"/><Relationship Id="rId138" Type="http://schemas.openxmlformats.org/officeDocument/2006/relationships/hyperlink" Target="https://login.consultant.ru/link/?req=doc&amp;base=LAW&amp;n=506972&amp;dst=101279" TargetMode="External"/><Relationship Id="rId154" Type="http://schemas.openxmlformats.org/officeDocument/2006/relationships/hyperlink" Target="https://login.consultant.ru/link/?req=doc&amp;base=LAW&amp;n=373204&amp;dst=101375" TargetMode="External"/><Relationship Id="rId159" Type="http://schemas.openxmlformats.org/officeDocument/2006/relationships/hyperlink" Target="https://login.consultant.ru/link/?req=doc&amp;base=LAW&amp;n=373204&amp;dst=100815" TargetMode="External"/><Relationship Id="rId175" Type="http://schemas.openxmlformats.org/officeDocument/2006/relationships/hyperlink" Target="https://login.consultant.ru/link/?req=doc&amp;base=LAW&amp;n=506972&amp;dst=101282" TargetMode="External"/><Relationship Id="rId170" Type="http://schemas.openxmlformats.org/officeDocument/2006/relationships/hyperlink" Target="https://login.consultant.ru/link/?req=doc&amp;base=LAW&amp;n=506972&amp;dst=100131" TargetMode="External"/><Relationship Id="rId16" Type="http://schemas.openxmlformats.org/officeDocument/2006/relationships/hyperlink" Target="https://login.consultant.ru/link/?req=doc&amp;base=LAW&amp;n=506972&amp;dst=100460" TargetMode="External"/><Relationship Id="rId107" Type="http://schemas.openxmlformats.org/officeDocument/2006/relationships/hyperlink" Target="https://login.consultant.ru/link/?req=doc&amp;base=LAW&amp;n=506972&amp;dst=100795" TargetMode="External"/><Relationship Id="rId11" Type="http://schemas.openxmlformats.org/officeDocument/2006/relationships/hyperlink" Target="https://login.consultant.ru/link/?req=doc&amp;base=LAW&amp;n=506972&amp;dst=100241" TargetMode="External"/><Relationship Id="rId32" Type="http://schemas.openxmlformats.org/officeDocument/2006/relationships/hyperlink" Target="https://login.consultant.ru/link/?req=doc&amp;base=LAW&amp;n=506972&amp;dst=100964" TargetMode="External"/><Relationship Id="rId37" Type="http://schemas.openxmlformats.org/officeDocument/2006/relationships/hyperlink" Target="https://login.consultant.ru/link/?req=doc&amp;base=LAW&amp;n=506972&amp;dst=101063" TargetMode="External"/><Relationship Id="rId53" Type="http://schemas.openxmlformats.org/officeDocument/2006/relationships/hyperlink" Target="https://login.consultant.ru/link/?req=doc&amp;base=LAW&amp;n=506972&amp;dst=101308" TargetMode="External"/><Relationship Id="rId58" Type="http://schemas.openxmlformats.org/officeDocument/2006/relationships/hyperlink" Target="https://login.consultant.ru/link/?req=doc&amp;base=LAW&amp;n=506972&amp;dst=100378" TargetMode="External"/><Relationship Id="rId74" Type="http://schemas.openxmlformats.org/officeDocument/2006/relationships/hyperlink" Target="https://login.consultant.ru/link/?req=doc&amp;base=LAW&amp;n=506808&amp;dst=100013" TargetMode="External"/><Relationship Id="rId79" Type="http://schemas.openxmlformats.org/officeDocument/2006/relationships/hyperlink" Target="https://login.consultant.ru/link/?req=doc&amp;base=LAW&amp;n=506972&amp;dst=100460" TargetMode="External"/><Relationship Id="rId102" Type="http://schemas.openxmlformats.org/officeDocument/2006/relationships/hyperlink" Target="https://login.consultant.ru/link/?req=doc&amp;base=LAW&amp;n=506972&amp;dst=101308" TargetMode="External"/><Relationship Id="rId123" Type="http://schemas.openxmlformats.org/officeDocument/2006/relationships/hyperlink" Target="https://login.consultant.ru/link/?req=doc&amp;base=LAW&amp;n=44772&amp;dst=100012" TargetMode="External"/><Relationship Id="rId128" Type="http://schemas.openxmlformats.org/officeDocument/2006/relationships/hyperlink" Target="https://login.consultant.ru/link/?req=doc&amp;base=LAW&amp;n=506972&amp;dst=100160" TargetMode="External"/><Relationship Id="rId144" Type="http://schemas.openxmlformats.org/officeDocument/2006/relationships/hyperlink" Target="https://login.consultant.ru/link/?req=doc&amp;base=LAW&amp;n=506972&amp;dst=101302" TargetMode="External"/><Relationship Id="rId149" Type="http://schemas.openxmlformats.org/officeDocument/2006/relationships/hyperlink" Target="https://login.consultant.ru/link/?req=doc&amp;base=LAW&amp;n=506972&amp;dst=101433" TargetMode="External"/><Relationship Id="rId5" Type="http://schemas.openxmlformats.org/officeDocument/2006/relationships/webSettings" Target="webSettings.xml"/><Relationship Id="rId90" Type="http://schemas.openxmlformats.org/officeDocument/2006/relationships/hyperlink" Target="https://login.consultant.ru/link/?req=doc&amp;base=LAW&amp;n=506972&amp;dst=100670" TargetMode="External"/><Relationship Id="rId95" Type="http://schemas.openxmlformats.org/officeDocument/2006/relationships/hyperlink" Target="https://login.consultant.ru/link/?req=doc&amp;base=LAW&amp;n=506972&amp;dst=101027" TargetMode="External"/><Relationship Id="rId160" Type="http://schemas.openxmlformats.org/officeDocument/2006/relationships/hyperlink" Target="https://login.consultant.ru/link/?req=doc&amp;base=LAW&amp;n=506972&amp;dst=100100" TargetMode="External"/><Relationship Id="rId165" Type="http://schemas.openxmlformats.org/officeDocument/2006/relationships/hyperlink" Target="https://login.consultant.ru/link/?req=doc&amp;base=LAW&amp;n=373204&amp;dst=100981" TargetMode="External"/><Relationship Id="rId181" Type="http://schemas.openxmlformats.org/officeDocument/2006/relationships/hyperlink" Target="https://login.consultant.ru/link/?req=doc&amp;base=LAW&amp;n=517341&amp;dst=100137" TargetMode="External"/><Relationship Id="rId186" Type="http://schemas.openxmlformats.org/officeDocument/2006/relationships/theme" Target="theme/theme1.xml"/><Relationship Id="rId22" Type="http://schemas.openxmlformats.org/officeDocument/2006/relationships/hyperlink" Target="https://login.consultant.ru/link/?req=doc&amp;base=LAW&amp;n=506972&amp;dst=100681" TargetMode="External"/><Relationship Id="rId27" Type="http://schemas.openxmlformats.org/officeDocument/2006/relationships/hyperlink" Target="https://login.consultant.ru/link/?req=doc&amp;base=LAW&amp;n=506972&amp;dst=100794" TargetMode="External"/><Relationship Id="rId43" Type="http://schemas.openxmlformats.org/officeDocument/2006/relationships/hyperlink" Target="https://login.consultant.ru/link/?req=doc&amp;base=LAW&amp;n=506972&amp;dst=101159" TargetMode="External"/><Relationship Id="rId48" Type="http://schemas.openxmlformats.org/officeDocument/2006/relationships/hyperlink" Target="https://login.consultant.ru/link/?req=doc&amp;base=LAW&amp;n=506972&amp;dst=101281" TargetMode="External"/><Relationship Id="rId64" Type="http://schemas.openxmlformats.org/officeDocument/2006/relationships/hyperlink" Target="https://login.consultant.ru/link/?req=doc&amp;base=LAW&amp;n=373204&amp;dst=101205" TargetMode="External"/><Relationship Id="rId69" Type="http://schemas.openxmlformats.org/officeDocument/2006/relationships/hyperlink" Target="https://login.consultant.ru/link/?req=doc&amp;base=LAW&amp;n=506972&amp;dst=100270" TargetMode="External"/><Relationship Id="rId113" Type="http://schemas.openxmlformats.org/officeDocument/2006/relationships/hyperlink" Target="https://login.consultant.ru/link/?req=doc&amp;base=LAW&amp;n=162053&amp;dst=100011" TargetMode="External"/><Relationship Id="rId118" Type="http://schemas.openxmlformats.org/officeDocument/2006/relationships/hyperlink" Target="https://login.consultant.ru/link/?req=doc&amp;base=LAW&amp;n=362449&amp;dst=100010" TargetMode="External"/><Relationship Id="rId134" Type="http://schemas.openxmlformats.org/officeDocument/2006/relationships/hyperlink" Target="https://login.consultant.ru/link/?req=doc&amp;base=LAW&amp;n=506972&amp;dst=100552" TargetMode="External"/><Relationship Id="rId139" Type="http://schemas.openxmlformats.org/officeDocument/2006/relationships/hyperlink" Target="https://login.consultant.ru/link/?req=doc&amp;base=LAW&amp;n=506972&amp;dst=101281" TargetMode="External"/><Relationship Id="rId80" Type="http://schemas.openxmlformats.org/officeDocument/2006/relationships/hyperlink" Target="https://login.consultant.ru/link/?req=doc&amp;base=LAW&amp;n=506972&amp;dst=100880" TargetMode="External"/><Relationship Id="rId85" Type="http://schemas.openxmlformats.org/officeDocument/2006/relationships/hyperlink" Target="https://login.consultant.ru/link/?req=doc&amp;base=LAW&amp;n=506972&amp;dst=100061" TargetMode="External"/><Relationship Id="rId150" Type="http://schemas.openxmlformats.org/officeDocument/2006/relationships/hyperlink" Target="https://login.consultant.ru/link/?req=doc&amp;base=LAW&amp;n=506972&amp;dst=101441" TargetMode="External"/><Relationship Id="rId155" Type="http://schemas.openxmlformats.org/officeDocument/2006/relationships/hyperlink" Target="https://login.consultant.ru/link/?req=doc&amp;base=LAW&amp;n=506972&amp;dst=101431" TargetMode="External"/><Relationship Id="rId171" Type="http://schemas.openxmlformats.org/officeDocument/2006/relationships/hyperlink" Target="https://login.consultant.ru/link/?req=doc&amp;base=LAW&amp;n=506972&amp;dst=100133" TargetMode="External"/><Relationship Id="rId176" Type="http://schemas.openxmlformats.org/officeDocument/2006/relationships/hyperlink" Target="https://login.consultant.ru/link/?req=doc&amp;base=LAW&amp;n=506972&amp;dst=101287" TargetMode="External"/><Relationship Id="rId12" Type="http://schemas.openxmlformats.org/officeDocument/2006/relationships/hyperlink" Target="https://login.consultant.ru/link/?req=doc&amp;base=LAW&amp;n=506972&amp;dst=100242" TargetMode="External"/><Relationship Id="rId17" Type="http://schemas.openxmlformats.org/officeDocument/2006/relationships/hyperlink" Target="https://login.consultant.ru/link/?req=doc&amp;base=LAW&amp;n=506972&amp;dst=100545" TargetMode="External"/><Relationship Id="rId33" Type="http://schemas.openxmlformats.org/officeDocument/2006/relationships/hyperlink" Target="https://login.consultant.ru/link/?req=doc&amp;base=LAW&amp;n=506972&amp;dst=100966" TargetMode="External"/><Relationship Id="rId38" Type="http://schemas.openxmlformats.org/officeDocument/2006/relationships/hyperlink" Target="https://login.consultant.ru/link/?req=doc&amp;base=LAW&amp;n=506972&amp;dst=101073" TargetMode="External"/><Relationship Id="rId59" Type="http://schemas.openxmlformats.org/officeDocument/2006/relationships/hyperlink" Target="https://login.consultant.ru/link/?req=doc&amp;base=LAW&amp;n=373204&amp;dst=100981" TargetMode="External"/><Relationship Id="rId103" Type="http://schemas.openxmlformats.org/officeDocument/2006/relationships/hyperlink" Target="https://login.consultant.ru/link/?req=doc&amp;base=LAW&amp;n=506972&amp;dst=100144" TargetMode="External"/><Relationship Id="rId108" Type="http://schemas.openxmlformats.org/officeDocument/2006/relationships/hyperlink" Target="https://login.consultant.ru/link/?req=doc&amp;base=LAW&amp;n=506972&amp;dst=100916" TargetMode="External"/><Relationship Id="rId124" Type="http://schemas.openxmlformats.org/officeDocument/2006/relationships/hyperlink" Target="https://login.consultant.ru/link/?req=doc&amp;base=LAW&amp;n=40922&amp;dst=100047" TargetMode="External"/><Relationship Id="rId129" Type="http://schemas.openxmlformats.org/officeDocument/2006/relationships/hyperlink" Target="https://login.consultant.ru/link/?req=doc&amp;base=LAW&amp;n=506972&amp;dst=100241" TargetMode="External"/><Relationship Id="rId54" Type="http://schemas.openxmlformats.org/officeDocument/2006/relationships/hyperlink" Target="https://login.consultant.ru/link/?req=doc&amp;base=LAW&amp;n=373204&amp;dst=101342" TargetMode="External"/><Relationship Id="rId70" Type="http://schemas.openxmlformats.org/officeDocument/2006/relationships/hyperlink" Target="https://login.consultant.ru/link/?req=doc&amp;base=LAW&amp;n=373204&amp;dst=100876" TargetMode="External"/><Relationship Id="rId75" Type="http://schemas.openxmlformats.org/officeDocument/2006/relationships/hyperlink" Target="https://login.consultant.ru/link/?req=doc&amp;base=LAW&amp;n=506972&amp;dst=100338" TargetMode="External"/><Relationship Id="rId91" Type="http://schemas.openxmlformats.org/officeDocument/2006/relationships/hyperlink" Target="https://login.consultant.ru/link/?req=doc&amp;base=LAW&amp;n=506972&amp;dst=101075" TargetMode="External"/><Relationship Id="rId96" Type="http://schemas.openxmlformats.org/officeDocument/2006/relationships/hyperlink" Target="https://login.consultant.ru/link/?req=doc&amp;base=LAW&amp;n=506972&amp;dst=101128" TargetMode="External"/><Relationship Id="rId140" Type="http://schemas.openxmlformats.org/officeDocument/2006/relationships/hyperlink" Target="https://login.consultant.ru/link/?req=doc&amp;base=LAW&amp;n=506972&amp;dst=101283" TargetMode="External"/><Relationship Id="rId145" Type="http://schemas.openxmlformats.org/officeDocument/2006/relationships/hyperlink" Target="https://login.consultant.ru/link/?req=doc&amp;base=LAW&amp;n=506972&amp;dst=101308" TargetMode="External"/><Relationship Id="rId161" Type="http://schemas.openxmlformats.org/officeDocument/2006/relationships/hyperlink" Target="https://login.consultant.ru/link/?req=doc&amp;base=LAW&amp;n=506972&amp;dst=100124" TargetMode="External"/><Relationship Id="rId166" Type="http://schemas.openxmlformats.org/officeDocument/2006/relationships/hyperlink" Target="https://login.consultant.ru/link/?req=doc&amp;base=LAW&amp;n=506972&amp;dst=100058" TargetMode="External"/><Relationship Id="rId182" Type="http://schemas.openxmlformats.org/officeDocument/2006/relationships/header" Target="header1.xml"/><Relationship Id="rId1" Type="http://schemas.openxmlformats.org/officeDocument/2006/relationships/numbering" Target="numbering.xml"/><Relationship Id="rId6" Type="http://schemas.openxmlformats.org/officeDocument/2006/relationships/footnotes" Target="footnotes.xml"/><Relationship Id="rId23" Type="http://schemas.openxmlformats.org/officeDocument/2006/relationships/hyperlink" Target="https://login.consultant.ru/link/?req=doc&amp;base=LAW&amp;n=506972&amp;dst=100683" TargetMode="External"/><Relationship Id="rId28" Type="http://schemas.openxmlformats.org/officeDocument/2006/relationships/hyperlink" Target="https://login.consultant.ru/link/?req=doc&amp;base=LAW&amp;n=506972&amp;dst=100795" TargetMode="External"/><Relationship Id="rId49" Type="http://schemas.openxmlformats.org/officeDocument/2006/relationships/hyperlink" Target="https://login.consultant.ru/link/?req=doc&amp;base=LAW&amp;n=506972&amp;dst=101283" TargetMode="External"/><Relationship Id="rId114" Type="http://schemas.openxmlformats.org/officeDocument/2006/relationships/hyperlink" Target="https://login.consultant.ru/link/?req=doc&amp;base=LAW&amp;n=506972&amp;dst=100126" TargetMode="External"/><Relationship Id="rId119" Type="http://schemas.openxmlformats.org/officeDocument/2006/relationships/hyperlink" Target="https://login.consultant.ru/link/?req=doc&amp;base=LAW&amp;n=373204&amp;dst=101286" TargetMode="External"/><Relationship Id="rId44" Type="http://schemas.openxmlformats.org/officeDocument/2006/relationships/hyperlink" Target="https://login.consultant.ru/link/?req=doc&amp;base=LAW&amp;n=506972&amp;dst=101166" TargetMode="External"/><Relationship Id="rId60" Type="http://schemas.openxmlformats.org/officeDocument/2006/relationships/hyperlink" Target="https://login.consultant.ru/link/?req=doc&amp;base=LAW&amp;n=506972&amp;dst=100058" TargetMode="External"/><Relationship Id="rId65" Type="http://schemas.openxmlformats.org/officeDocument/2006/relationships/hyperlink" Target="https://login.consultant.ru/link/?req=doc&amp;base=LAW&amp;n=373204&amp;dst=101207" TargetMode="External"/><Relationship Id="rId81" Type="http://schemas.openxmlformats.org/officeDocument/2006/relationships/hyperlink" Target="https://login.consultant.ru/link/?req=doc&amp;base=LAW&amp;n=506972&amp;dst=100883" TargetMode="External"/><Relationship Id="rId86" Type="http://schemas.openxmlformats.org/officeDocument/2006/relationships/hyperlink" Target="https://login.consultant.ru/link/?req=doc&amp;base=LAW&amp;n=506972&amp;dst=100097" TargetMode="External"/><Relationship Id="rId130" Type="http://schemas.openxmlformats.org/officeDocument/2006/relationships/hyperlink" Target="https://login.consultant.ru/link/?req=doc&amp;base=LAW&amp;n=506972&amp;dst=100242" TargetMode="External"/><Relationship Id="rId135" Type="http://schemas.openxmlformats.org/officeDocument/2006/relationships/hyperlink" Target="https://login.consultant.ru/link/?req=doc&amp;base=LAW&amp;n=506972&amp;dst=101033" TargetMode="External"/><Relationship Id="rId151" Type="http://schemas.openxmlformats.org/officeDocument/2006/relationships/hyperlink" Target="https://login.consultant.ru/link/?req=doc&amp;base=LAW&amp;n=373204&amp;dst=101342" TargetMode="External"/><Relationship Id="rId156" Type="http://schemas.openxmlformats.org/officeDocument/2006/relationships/hyperlink" Target="https://login.consultant.ru/link/?req=doc&amp;base=LAW&amp;n=506972&amp;dst=101364" TargetMode="External"/><Relationship Id="rId177" Type="http://schemas.openxmlformats.org/officeDocument/2006/relationships/hyperlink" Target="https://login.consultant.ru/link/?req=doc&amp;base=LAW&amp;n=508806&amp;dst=62" TargetMode="External"/><Relationship Id="rId4" Type="http://schemas.openxmlformats.org/officeDocument/2006/relationships/settings" Target="settings.xml"/><Relationship Id="rId9" Type="http://schemas.openxmlformats.org/officeDocument/2006/relationships/hyperlink" Target="https://login.consultant.ru/link/?req=doc&amp;base=LAW&amp;n=506972&amp;dst=100124" TargetMode="External"/><Relationship Id="rId172" Type="http://schemas.openxmlformats.org/officeDocument/2006/relationships/hyperlink" Target="https://login.consultant.ru/link/?req=doc&amp;base=LAW&amp;n=506972&amp;dst=101246" TargetMode="External"/><Relationship Id="rId180" Type="http://schemas.openxmlformats.org/officeDocument/2006/relationships/hyperlink" Target="https://login.consultant.ru/link/?req=doc&amp;base=LAW&amp;n=517341&amp;dst=100137" TargetMode="External"/><Relationship Id="rId13" Type="http://schemas.openxmlformats.org/officeDocument/2006/relationships/hyperlink" Target="https://login.consultant.ru/link/?req=doc&amp;base=LAW&amp;n=506972&amp;dst=100260" TargetMode="External"/><Relationship Id="rId18" Type="http://schemas.openxmlformats.org/officeDocument/2006/relationships/hyperlink" Target="https://login.consultant.ru/link/?req=doc&amp;base=LAW&amp;n=506972&amp;dst=100547" TargetMode="External"/><Relationship Id="rId39" Type="http://schemas.openxmlformats.org/officeDocument/2006/relationships/hyperlink" Target="https://login.consultant.ru/link/?req=doc&amp;base=LAW&amp;n=506972&amp;dst=101075" TargetMode="External"/><Relationship Id="rId109" Type="http://schemas.openxmlformats.org/officeDocument/2006/relationships/hyperlink" Target="https://login.consultant.ru/link/?req=doc&amp;base=LAW&amp;n=506972&amp;dst=100925" TargetMode="External"/><Relationship Id="rId34" Type="http://schemas.openxmlformats.org/officeDocument/2006/relationships/hyperlink" Target="https://login.consultant.ru/link/?req=doc&amp;base=LAW&amp;n=506972&amp;dst=100971" TargetMode="External"/><Relationship Id="rId50" Type="http://schemas.openxmlformats.org/officeDocument/2006/relationships/hyperlink" Target="https://login.consultant.ru/link/?req=doc&amp;base=LAW&amp;n=506972&amp;dst=101285" TargetMode="External"/><Relationship Id="rId55" Type="http://schemas.openxmlformats.org/officeDocument/2006/relationships/hyperlink" Target="https://login.consultant.ru/link/?req=doc&amp;base=LAW&amp;n=373204&amp;dst=101352" TargetMode="External"/><Relationship Id="rId76" Type="http://schemas.openxmlformats.org/officeDocument/2006/relationships/hyperlink" Target="https://login.consultant.ru/link/?req=doc&amp;base=LAW&amp;n=506972&amp;dst=100349" TargetMode="External"/><Relationship Id="rId97" Type="http://schemas.openxmlformats.org/officeDocument/2006/relationships/hyperlink" Target="https://login.consultant.ru/link/?req=doc&amp;base=LAW&amp;n=506972&amp;dst=101139" TargetMode="External"/><Relationship Id="rId104" Type="http://schemas.openxmlformats.org/officeDocument/2006/relationships/hyperlink" Target="https://login.consultant.ru/link/?req=doc&amp;base=LAW&amp;n=506972&amp;dst=100787" TargetMode="External"/><Relationship Id="rId120" Type="http://schemas.openxmlformats.org/officeDocument/2006/relationships/hyperlink" Target="https://login.consultant.ru/link/?req=doc&amp;base=LAW&amp;n=492538&amp;dst=100014" TargetMode="External"/><Relationship Id="rId125" Type="http://schemas.openxmlformats.org/officeDocument/2006/relationships/hyperlink" Target="https://login.consultant.ru/link/?req=doc&amp;base=LAW&amp;n=218515&amp;dst=100037" TargetMode="External"/><Relationship Id="rId141" Type="http://schemas.openxmlformats.org/officeDocument/2006/relationships/hyperlink" Target="https://login.consultant.ru/link/?req=doc&amp;base=LAW&amp;n=506972&amp;dst=101285" TargetMode="External"/><Relationship Id="rId146" Type="http://schemas.openxmlformats.org/officeDocument/2006/relationships/hyperlink" Target="https://login.consultant.ru/link/?req=doc&amp;base=LAW&amp;n=506972&amp;dst=101378" TargetMode="External"/><Relationship Id="rId167" Type="http://schemas.openxmlformats.org/officeDocument/2006/relationships/hyperlink" Target="https://login.consultant.ru/link/?req=doc&amp;base=LAW&amp;n=506972&amp;dst=100048" TargetMode="External"/><Relationship Id="rId7" Type="http://schemas.openxmlformats.org/officeDocument/2006/relationships/endnotes" Target="endnotes.xml"/><Relationship Id="rId71" Type="http://schemas.openxmlformats.org/officeDocument/2006/relationships/hyperlink" Target="https://login.consultant.ru/link/?req=doc&amp;base=LAW&amp;n=500206&amp;dst=100077" TargetMode="External"/><Relationship Id="rId92" Type="http://schemas.openxmlformats.org/officeDocument/2006/relationships/hyperlink" Target="https://login.consultant.ru/link/?req=doc&amp;base=LAW&amp;n=506972&amp;dst=101082" TargetMode="External"/><Relationship Id="rId162" Type="http://schemas.openxmlformats.org/officeDocument/2006/relationships/hyperlink" Target="https://login.consultant.ru/link/?req=doc&amp;base=LAW&amp;n=506972&amp;dst=101283" TargetMode="External"/><Relationship Id="rId183" Type="http://schemas.openxmlformats.org/officeDocument/2006/relationships/header" Target="header2.xml"/><Relationship Id="rId2" Type="http://schemas.openxmlformats.org/officeDocument/2006/relationships/styles" Target="styles.xml"/><Relationship Id="rId29" Type="http://schemas.openxmlformats.org/officeDocument/2006/relationships/hyperlink" Target="https://login.consultant.ru/link/?req=doc&amp;base=LAW&amp;n=506972&amp;dst=100846" TargetMode="External"/><Relationship Id="rId24" Type="http://schemas.openxmlformats.org/officeDocument/2006/relationships/hyperlink" Target="https://login.consultant.ru/link/?req=doc&amp;base=LAW&amp;n=506972&amp;dst=100734" TargetMode="External"/><Relationship Id="rId40" Type="http://schemas.openxmlformats.org/officeDocument/2006/relationships/hyperlink" Target="https://login.consultant.ru/link/?req=doc&amp;base=LAW&amp;n=506972&amp;dst=101082" TargetMode="External"/><Relationship Id="rId45" Type="http://schemas.openxmlformats.org/officeDocument/2006/relationships/hyperlink" Target="https://login.consultant.ru/link/?req=doc&amp;base=LAW&amp;n=506972&amp;dst=101167" TargetMode="External"/><Relationship Id="rId66" Type="http://schemas.openxmlformats.org/officeDocument/2006/relationships/hyperlink" Target="https://login.consultant.ru/link/?req=doc&amp;base=LAW&amp;n=428583&amp;dst=100245" TargetMode="External"/><Relationship Id="rId87" Type="http://schemas.openxmlformats.org/officeDocument/2006/relationships/hyperlink" Target="https://login.consultant.ru/link/?req=doc&amp;base=LAW&amp;n=500206&amp;dst=228" TargetMode="External"/><Relationship Id="rId110" Type="http://schemas.openxmlformats.org/officeDocument/2006/relationships/hyperlink" Target="https://login.consultant.ru/link/?req=doc&amp;base=LAW&amp;n=506972&amp;dst=101431" TargetMode="External"/><Relationship Id="rId115" Type="http://schemas.openxmlformats.org/officeDocument/2006/relationships/hyperlink" Target="https://login.consultant.ru/link/?req=doc&amp;base=LAW&amp;n=296977&amp;dst=100015" TargetMode="External"/><Relationship Id="rId131" Type="http://schemas.openxmlformats.org/officeDocument/2006/relationships/hyperlink" Target="https://login.consultant.ru/link/?req=doc&amp;base=LAW&amp;n=506972&amp;dst=100260" TargetMode="External"/><Relationship Id="rId136" Type="http://schemas.openxmlformats.org/officeDocument/2006/relationships/hyperlink" Target="https://login.consultant.ru/link/?req=doc&amp;base=LAW&amp;n=506972&amp;dst=101159" TargetMode="External"/><Relationship Id="rId157" Type="http://schemas.openxmlformats.org/officeDocument/2006/relationships/hyperlink" Target="https://login.consultant.ru/link/?req=doc&amp;base=LAW&amp;n=506972&amp;dst=101432" TargetMode="External"/><Relationship Id="rId178" Type="http://schemas.openxmlformats.org/officeDocument/2006/relationships/hyperlink" Target="https://login.consultant.ru/link/?req=doc&amp;base=LAW&amp;n=44772&amp;dst=100173" TargetMode="External"/><Relationship Id="rId61" Type="http://schemas.openxmlformats.org/officeDocument/2006/relationships/hyperlink" Target="https://login.consultant.ru/link/?req=doc&amp;base=LAW&amp;n=506972&amp;dst=100160" TargetMode="External"/><Relationship Id="rId82" Type="http://schemas.openxmlformats.org/officeDocument/2006/relationships/hyperlink" Target="https://login.consultant.ru/link/?req=doc&amp;base=LAW&amp;n=373204&amp;dst=100981" TargetMode="External"/><Relationship Id="rId152" Type="http://schemas.openxmlformats.org/officeDocument/2006/relationships/hyperlink" Target="https://login.consultant.ru/link/?req=doc&amp;base=LAW&amp;n=373204&amp;dst=101352" TargetMode="External"/><Relationship Id="rId173" Type="http://schemas.openxmlformats.org/officeDocument/2006/relationships/hyperlink" Target="https://login.consultant.ru/link/?req=doc&amp;base=LAW&amp;n=506972&amp;dst=101433" TargetMode="External"/><Relationship Id="rId19" Type="http://schemas.openxmlformats.org/officeDocument/2006/relationships/hyperlink" Target="https://login.consultant.ru/link/?req=doc&amp;base=LAW&amp;n=506972&amp;dst=100552" TargetMode="External"/><Relationship Id="rId14" Type="http://schemas.openxmlformats.org/officeDocument/2006/relationships/hyperlink" Target="https://login.consultant.ru/link/?req=doc&amp;base=LAW&amp;n=506972&amp;dst=100435" TargetMode="External"/><Relationship Id="rId30" Type="http://schemas.openxmlformats.org/officeDocument/2006/relationships/hyperlink" Target="https://login.consultant.ru/link/?req=doc&amp;base=LAW&amp;n=506972&amp;dst=100847" TargetMode="External"/><Relationship Id="rId35" Type="http://schemas.openxmlformats.org/officeDocument/2006/relationships/hyperlink" Target="https://login.consultant.ru/link/?req=doc&amp;base=LAW&amp;n=506972&amp;dst=100978" TargetMode="External"/><Relationship Id="rId56" Type="http://schemas.openxmlformats.org/officeDocument/2006/relationships/hyperlink" Target="https://login.consultant.ru/link/?req=doc&amp;base=LAW&amp;n=373204&amp;dst=101360" TargetMode="External"/><Relationship Id="rId77" Type="http://schemas.openxmlformats.org/officeDocument/2006/relationships/hyperlink" Target="https://login.consultant.ru/link/?req=doc&amp;base=LAW&amp;n=373204&amp;dst=100864" TargetMode="External"/><Relationship Id="rId100" Type="http://schemas.openxmlformats.org/officeDocument/2006/relationships/hyperlink" Target="https://login.consultant.ru/link/?req=doc&amp;base=LAW&amp;n=506972&amp;dst=101283" TargetMode="External"/><Relationship Id="rId105" Type="http://schemas.openxmlformats.org/officeDocument/2006/relationships/hyperlink" Target="https://login.consultant.ru/link/?req=doc&amp;base=LAW&amp;n=506972&amp;dst=100789" TargetMode="External"/><Relationship Id="rId126" Type="http://schemas.openxmlformats.org/officeDocument/2006/relationships/hyperlink" Target="https://login.consultant.ru/link/?req=doc&amp;base=LAW&amp;n=506972&amp;dst=100048" TargetMode="External"/><Relationship Id="rId147" Type="http://schemas.openxmlformats.org/officeDocument/2006/relationships/hyperlink" Target="https://login.consultant.ru/link/?req=doc&amp;base=LAW&amp;n=506972&amp;dst=101391" TargetMode="External"/><Relationship Id="rId168" Type="http://schemas.openxmlformats.org/officeDocument/2006/relationships/hyperlink" Target="https://login.consultant.ru/link/?req=doc&amp;base=LAW&amp;n=506972&amp;dst=100160" TargetMode="External"/><Relationship Id="rId8" Type="http://schemas.openxmlformats.org/officeDocument/2006/relationships/image" Target="media/image1.png"/><Relationship Id="rId51" Type="http://schemas.openxmlformats.org/officeDocument/2006/relationships/hyperlink" Target="https://login.consultant.ru/link/?req=doc&amp;base=LAW&amp;n=506972&amp;dst=101287" TargetMode="External"/><Relationship Id="rId72" Type="http://schemas.openxmlformats.org/officeDocument/2006/relationships/hyperlink" Target="https://login.consultant.ru/link/?req=doc&amp;base=LAW&amp;n=506972&amp;dst=100068" TargetMode="External"/><Relationship Id="rId93" Type="http://schemas.openxmlformats.org/officeDocument/2006/relationships/hyperlink" Target="https://login.consultant.ru/link/?req=doc&amp;base=LAW&amp;n=506972&amp;dst=101084" TargetMode="External"/><Relationship Id="rId98" Type="http://schemas.openxmlformats.org/officeDocument/2006/relationships/hyperlink" Target="https://login.consultant.ru/link/?req=doc&amp;base=LAW&amp;n=506972&amp;dst=101029" TargetMode="External"/><Relationship Id="rId121" Type="http://schemas.openxmlformats.org/officeDocument/2006/relationships/hyperlink" Target="https://login.consultant.ru/link/?req=doc&amp;base=LAW&amp;n=529673&amp;dst=542" TargetMode="External"/><Relationship Id="rId142" Type="http://schemas.openxmlformats.org/officeDocument/2006/relationships/hyperlink" Target="https://login.consultant.ru/link/?req=doc&amp;base=LAW&amp;n=506972&amp;dst=101287" TargetMode="External"/><Relationship Id="rId163" Type="http://schemas.openxmlformats.org/officeDocument/2006/relationships/hyperlink" Target="https://login.consultant.ru/link/?req=doc&amp;base=LAW&amp;n=506972&amp;dst=101285" TargetMode="External"/><Relationship Id="rId184" Type="http://schemas.openxmlformats.org/officeDocument/2006/relationships/header" Target="header3.xml"/><Relationship Id="rId3" Type="http://schemas.microsoft.com/office/2007/relationships/stylesWithEffects" Target="stylesWithEffects.xml"/><Relationship Id="rId25" Type="http://schemas.openxmlformats.org/officeDocument/2006/relationships/hyperlink" Target="https://login.consultant.ru/link/?req=doc&amp;base=LAW&amp;n=506972&amp;dst=100787" TargetMode="External"/><Relationship Id="rId46" Type="http://schemas.openxmlformats.org/officeDocument/2006/relationships/hyperlink" Target="https://login.consultant.ru/link/?req=doc&amp;base=LAW&amp;n=506972&amp;dst=101210" TargetMode="External"/><Relationship Id="rId67" Type="http://schemas.openxmlformats.org/officeDocument/2006/relationships/hyperlink" Target="https://login.consultant.ru/link/?req=doc&amp;base=LAW&amp;n=428583&amp;dst=100256" TargetMode="External"/><Relationship Id="rId116" Type="http://schemas.openxmlformats.org/officeDocument/2006/relationships/hyperlink" Target="https://login.consultant.ru/link/?req=doc&amp;base=LAW&amp;n=500206&amp;dst=100048" TargetMode="External"/><Relationship Id="rId137" Type="http://schemas.openxmlformats.org/officeDocument/2006/relationships/hyperlink" Target="https://login.consultant.ru/link/?req=doc&amp;base=LAW&amp;n=506972&amp;dst=101234" TargetMode="External"/><Relationship Id="rId158" Type="http://schemas.openxmlformats.org/officeDocument/2006/relationships/hyperlink" Target="https://login.consultant.ru/link/?req=doc&amp;base=LAW&amp;n=506972&amp;dst=100068" TargetMode="External"/><Relationship Id="rId20" Type="http://schemas.openxmlformats.org/officeDocument/2006/relationships/hyperlink" Target="https://login.consultant.ru/link/?req=doc&amp;base=LAW&amp;n=506972&amp;dst=100592" TargetMode="External"/><Relationship Id="rId41" Type="http://schemas.openxmlformats.org/officeDocument/2006/relationships/hyperlink" Target="https://login.consultant.ru/link/?req=doc&amp;base=LAW&amp;n=506972&amp;dst=101084" TargetMode="External"/><Relationship Id="rId62" Type="http://schemas.openxmlformats.org/officeDocument/2006/relationships/hyperlink" Target="https://login.consultant.ru/link/?req=doc&amp;base=LAW&amp;n=506972&amp;dst=100177" TargetMode="External"/><Relationship Id="rId83" Type="http://schemas.openxmlformats.org/officeDocument/2006/relationships/hyperlink" Target="https://login.consultant.ru/link/?req=doc&amp;base=LAW&amp;n=508806&amp;dst=62" TargetMode="External"/><Relationship Id="rId88" Type="http://schemas.openxmlformats.org/officeDocument/2006/relationships/hyperlink" Target="https://login.consultant.ru/link/?req=doc&amp;base=LAW&amp;n=506972&amp;dst=100125" TargetMode="External"/><Relationship Id="rId111" Type="http://schemas.openxmlformats.org/officeDocument/2006/relationships/hyperlink" Target="https://login.consultant.ru/link/?req=doc&amp;base=LAW&amp;n=506972&amp;dst=101113" TargetMode="External"/><Relationship Id="rId132" Type="http://schemas.openxmlformats.org/officeDocument/2006/relationships/hyperlink" Target="https://login.consultant.ru/link/?req=doc&amp;base=LAW&amp;n=506972&amp;dst=100545" TargetMode="External"/><Relationship Id="rId153" Type="http://schemas.openxmlformats.org/officeDocument/2006/relationships/hyperlink" Target="https://login.consultant.ru/link/?req=doc&amp;base=LAW&amp;n=373204&amp;dst=101360" TargetMode="External"/><Relationship Id="rId174" Type="http://schemas.openxmlformats.org/officeDocument/2006/relationships/hyperlink" Target="https://login.consultant.ru/link/?req=doc&amp;base=LAW&amp;n=401404&amp;dst=100197" TargetMode="External"/><Relationship Id="rId179" Type="http://schemas.openxmlformats.org/officeDocument/2006/relationships/hyperlink" Target="https://login.consultant.ru/link/?req=doc&amp;base=LAW&amp;n=44772&amp;dst=101009" TargetMode="External"/><Relationship Id="rId15" Type="http://schemas.openxmlformats.org/officeDocument/2006/relationships/hyperlink" Target="https://login.consultant.ru/link/?req=doc&amp;base=LAW&amp;n=506972&amp;dst=100458" TargetMode="External"/><Relationship Id="rId36" Type="http://schemas.openxmlformats.org/officeDocument/2006/relationships/hyperlink" Target="https://login.consultant.ru/link/?req=doc&amp;base=LAW&amp;n=506972&amp;dst=101027" TargetMode="External"/><Relationship Id="rId57" Type="http://schemas.openxmlformats.org/officeDocument/2006/relationships/hyperlink" Target="https://login.consultant.ru/link/?req=doc&amp;base=LAW&amp;n=373204&amp;dst=101375" TargetMode="External"/><Relationship Id="rId106" Type="http://schemas.openxmlformats.org/officeDocument/2006/relationships/hyperlink" Target="https://login.consultant.ru/link/?req=doc&amp;base=LAW&amp;n=506972&amp;dst=100794" TargetMode="External"/><Relationship Id="rId127" Type="http://schemas.openxmlformats.org/officeDocument/2006/relationships/hyperlink" Target="https://login.consultant.ru/link/?req=doc&amp;base=LAW&amp;n=506972&amp;dst=100144" TargetMode="External"/><Relationship Id="rId10" Type="http://schemas.openxmlformats.org/officeDocument/2006/relationships/hyperlink" Target="https://login.consultant.ru/link/?req=doc&amp;base=LAW&amp;n=506972&amp;dst=100144" TargetMode="External"/><Relationship Id="rId31" Type="http://schemas.openxmlformats.org/officeDocument/2006/relationships/hyperlink" Target="https://login.consultant.ru/link/?req=doc&amp;base=LAW&amp;n=506972&amp;dst=100956" TargetMode="External"/><Relationship Id="rId52" Type="http://schemas.openxmlformats.org/officeDocument/2006/relationships/hyperlink" Target="https://login.consultant.ru/link/?req=doc&amp;base=LAW&amp;n=506972&amp;dst=101297" TargetMode="External"/><Relationship Id="rId73" Type="http://schemas.openxmlformats.org/officeDocument/2006/relationships/hyperlink" Target="https://login.consultant.ru/link/?req=doc&amp;base=LAW&amp;n=373204&amp;dst=100815" TargetMode="External"/><Relationship Id="rId78" Type="http://schemas.openxmlformats.org/officeDocument/2006/relationships/hyperlink" Target="https://login.consultant.ru/link/?req=doc&amp;base=LAW&amp;n=506972&amp;dst=100458" TargetMode="External"/><Relationship Id="rId94" Type="http://schemas.openxmlformats.org/officeDocument/2006/relationships/hyperlink" Target="https://login.consultant.ru/link/?req=doc&amp;base=LAW&amp;n=506972&amp;dst=100124" TargetMode="External"/><Relationship Id="rId99" Type="http://schemas.openxmlformats.org/officeDocument/2006/relationships/hyperlink" Target="https://login.consultant.ru/link/?req=doc&amp;base=LAW&amp;n=506972&amp;dst=101033" TargetMode="External"/><Relationship Id="rId101" Type="http://schemas.openxmlformats.org/officeDocument/2006/relationships/hyperlink" Target="https://login.consultant.ru/link/?req=doc&amp;base=LAW&amp;n=506972&amp;dst=101285" TargetMode="External"/><Relationship Id="rId122" Type="http://schemas.openxmlformats.org/officeDocument/2006/relationships/hyperlink" Target="https://login.consultant.ru/link/?req=doc&amp;base=LAW&amp;n=529673&amp;dst=563" TargetMode="External"/><Relationship Id="rId143" Type="http://schemas.openxmlformats.org/officeDocument/2006/relationships/hyperlink" Target="https://login.consultant.ru/link/?req=doc&amp;base=LAW&amp;n=506972&amp;dst=101297" TargetMode="External"/><Relationship Id="rId148" Type="http://schemas.openxmlformats.org/officeDocument/2006/relationships/hyperlink" Target="https://login.consultant.ru/link/?req=doc&amp;base=LAW&amp;n=506972&amp;dst=101430" TargetMode="External"/><Relationship Id="rId164" Type="http://schemas.openxmlformats.org/officeDocument/2006/relationships/hyperlink" Target="https://login.consultant.ru/link/?req=doc&amp;base=LAW&amp;n=506972&amp;dst=101308" TargetMode="External"/><Relationship Id="rId169" Type="http://schemas.openxmlformats.org/officeDocument/2006/relationships/hyperlink" Target="https://login.consultant.ru/link/?req=doc&amp;base=LAW&amp;n=373204&amp;dst=100981" TargetMode="External"/><Relationship Id="rId18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majorFont>
      <a:minorFont>
        <a:latin typeface="Cambria"/>
        <a:ea typeface=""/>
        <a:cs typeface=""/>
      </a:minorFont>
    </a:fontScheme>
    <a:fmtScheme>
      <a:fillStyleLst>
        <a:solidFill>
          <a:schemeClr val="phClr"/>
        </a:solidFill>
        <a:gradFill>
          <a:gsLst>
            <a:gs pos="0">
              <a:schemeClr val="phClr">
                <a:tint val="50000"/>
              </a:schemeClr>
            </a:gs>
            <a:gs pos="35000">
              <a:schemeClr val="phClr">
                <a:tint val="37000"/>
              </a:schemeClr>
            </a:gs>
            <a:gs pos="100000">
              <a:schemeClr val="phClr">
                <a:tint val="15000"/>
              </a:schemeClr>
            </a:gs>
          </a:gsLst>
        </a:gradFill>
        <a:gradFill>
          <a:gsLst>
            <a:gs pos="0">
              <a:schemeClr val="phClr">
                <a:tint val="100000"/>
                <a:shade val="100000"/>
              </a:schemeClr>
            </a:gs>
            <a:gs pos="100000">
              <a:schemeClr val="phClr">
                <a:tint val="50000"/>
                <a:shade val="100000"/>
              </a:schemeClr>
            </a:gs>
          </a:gsLst>
        </a:gradFill>
      </a:fillStyleLst>
      <a:lnStyleLst>
        <a:ln w="9525">
          <a:prstDash val="solid"/>
        </a:ln>
        <a:ln w="25400">
          <a:prstDash val="solid"/>
        </a:ln>
        <a:ln w="38100">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chemeClr>
            </a:gs>
            <a:gs pos="40000">
              <a:schemeClr val="phClr">
                <a:tint val="45000"/>
                <a:shade val="99000"/>
              </a:schemeClr>
            </a:gs>
            <a:gs pos="100000">
              <a:schemeClr val="phClr">
                <a:shade val="20000"/>
              </a:schemeClr>
            </a:gs>
          </a:gsLst>
        </a:gradFill>
        <a:gradFill>
          <a:gsLst>
            <a:gs pos="0">
              <a:schemeClr val="phClr">
                <a:tint val="80000"/>
              </a:schemeClr>
            </a:gs>
            <a:gs pos="100000">
              <a:schemeClr val="phClr">
                <a:shade val="30000"/>
              </a:schemeClr>
            </a:gs>
          </a:gsLs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49</TotalTime>
  <Pages>1</Pages>
  <Words>6181</Words>
  <Characters>35233</Characters>
  <Application>Microsoft Office Word</Application>
  <DocSecurity>0</DocSecurity>
  <Lines>293</Lines>
  <Paragraphs>82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41332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Спец</cp:lastModifiedBy>
  <cp:revision>15</cp:revision>
  <cp:lastPrinted>2026-08-27T12:26:00Z</cp:lastPrinted>
  <dcterms:created xsi:type="dcterms:W3CDTF">2026-05-29T07:13:00Z</dcterms:created>
  <dcterms:modified xsi:type="dcterms:W3CDTF">2026-09-25T06:18:00Z</dcterms:modified>
</cp:coreProperties>
</file>