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B2" w:rsidRDefault="00C5502F">
      <w:pPr>
        <w:jc w:val="right"/>
      </w:pPr>
      <w:r>
        <w:rPr>
          <w:noProof/>
        </w:rPr>
        <mc:AlternateContent>
          <mc:Choice Requires="wps">
            <w:drawing>
              <wp:anchor distT="0" distB="0" distL="114300" distR="114300" simplePos="0" relativeHeight="251658240" behindDoc="0" locked="0" layoutInCell="1" allowOverlap="1" wp14:anchorId="26D736BC" wp14:editId="295BA26A">
                <wp:simplePos x="0" y="0"/>
                <wp:positionH relativeFrom="column">
                  <wp:posOffset>742950</wp:posOffset>
                </wp:positionH>
                <wp:positionV relativeFrom="paragraph">
                  <wp:posOffset>158115</wp:posOffset>
                </wp:positionV>
                <wp:extent cx="5844540" cy="824864"/>
                <wp:effectExtent l="0" t="0" r="0" b="0"/>
                <wp:wrapNone/>
                <wp:docPr id="1" name="Picture 1"/>
                <wp:cNvGraphicFramePr/>
                <a:graphic xmlns:a="http://schemas.openxmlformats.org/drawingml/2006/main">
                  <a:graphicData uri="http://schemas.microsoft.com/office/word/2010/wordprocessingShape">
                    <wps:wsp>
                      <wps:cNvSpPr/>
                      <wps:spPr>
                        <a:xfrm>
                          <a:off x="0" y="0"/>
                          <a:ext cx="5844540" cy="824864"/>
                        </a:xfrm>
                        <a:prstGeom prst="rect">
                          <a:avLst/>
                        </a:prstGeom>
                        <a:noFill/>
                        <a:ln>
                          <a:noFill/>
                        </a:ln>
                      </wps:spPr>
                      <wps:txbx>
                        <w:txbxContent>
                          <w:p w:rsidR="00BE5ADF" w:rsidRDefault="00BE5ADF">
                            <w:pPr>
                              <w:pStyle w:val="2"/>
                              <w:ind w:left="0"/>
                              <w:jc w:val="center"/>
                              <w:rPr>
                                <w:b/>
                              </w:rPr>
                            </w:pPr>
                            <w:r>
                              <w:rPr>
                                <w:b/>
                              </w:rPr>
                              <w:t>АДМИНИСТРАЦИЯ</w:t>
                            </w:r>
                          </w:p>
                          <w:p w:rsidR="00BE5ADF" w:rsidRDefault="00BE5ADF">
                            <w:pPr>
                              <w:pStyle w:val="2"/>
                              <w:ind w:left="0"/>
                              <w:jc w:val="center"/>
                            </w:pPr>
                            <w:r>
                              <w:t>МУНИЦИПАЛЬНОГО ОБРАЗОВАНИЯ «ГОРОД ДЕСНОГОРСК»</w:t>
                            </w:r>
                          </w:p>
                          <w:p w:rsidR="00BE5ADF" w:rsidRDefault="00BE5ADF">
                            <w:pPr>
                              <w:pStyle w:val="6"/>
                            </w:pPr>
                            <w:r>
                              <w:t>СМОЛЕНСКОЙ ОБЛАСТИ</w:t>
                            </w:r>
                          </w:p>
                          <w:p w:rsidR="00BE5ADF" w:rsidRDefault="00BE5ADF">
                            <w:pPr>
                              <w:pStyle w:val="3"/>
                              <w:rPr>
                                <w:sz w:val="44"/>
                              </w:rPr>
                            </w:pPr>
                          </w:p>
                          <w:p w:rsidR="00BE5ADF" w:rsidRDefault="00BE5ADF">
                            <w:pPr>
                              <w:rPr>
                                <w:sz w:val="12"/>
                              </w:rPr>
                            </w:pPr>
                          </w:p>
                          <w:p w:rsidR="00BE5ADF" w:rsidRDefault="00BE5ADF">
                            <w:pPr>
                              <w:rPr>
                                <w:b/>
                                <w:i/>
                                <w:sz w:val="48"/>
                              </w:rPr>
                            </w:pPr>
                            <w:r>
                              <w:tab/>
                              <w:t>.</w:t>
                            </w:r>
                          </w:p>
                          <w:p w:rsidR="00BE5ADF" w:rsidRDefault="00BE5ADF">
                            <w:pPr>
                              <w:jc w:val="right"/>
                              <w:rPr>
                                <w:b/>
                                <w:i/>
                                <w:sz w:val="48"/>
                              </w:rPr>
                            </w:pPr>
                          </w:p>
                          <w:p w:rsidR="00BE5ADF" w:rsidRDefault="00BE5ADF"/>
                        </w:txbxContent>
                      </wps:txbx>
                      <wps:bodyPr lIns="12700" tIns="12700" rIns="12700" bIns="12700" anchor="t">
                        <a:noAutofit/>
                      </wps:bodyPr>
                    </wps:wsp>
                  </a:graphicData>
                </a:graphic>
              </wp:anchor>
            </w:drawing>
          </mc:Choice>
          <mc:Fallback>
            <w:pict>
              <v:rect id="Picture 1" o:spid="_x0000_s1026" style="position:absolute;left:0;text-align:left;margin-left:58.5pt;margin-top:12.45pt;width:460.2pt;height:6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" filled="f" stroked="f">
                <v:textbox inset="1pt,1pt,1pt,1pt">
                  <w:txbxContent>
                    <w:p w:rsidR="007F67FD" w:rsidRDefault="007F67FD">
                      <w:pPr>
                        <w:pStyle w:val="2"/>
                        <w:ind w:left="0"/>
                        <w:jc w:val="center"/>
                        <w:rPr>
                          <w:b/>
                        </w:rPr>
                      </w:pPr>
                      <w:r>
                        <w:rPr>
                          <w:b/>
                        </w:rPr>
                        <w:t>АДМИНИСТРАЦИЯ</w:t>
                      </w:r>
                    </w:p>
                    <w:p w:rsidR="007F67FD" w:rsidRDefault="007F67FD">
                      <w:pPr>
                        <w:pStyle w:val="2"/>
                        <w:ind w:left="0"/>
                        <w:jc w:val="center"/>
                      </w:pPr>
                      <w:r>
                        <w:t>МУНИЦИПАЛЬНОГО ОБРАЗОВАНИЯ «ГОРОД ДЕСНОГОРСК»</w:t>
                      </w:r>
                    </w:p>
                    <w:p w:rsidR="007F67FD" w:rsidRDefault="007F67FD">
                      <w:pPr>
                        <w:pStyle w:val="6"/>
                      </w:pPr>
                      <w:r>
                        <w:t>СМОЛЕНСКОЙ ОБЛАСТИ</w:t>
                      </w:r>
                    </w:p>
                    <w:p w:rsidR="007F67FD" w:rsidRDefault="007F67FD">
                      <w:pPr>
                        <w:pStyle w:val="3"/>
                        <w:rPr>
                          <w:sz w:val="44"/>
                        </w:rPr>
                      </w:pPr>
                    </w:p>
                    <w:p w:rsidR="007F67FD" w:rsidRDefault="007F67FD">
                      <w:pPr>
                        <w:rPr>
                          <w:sz w:val="12"/>
                        </w:rPr>
                      </w:pPr>
                    </w:p>
                    <w:p w:rsidR="007F67FD" w:rsidRDefault="007F67FD">
                      <w:pPr>
                        <w:rPr>
                          <w:b/>
                          <w:i/>
                          <w:sz w:val="48"/>
                        </w:rPr>
                      </w:pPr>
                      <w:r>
                        <w:tab/>
                        <w:t>.</w:t>
                      </w:r>
                    </w:p>
                    <w:p w:rsidR="007F67FD" w:rsidRDefault="007F67FD">
                      <w:pPr>
                        <w:jc w:val="right"/>
                        <w:rPr>
                          <w:b/>
                          <w:i/>
                          <w:sz w:val="48"/>
                        </w:rPr>
                      </w:pPr>
                    </w:p>
                    <w:p w:rsidR="007F67FD" w:rsidRDefault="007F67FD"/>
                  </w:txbxContent>
                </v:textbox>
              </v:rect>
            </w:pict>
          </mc:Fallback>
        </mc:AlternateContent>
      </w:r>
    </w:p>
    <w:p w:rsidR="00FE27B2" w:rsidRDefault="00C5502F">
      <w:pPr>
        <w:rPr>
          <w:b/>
          <w:sz w:val="48"/>
        </w:rPr>
      </w:pPr>
      <w:r>
        <w:rPr>
          <w:noProof/>
        </w:rPr>
        <w:drawing>
          <wp:inline distT="0" distB="0" distL="0" distR="0" wp14:anchorId="3B72875D" wp14:editId="33BFBFDF">
            <wp:extent cx="686181" cy="69545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rcRect/>
                    <a:stretch/>
                  </pic:blipFill>
                  <pic:spPr>
                    <a:xfrm>
                      <a:off x="0" y="0"/>
                      <a:ext cx="686181" cy="695452"/>
                    </a:xfrm>
                    <a:prstGeom prst="rect">
                      <a:avLst/>
                    </a:prstGeom>
                  </pic:spPr>
                </pic:pic>
              </a:graphicData>
            </a:graphic>
          </wp:inline>
        </w:drawing>
      </w:r>
    </w:p>
    <w:p w:rsidR="00FE27B2" w:rsidRDefault="00C5502F">
      <w:pPr>
        <w:pStyle w:val="4"/>
        <w:rPr>
          <w:sz w:val="32"/>
        </w:rPr>
      </w:pPr>
      <w:r>
        <w:rPr>
          <w:sz w:val="32"/>
        </w:rPr>
        <w:t xml:space="preserve">                </w:t>
      </w:r>
    </w:p>
    <w:p w:rsidR="00FE27B2" w:rsidRDefault="00FE27B2">
      <w:pPr>
        <w:pStyle w:val="4"/>
        <w:rPr>
          <w:sz w:val="32"/>
        </w:rPr>
      </w:pPr>
    </w:p>
    <w:p w:rsidR="00FE27B2" w:rsidRDefault="00C5502F">
      <w:pPr>
        <w:pStyle w:val="4"/>
        <w:rPr>
          <w:sz w:val="32"/>
        </w:rPr>
      </w:pPr>
      <w:proofErr w:type="gramStart"/>
      <w:r>
        <w:rPr>
          <w:sz w:val="32"/>
        </w:rPr>
        <w:t>П</w:t>
      </w:r>
      <w:proofErr w:type="gramEnd"/>
      <w:r>
        <w:rPr>
          <w:sz w:val="32"/>
        </w:rPr>
        <w:t xml:space="preserve"> О С Т А Н О В Л Е Н И Е</w:t>
      </w:r>
    </w:p>
    <w:p w:rsidR="00FE27B2" w:rsidRDefault="00FE27B2"/>
    <w:p w:rsidR="009558A5" w:rsidRDefault="009558A5"/>
    <w:p w:rsidR="00FE27B2" w:rsidRDefault="00C5502F">
      <w:r>
        <w:t>от</w:t>
      </w:r>
      <w:r>
        <w:rPr>
          <w:u w:val="single"/>
        </w:rPr>
        <w:t xml:space="preserve"> </w:t>
      </w:r>
      <w:r w:rsidR="001C0AEC">
        <w:rPr>
          <w:u w:val="single"/>
        </w:rPr>
        <w:t>01.08.2025</w:t>
      </w:r>
      <w:r>
        <w:rPr>
          <w:u w:val="single"/>
        </w:rPr>
        <w:t xml:space="preserve"> </w:t>
      </w:r>
      <w:r w:rsidR="00BE5ADF">
        <w:rPr>
          <w:u w:val="single"/>
        </w:rPr>
        <w:t xml:space="preserve">                   </w:t>
      </w:r>
      <w:r>
        <w:t xml:space="preserve">№ </w:t>
      </w:r>
      <w:r>
        <w:rPr>
          <w:u w:val="single"/>
        </w:rPr>
        <w:t xml:space="preserve">  </w:t>
      </w:r>
      <w:r w:rsidR="00BE5ADF">
        <w:rPr>
          <w:u w:val="single"/>
        </w:rPr>
        <w:t xml:space="preserve"> </w:t>
      </w:r>
      <w:r w:rsidR="001C0AEC">
        <w:rPr>
          <w:u w:val="single"/>
        </w:rPr>
        <w:t>774</w:t>
      </w:r>
      <w:r w:rsidR="00BE5ADF">
        <w:rPr>
          <w:u w:val="single"/>
        </w:rPr>
        <w:t xml:space="preserve">      </w:t>
      </w:r>
      <w:r>
        <w:rPr>
          <w:u w:val="single"/>
        </w:rPr>
        <w:t xml:space="preserve"> </w:t>
      </w:r>
      <w:r w:rsidR="001C71BE">
        <w:rPr>
          <w:u w:val="single"/>
        </w:rPr>
        <w:t xml:space="preserve"> </w:t>
      </w:r>
      <w:r w:rsidR="001C0AEC">
        <w:rPr>
          <w:u w:val="single"/>
        </w:rPr>
        <w:t xml:space="preserve">  </w:t>
      </w:r>
      <w:r w:rsidR="00100AF2">
        <w:rPr>
          <w:u w:val="single"/>
        </w:rPr>
        <w:t xml:space="preserve">  .</w:t>
      </w:r>
    </w:p>
    <w:p w:rsidR="00FE27B2" w:rsidRDefault="00FE27B2">
      <w:pPr>
        <w:rPr>
          <w:b/>
        </w:rPr>
      </w:pPr>
    </w:p>
    <w:p w:rsidR="00FE27B2" w:rsidRDefault="00FE27B2">
      <w:pPr>
        <w:rPr>
          <w:b/>
        </w:rPr>
      </w:pPr>
    </w:p>
    <w:tbl>
      <w:tblPr>
        <w:tblW w:w="0" w:type="auto"/>
        <w:tblLayout w:type="fixed"/>
        <w:tblLook w:val="04A0" w:firstRow="1" w:lastRow="0" w:firstColumn="1" w:lastColumn="0" w:noHBand="0" w:noVBand="1"/>
      </w:tblPr>
      <w:tblGrid>
        <w:gridCol w:w="4391"/>
      </w:tblGrid>
      <w:tr w:rsidR="00FE27B2">
        <w:trPr>
          <w:trHeight w:val="1425"/>
        </w:trPr>
        <w:tc>
          <w:tcPr>
            <w:tcW w:w="4391" w:type="dxa"/>
            <w:shd w:val="clear" w:color="auto" w:fill="auto"/>
          </w:tcPr>
          <w:p w:rsidR="00FE27B2" w:rsidRPr="00D45EBA" w:rsidRDefault="00B544A0" w:rsidP="00B544A0">
            <w:pPr>
              <w:jc w:val="both"/>
              <w:rPr>
                <w:b/>
              </w:rPr>
            </w:pPr>
            <w:r w:rsidRPr="00B544A0">
              <w:rPr>
                <w:b/>
              </w:rPr>
              <w:t xml:space="preserve">Об утверждении </w:t>
            </w:r>
            <w:proofErr w:type="gramStart"/>
            <w:r w:rsidRPr="00B544A0">
              <w:rPr>
                <w:b/>
              </w:rPr>
              <w:t>Программы проведения</w:t>
            </w:r>
            <w:r>
              <w:rPr>
                <w:b/>
              </w:rPr>
              <w:t xml:space="preserve"> оценки обеспечения готовности</w:t>
            </w:r>
            <w:proofErr w:type="gramEnd"/>
            <w:r>
              <w:rPr>
                <w:b/>
              </w:rPr>
              <w:t xml:space="preserve"> </w:t>
            </w:r>
            <w:r w:rsidRPr="00B544A0">
              <w:rPr>
                <w:b/>
              </w:rPr>
              <w:t>к отопительному периоду 2025-2026 год</w:t>
            </w:r>
            <w:r>
              <w:rPr>
                <w:b/>
              </w:rPr>
              <w:t xml:space="preserve">ов теплоснабжающих организаций </w:t>
            </w:r>
            <w:r w:rsidRPr="00B544A0">
              <w:rPr>
                <w:b/>
              </w:rPr>
              <w:t>и потребителей тепловой энергии муниципального</w:t>
            </w:r>
            <w:r>
              <w:rPr>
                <w:b/>
              </w:rPr>
              <w:t xml:space="preserve"> образования «город Десногорск» Смоленской области</w:t>
            </w:r>
          </w:p>
        </w:tc>
      </w:tr>
    </w:tbl>
    <w:p w:rsidR="00FE27B2" w:rsidRDefault="00FE27B2">
      <w:pPr>
        <w:rPr>
          <w:b/>
        </w:rPr>
      </w:pPr>
    </w:p>
    <w:p w:rsidR="00FE27B2" w:rsidRDefault="00FE27B2">
      <w:pPr>
        <w:rPr>
          <w:b/>
        </w:rPr>
      </w:pPr>
    </w:p>
    <w:p w:rsidR="001C71BE" w:rsidRDefault="00B544A0" w:rsidP="00B544A0">
      <w:pPr>
        <w:ind w:right="-2" w:firstLine="709"/>
        <w:jc w:val="both"/>
      </w:pPr>
      <w:r>
        <w:t>В соответствии с Федеральным законом от 27 июля 2010 года № 190-ФЗ                                  «О теплоснабжении», руководствуясь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1C71BE" w:rsidRDefault="001C71BE" w:rsidP="001C71BE">
      <w:pPr>
        <w:ind w:right="-2" w:firstLine="709"/>
        <w:jc w:val="both"/>
      </w:pPr>
    </w:p>
    <w:p w:rsidR="001C71BE" w:rsidRDefault="001C71BE" w:rsidP="001C71BE">
      <w:pPr>
        <w:ind w:right="-2" w:firstLine="709"/>
        <w:jc w:val="both"/>
        <w:rPr>
          <w:sz w:val="28"/>
        </w:rPr>
      </w:pPr>
      <w:r>
        <w:rPr>
          <w:sz w:val="28"/>
        </w:rPr>
        <w:t>Администрация муниципального образования «город Десногорск» Смоленской области постановляет:</w:t>
      </w:r>
    </w:p>
    <w:p w:rsidR="001C71BE" w:rsidRDefault="001C71BE" w:rsidP="001C71BE">
      <w:pPr>
        <w:ind w:right="-2"/>
        <w:rPr>
          <w:b/>
        </w:rPr>
      </w:pPr>
    </w:p>
    <w:p w:rsidR="001C71BE" w:rsidRDefault="001C71BE" w:rsidP="001C71BE">
      <w:pPr>
        <w:ind w:right="-2"/>
        <w:rPr>
          <w:b/>
        </w:rPr>
      </w:pPr>
    </w:p>
    <w:p w:rsidR="00B544A0" w:rsidRDefault="00D45EBA" w:rsidP="00B544A0">
      <w:pPr>
        <w:tabs>
          <w:tab w:val="left" w:pos="0"/>
        </w:tabs>
        <w:ind w:right="51" w:firstLine="680"/>
        <w:jc w:val="both"/>
      </w:pPr>
      <w:r>
        <w:t xml:space="preserve">1. </w:t>
      </w:r>
      <w:r w:rsidR="00B544A0" w:rsidRPr="00B544A0">
        <w:t xml:space="preserve">Утвердить Программу проведения оценки обеспечения готовности к отопительному периоду 2025-2026 годов теплоснабжающих организаций и потребителей тепловой энергии муниципального </w:t>
      </w:r>
      <w:r w:rsidR="00B544A0">
        <w:t xml:space="preserve">образования «город Десногорск» Смоленской области </w:t>
      </w:r>
      <w:proofErr w:type="gramStart"/>
      <w:r w:rsidR="00B544A0">
        <w:t>согласно приложения</w:t>
      </w:r>
      <w:proofErr w:type="gramEnd"/>
      <w:r w:rsidR="00B544A0">
        <w:t xml:space="preserve"> к настоящему постановлению.</w:t>
      </w:r>
    </w:p>
    <w:p w:rsidR="00D45EBA" w:rsidRDefault="00D45EBA" w:rsidP="00B544A0">
      <w:pPr>
        <w:tabs>
          <w:tab w:val="left" w:pos="0"/>
        </w:tabs>
        <w:ind w:right="51" w:firstLine="680"/>
        <w:jc w:val="both"/>
      </w:pPr>
      <w:r>
        <w:t xml:space="preserve">2.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«город Десногорск» Смоленской области </w:t>
      </w:r>
      <w:r>
        <w:rPr>
          <w:color w:val="1A1A1A"/>
        </w:rPr>
        <w:t>в информационно - телекоммуникационной сети «Интернет»</w:t>
      </w:r>
      <w:r>
        <w:t>.</w:t>
      </w:r>
    </w:p>
    <w:p w:rsidR="00D45EBA" w:rsidRDefault="00D45EBA" w:rsidP="00D45EBA">
      <w:pPr>
        <w:tabs>
          <w:tab w:val="left" w:pos="0"/>
        </w:tabs>
        <w:ind w:left="709" w:right="51"/>
        <w:jc w:val="both"/>
      </w:pPr>
      <w:r>
        <w:t>3. Контроль исполнения настоящего постановления возложить на заместителя Главы</w:t>
      </w:r>
    </w:p>
    <w:p w:rsidR="00D45EBA" w:rsidRDefault="00D45EBA" w:rsidP="00D45EBA">
      <w:pPr>
        <w:tabs>
          <w:tab w:val="left" w:pos="0"/>
        </w:tabs>
        <w:ind w:right="51"/>
        <w:jc w:val="both"/>
      </w:pPr>
      <w:r>
        <w:t xml:space="preserve">муниципального образования - председателя Комитета по городскому хозяйству и промышленному комплексу Администрации муниципального образования «город Десногорск» Смоленской области - А.В. </w:t>
      </w:r>
      <w:proofErr w:type="spellStart"/>
      <w:r>
        <w:t>Федоренкова</w:t>
      </w:r>
      <w:proofErr w:type="spellEnd"/>
      <w:r>
        <w:t>.</w:t>
      </w:r>
    </w:p>
    <w:p w:rsidR="00FE27B2" w:rsidRDefault="00FE27B2">
      <w:pPr>
        <w:tabs>
          <w:tab w:val="left" w:pos="0"/>
        </w:tabs>
        <w:ind w:left="-709" w:right="51"/>
        <w:jc w:val="both"/>
      </w:pPr>
    </w:p>
    <w:p w:rsidR="00FE27B2" w:rsidRDefault="00FE27B2" w:rsidP="00224E14">
      <w:pPr>
        <w:tabs>
          <w:tab w:val="left" w:pos="0"/>
        </w:tabs>
        <w:ind w:right="51"/>
        <w:jc w:val="both"/>
      </w:pPr>
    </w:p>
    <w:p w:rsidR="00FE27B2" w:rsidRDefault="00FE27B2">
      <w:pPr>
        <w:tabs>
          <w:tab w:val="left" w:pos="0"/>
        </w:tabs>
        <w:ind w:left="-709" w:right="51"/>
        <w:jc w:val="both"/>
      </w:pPr>
    </w:p>
    <w:p w:rsidR="00FE27B2" w:rsidRDefault="00C5502F">
      <w:pPr>
        <w:ind w:right="51"/>
        <w:jc w:val="both"/>
        <w:rPr>
          <w:sz w:val="28"/>
        </w:rPr>
      </w:pPr>
      <w:r>
        <w:rPr>
          <w:sz w:val="28"/>
        </w:rPr>
        <w:t xml:space="preserve">Глава муниципального образования </w:t>
      </w:r>
    </w:p>
    <w:p w:rsidR="00FE27B2" w:rsidRDefault="00C5502F">
      <w:pPr>
        <w:tabs>
          <w:tab w:val="left" w:pos="0"/>
        </w:tabs>
        <w:ind w:right="51"/>
        <w:jc w:val="both"/>
      </w:pPr>
      <w:r>
        <w:rPr>
          <w:sz w:val="28"/>
        </w:rPr>
        <w:t xml:space="preserve">«город Десногорск» Смоленской области                                        </w:t>
      </w:r>
      <w:r>
        <w:rPr>
          <w:b/>
          <w:sz w:val="28"/>
        </w:rPr>
        <w:t xml:space="preserve"> А.А. </w:t>
      </w:r>
      <w:proofErr w:type="spellStart"/>
      <w:r>
        <w:rPr>
          <w:b/>
          <w:sz w:val="28"/>
        </w:rPr>
        <w:t>Терлецкий</w:t>
      </w:r>
      <w:proofErr w:type="spellEnd"/>
    </w:p>
    <w:p w:rsidR="00FE27B2" w:rsidRDefault="00FE27B2">
      <w:pPr>
        <w:ind w:left="7080" w:firstLine="708"/>
        <w:jc w:val="right"/>
      </w:pPr>
    </w:p>
    <w:p w:rsidR="00B544A0" w:rsidRDefault="00B544A0" w:rsidP="00B544A0">
      <w:pPr>
        <w:ind w:left="4907"/>
      </w:pPr>
      <w:r>
        <w:lastRenderedPageBreak/>
        <w:t xml:space="preserve">   УТВЕРЖДЕНА</w:t>
      </w:r>
    </w:p>
    <w:p w:rsidR="00B544A0" w:rsidRDefault="00B544A0" w:rsidP="00B544A0">
      <w:pPr>
        <w:ind w:left="4907"/>
      </w:pPr>
      <w:r>
        <w:t xml:space="preserve">   постановлением Администрации</w:t>
      </w:r>
    </w:p>
    <w:p w:rsidR="00B544A0" w:rsidRDefault="00B544A0" w:rsidP="00B544A0">
      <w:pPr>
        <w:ind w:left="4907"/>
      </w:pPr>
      <w:r>
        <w:t xml:space="preserve">   муниципального образования</w:t>
      </w:r>
    </w:p>
    <w:p w:rsidR="00B544A0" w:rsidRDefault="00B544A0" w:rsidP="00B544A0">
      <w:pPr>
        <w:ind w:left="4907"/>
      </w:pPr>
      <w:r>
        <w:t xml:space="preserve">  «город Десногорск» Смоленской области</w:t>
      </w:r>
    </w:p>
    <w:p w:rsidR="00D45EBA" w:rsidRDefault="00B544A0" w:rsidP="00B544A0">
      <w:pPr>
        <w:ind w:left="4907"/>
      </w:pPr>
      <w:r>
        <w:t xml:space="preserve">   от </w:t>
      </w:r>
      <w:r w:rsidR="001C0AEC">
        <w:t>01.08.2025</w:t>
      </w:r>
      <w:r>
        <w:t xml:space="preserve"> </w:t>
      </w:r>
      <w:r w:rsidR="001C0AEC">
        <w:t xml:space="preserve">     </w:t>
      </w:r>
      <w:r>
        <w:t xml:space="preserve">№  </w:t>
      </w:r>
      <w:r w:rsidR="001C0AEC">
        <w:t>774</w:t>
      </w:r>
      <w:bookmarkStart w:id="0" w:name="_GoBack"/>
      <w:bookmarkEnd w:id="0"/>
      <w:r>
        <w:t xml:space="preserve">  </w:t>
      </w:r>
      <w:r w:rsidR="00BE5ADF">
        <w:t xml:space="preserve">    </w:t>
      </w:r>
      <w:r>
        <w:t xml:space="preserve">                </w:t>
      </w:r>
    </w:p>
    <w:p w:rsidR="00D45EBA" w:rsidRDefault="00D45EBA" w:rsidP="00100AF2"/>
    <w:p w:rsidR="00B544A0" w:rsidRDefault="00B544A0" w:rsidP="00100AF2"/>
    <w:p w:rsidR="00B544A0" w:rsidRPr="009558A5" w:rsidRDefault="00B544A0" w:rsidP="00B544A0">
      <w:pPr>
        <w:widowControl w:val="0"/>
        <w:autoSpaceDE w:val="0"/>
        <w:autoSpaceDN w:val="0"/>
        <w:adjustRightInd w:val="0"/>
        <w:jc w:val="center"/>
        <w:rPr>
          <w:b/>
          <w:bCs/>
          <w:color w:val="auto"/>
          <w:sz w:val="26"/>
          <w:szCs w:val="26"/>
        </w:rPr>
      </w:pPr>
      <w:r w:rsidRPr="009558A5">
        <w:rPr>
          <w:b/>
          <w:bCs/>
          <w:color w:val="auto"/>
          <w:sz w:val="26"/>
          <w:szCs w:val="26"/>
        </w:rPr>
        <w:t xml:space="preserve">Программа проведения оценки обеспечения готовности </w:t>
      </w:r>
    </w:p>
    <w:p w:rsidR="00B544A0" w:rsidRPr="009558A5" w:rsidRDefault="00B544A0" w:rsidP="00B544A0">
      <w:pPr>
        <w:widowControl w:val="0"/>
        <w:autoSpaceDE w:val="0"/>
        <w:autoSpaceDN w:val="0"/>
        <w:adjustRightInd w:val="0"/>
        <w:jc w:val="center"/>
        <w:rPr>
          <w:b/>
          <w:bCs/>
          <w:color w:val="auto"/>
          <w:sz w:val="26"/>
          <w:szCs w:val="26"/>
        </w:rPr>
      </w:pPr>
      <w:r w:rsidRPr="009558A5">
        <w:rPr>
          <w:b/>
          <w:bCs/>
          <w:color w:val="auto"/>
          <w:sz w:val="26"/>
          <w:szCs w:val="26"/>
        </w:rPr>
        <w:t xml:space="preserve">к отопительному периоду 2025-2026 годов теплоснабжающих организаций </w:t>
      </w:r>
    </w:p>
    <w:p w:rsidR="00B544A0" w:rsidRPr="009558A5" w:rsidRDefault="00B544A0" w:rsidP="00B544A0">
      <w:pPr>
        <w:widowControl w:val="0"/>
        <w:autoSpaceDE w:val="0"/>
        <w:autoSpaceDN w:val="0"/>
        <w:adjustRightInd w:val="0"/>
        <w:jc w:val="center"/>
        <w:rPr>
          <w:b/>
          <w:bCs/>
          <w:color w:val="auto"/>
          <w:sz w:val="26"/>
          <w:szCs w:val="26"/>
        </w:rPr>
      </w:pPr>
      <w:r w:rsidRPr="009558A5">
        <w:rPr>
          <w:b/>
          <w:bCs/>
          <w:color w:val="auto"/>
          <w:sz w:val="26"/>
          <w:szCs w:val="26"/>
        </w:rPr>
        <w:t>и потребителей тепловой энергии муниципального образования</w:t>
      </w:r>
    </w:p>
    <w:p w:rsidR="00B544A0" w:rsidRPr="009558A5" w:rsidRDefault="00B544A0" w:rsidP="00B544A0">
      <w:pPr>
        <w:widowControl w:val="0"/>
        <w:autoSpaceDE w:val="0"/>
        <w:autoSpaceDN w:val="0"/>
        <w:adjustRightInd w:val="0"/>
        <w:jc w:val="center"/>
        <w:rPr>
          <w:b/>
          <w:bCs/>
          <w:color w:val="auto"/>
          <w:sz w:val="26"/>
          <w:szCs w:val="26"/>
        </w:rPr>
      </w:pPr>
      <w:r w:rsidRPr="009558A5">
        <w:rPr>
          <w:b/>
          <w:bCs/>
          <w:color w:val="auto"/>
          <w:sz w:val="26"/>
          <w:szCs w:val="26"/>
        </w:rPr>
        <w:t>«город Десногорск» Смоленской области</w:t>
      </w:r>
    </w:p>
    <w:p w:rsidR="00B544A0" w:rsidRPr="00B544A0" w:rsidRDefault="00B544A0" w:rsidP="00B544A0">
      <w:pPr>
        <w:widowControl w:val="0"/>
        <w:autoSpaceDE w:val="0"/>
        <w:autoSpaceDN w:val="0"/>
        <w:adjustRightInd w:val="0"/>
        <w:rPr>
          <w:rFonts w:ascii="Liberation Serif" w:hAnsi="Liberation Serif" w:cs="Calibri"/>
          <w:color w:val="auto"/>
          <w:sz w:val="26"/>
          <w:szCs w:val="26"/>
        </w:rPr>
      </w:pPr>
    </w:p>
    <w:p w:rsidR="00B544A0" w:rsidRDefault="00B544A0" w:rsidP="00B544A0">
      <w:pPr>
        <w:tabs>
          <w:tab w:val="left" w:pos="5529"/>
        </w:tabs>
        <w:ind w:firstLine="709"/>
        <w:jc w:val="both"/>
        <w:rPr>
          <w:rFonts w:ascii="Liberation Serif" w:hAnsi="Liberation Serif"/>
          <w:color w:val="auto"/>
          <w:sz w:val="26"/>
          <w:szCs w:val="26"/>
        </w:rPr>
      </w:pPr>
      <w:r w:rsidRPr="00B544A0">
        <w:rPr>
          <w:rFonts w:ascii="Liberation Serif" w:hAnsi="Liberation Serif"/>
          <w:color w:val="auto"/>
          <w:sz w:val="26"/>
          <w:szCs w:val="26"/>
        </w:rPr>
        <w:t xml:space="preserve">1. </w:t>
      </w:r>
      <w:proofErr w:type="gramStart"/>
      <w:r w:rsidRPr="00B544A0">
        <w:rPr>
          <w:rFonts w:ascii="Liberation Serif" w:hAnsi="Liberation Serif"/>
          <w:color w:val="auto"/>
          <w:sz w:val="26"/>
          <w:szCs w:val="26"/>
        </w:rPr>
        <w:t xml:space="preserve">Целью программы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 xml:space="preserve">образования «город Десногорск» Смоленской области </w:t>
      </w:r>
      <w:r w:rsidRPr="00B544A0">
        <w:rPr>
          <w:rFonts w:ascii="Liberation Serif" w:hAnsi="Liberation Serif"/>
          <w:color w:val="auto"/>
          <w:sz w:val="26"/>
          <w:szCs w:val="26"/>
        </w:rPr>
        <w:t xml:space="preserve">(далее - Программа) является оценка обеспечения готовности к отопительному периоду 2025-2026 годов путем проведения оценки обеспечения готовности теплоснабжающих организаций и потребителей тепловой энергии, </w:t>
      </w:r>
      <w:proofErr w:type="spellStart"/>
      <w:r w:rsidRPr="00B544A0">
        <w:rPr>
          <w:rFonts w:ascii="Liberation Serif" w:hAnsi="Liberation Serif"/>
          <w:color w:val="auto"/>
          <w:sz w:val="26"/>
          <w:szCs w:val="26"/>
        </w:rPr>
        <w:t>теплопотребляющие</w:t>
      </w:r>
      <w:proofErr w:type="spellEnd"/>
      <w:r w:rsidRPr="00B544A0">
        <w:rPr>
          <w:rFonts w:ascii="Liberation Serif" w:hAnsi="Liberation Serif"/>
          <w:color w:val="auto"/>
          <w:sz w:val="26"/>
          <w:szCs w:val="26"/>
        </w:rPr>
        <w:t xml:space="preserve"> установки которых подключены (технологически присоединены) к системе теплоснабжения, приобретающих тепловую энергию (мощность</w:t>
      </w:r>
      <w:proofErr w:type="gramEnd"/>
      <w:r w:rsidRPr="00B544A0">
        <w:rPr>
          <w:rFonts w:ascii="Liberation Serif" w:hAnsi="Liberation Serif"/>
          <w:color w:val="auto"/>
          <w:sz w:val="26"/>
          <w:szCs w:val="26"/>
        </w:rPr>
        <w:t xml:space="preserve">), </w:t>
      </w:r>
      <w:proofErr w:type="gramStart"/>
      <w:r w:rsidRPr="00B544A0">
        <w:rPr>
          <w:rFonts w:ascii="Liberation Serif" w:hAnsi="Liberation Serif"/>
          <w:color w:val="auto"/>
          <w:sz w:val="26"/>
          <w:szCs w:val="26"/>
        </w:rPr>
        <w:t xml:space="preserve">теплоноситель для использования на принадлежащих им на праве собственности или ином законном основании </w:t>
      </w:r>
      <w:proofErr w:type="spellStart"/>
      <w:r w:rsidRPr="00B544A0">
        <w:rPr>
          <w:rFonts w:ascii="Liberation Serif" w:hAnsi="Liberation Serif"/>
          <w:color w:val="auto"/>
          <w:sz w:val="26"/>
          <w:szCs w:val="26"/>
        </w:rPr>
        <w:t>теплопотребляющих</w:t>
      </w:r>
      <w:proofErr w:type="spellEnd"/>
      <w:r w:rsidRPr="00B544A0">
        <w:rPr>
          <w:rFonts w:ascii="Liberation Serif" w:hAnsi="Liberation Serif"/>
          <w:color w:val="auto"/>
          <w:sz w:val="26"/>
          <w:szCs w:val="26"/>
        </w:rPr>
        <w:t xml:space="preserve">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w:t>
      </w:r>
      <w:r w:rsidR="00EC7DE4">
        <w:rPr>
          <w:rFonts w:ascii="Liberation Serif" w:hAnsi="Liberation Serif"/>
          <w:color w:val="auto"/>
          <w:sz w:val="26"/>
          <w:szCs w:val="26"/>
        </w:rPr>
        <w:t>отребители тепловой энергии).</w:t>
      </w:r>
      <w:proofErr w:type="gramEnd"/>
    </w:p>
    <w:p w:rsidR="00CF278E" w:rsidRDefault="00EC7DE4" w:rsidP="00CF278E">
      <w:pPr>
        <w:tabs>
          <w:tab w:val="left" w:pos="5529"/>
        </w:tabs>
        <w:ind w:firstLine="709"/>
        <w:jc w:val="both"/>
        <w:rPr>
          <w:rFonts w:ascii="Liberation Serif" w:hAnsi="Liberation Serif"/>
          <w:color w:val="auto"/>
          <w:sz w:val="26"/>
          <w:szCs w:val="26"/>
        </w:rPr>
      </w:pPr>
      <w:r w:rsidRPr="00EC7DE4">
        <w:rPr>
          <w:rFonts w:ascii="Liberation Serif" w:hAnsi="Liberation Serif"/>
          <w:color w:val="auto"/>
          <w:sz w:val="26"/>
          <w:szCs w:val="26"/>
        </w:rPr>
        <w:t>2. Программа разраб</w:t>
      </w:r>
      <w:r w:rsidR="00CF278E">
        <w:rPr>
          <w:rFonts w:ascii="Liberation Serif" w:hAnsi="Liberation Serif"/>
          <w:color w:val="auto"/>
          <w:sz w:val="26"/>
          <w:szCs w:val="26"/>
        </w:rPr>
        <w:t xml:space="preserve">отана в соответствии </w:t>
      </w:r>
      <w:proofErr w:type="gramStart"/>
      <w:r w:rsidR="00CF278E">
        <w:rPr>
          <w:rFonts w:ascii="Liberation Serif" w:hAnsi="Liberation Serif"/>
          <w:color w:val="auto"/>
          <w:sz w:val="26"/>
          <w:szCs w:val="26"/>
        </w:rPr>
        <w:t>с</w:t>
      </w:r>
      <w:proofErr w:type="gramEnd"/>
    </w:p>
    <w:p w:rsidR="00EC7DE4" w:rsidRPr="00EC7DE4" w:rsidRDefault="00CF278E" w:rsidP="00CF278E">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xml:space="preserve">- </w:t>
      </w:r>
      <w:r w:rsidR="00EC7DE4" w:rsidRPr="00EC7DE4">
        <w:rPr>
          <w:rFonts w:ascii="Liberation Serif" w:hAnsi="Liberation Serif"/>
          <w:color w:val="auto"/>
          <w:sz w:val="26"/>
          <w:szCs w:val="26"/>
        </w:rPr>
        <w:t>Федеральным законом от 06.10.2003 № 131-ФЗ «Об общих принципах организации местного самоупра</w:t>
      </w:r>
      <w:r>
        <w:rPr>
          <w:rFonts w:ascii="Liberation Serif" w:hAnsi="Liberation Serif"/>
          <w:color w:val="auto"/>
          <w:sz w:val="26"/>
          <w:szCs w:val="26"/>
        </w:rPr>
        <w:t xml:space="preserve">вления в Российской Федерации», Федеральным законом от 20.03.2025 № 33-ФЗ </w:t>
      </w:r>
      <w:r w:rsidRPr="00CF278E">
        <w:rPr>
          <w:rFonts w:ascii="Liberation Serif" w:hAnsi="Liberation Serif"/>
          <w:color w:val="auto"/>
          <w:sz w:val="26"/>
          <w:szCs w:val="26"/>
        </w:rPr>
        <w:t>"Об общих принципах организации местного самоуправления в единой системе публичной власти"</w:t>
      </w:r>
      <w:r>
        <w:rPr>
          <w:rFonts w:ascii="Liberation Serif" w:hAnsi="Liberation Serif"/>
          <w:color w:val="auto"/>
          <w:sz w:val="26"/>
          <w:szCs w:val="26"/>
        </w:rPr>
        <w:t xml:space="preserve">, </w:t>
      </w:r>
      <w:r w:rsidR="00EC7DE4" w:rsidRPr="00EC7DE4">
        <w:rPr>
          <w:rFonts w:ascii="Liberation Serif" w:hAnsi="Liberation Serif"/>
          <w:color w:val="auto"/>
          <w:sz w:val="26"/>
          <w:szCs w:val="26"/>
        </w:rPr>
        <w:t xml:space="preserve">Федеральным законом от 27.07.2010 № 190-ФЗ «О теплоснабжении» (далее - Закон № 190-ФЗ); </w:t>
      </w:r>
    </w:p>
    <w:p w:rsidR="00B544A0" w:rsidRDefault="00EC7DE4" w:rsidP="00EC7DE4">
      <w:pPr>
        <w:rPr>
          <w:rFonts w:ascii="Liberation Serif" w:hAnsi="Liberation Serif"/>
          <w:color w:val="auto"/>
          <w:sz w:val="26"/>
          <w:szCs w:val="26"/>
        </w:rPr>
      </w:pPr>
      <w:r>
        <w:rPr>
          <w:rFonts w:ascii="Liberation Serif" w:hAnsi="Liberation Serif"/>
          <w:color w:val="auto"/>
          <w:sz w:val="26"/>
          <w:szCs w:val="26"/>
        </w:rPr>
        <w:t xml:space="preserve">            </w:t>
      </w:r>
      <w:r w:rsidR="00CF278E">
        <w:rPr>
          <w:rFonts w:ascii="Liberation Serif" w:hAnsi="Liberation Serif"/>
          <w:color w:val="auto"/>
          <w:sz w:val="26"/>
          <w:szCs w:val="26"/>
        </w:rPr>
        <w:t>- п</w:t>
      </w:r>
      <w:r w:rsidRPr="00EC7DE4">
        <w:rPr>
          <w:rFonts w:ascii="Liberation Serif" w:hAnsi="Liberation Serif"/>
          <w:color w:val="auto"/>
          <w:sz w:val="26"/>
          <w:szCs w:val="26"/>
        </w:rPr>
        <w:t xml:space="preserve">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 2234, зарегистрированным в Министерстве юстиции Российской Федерации 29 ноября 2024 года, </w:t>
      </w:r>
      <w:proofErr w:type="gramStart"/>
      <w:r w:rsidRPr="00EC7DE4">
        <w:rPr>
          <w:rFonts w:ascii="Liberation Serif" w:hAnsi="Liberation Serif"/>
          <w:color w:val="auto"/>
          <w:sz w:val="26"/>
          <w:szCs w:val="26"/>
        </w:rPr>
        <w:t>регистрационный</w:t>
      </w:r>
      <w:proofErr w:type="gramEnd"/>
      <w:r w:rsidRPr="00EC7DE4">
        <w:rPr>
          <w:rFonts w:ascii="Liberation Serif" w:hAnsi="Liberation Serif"/>
          <w:color w:val="auto"/>
          <w:sz w:val="26"/>
          <w:szCs w:val="26"/>
        </w:rPr>
        <w:t xml:space="preserve"> № 80417 (далее - Правила).</w:t>
      </w:r>
    </w:p>
    <w:p w:rsidR="00EC7DE4" w:rsidRPr="00EC7DE4" w:rsidRDefault="00EC7DE4" w:rsidP="00EC7DE4">
      <w:pPr>
        <w:tabs>
          <w:tab w:val="left" w:pos="5529"/>
        </w:tabs>
        <w:ind w:firstLine="709"/>
        <w:jc w:val="both"/>
        <w:rPr>
          <w:rFonts w:ascii="Liberation Serif" w:hAnsi="Liberation Serif"/>
          <w:color w:val="auto"/>
          <w:sz w:val="26"/>
          <w:szCs w:val="26"/>
        </w:rPr>
      </w:pPr>
      <w:r w:rsidRPr="00EC7DE4">
        <w:rPr>
          <w:rFonts w:ascii="Liberation Serif" w:hAnsi="Liberation Serif"/>
          <w:color w:val="auto"/>
          <w:sz w:val="26"/>
          <w:szCs w:val="26"/>
        </w:rPr>
        <w:t xml:space="preserve">3. 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w:t>
      </w:r>
    </w:p>
    <w:p w:rsidR="00EC7DE4" w:rsidRDefault="00EC7DE4" w:rsidP="00EC7DE4">
      <w:pPr>
        <w:tabs>
          <w:tab w:val="left" w:pos="5529"/>
        </w:tabs>
        <w:ind w:firstLine="709"/>
        <w:jc w:val="both"/>
        <w:rPr>
          <w:rFonts w:ascii="Liberation Serif" w:hAnsi="Liberation Serif"/>
          <w:color w:val="auto"/>
          <w:sz w:val="26"/>
          <w:szCs w:val="26"/>
        </w:rPr>
      </w:pPr>
      <w:r w:rsidRPr="00EC7DE4">
        <w:rPr>
          <w:rFonts w:ascii="Liberation Serif" w:hAnsi="Liberation Serif"/>
          <w:color w:val="auto"/>
          <w:sz w:val="26"/>
          <w:szCs w:val="26"/>
        </w:rPr>
        <w:t xml:space="preserve">4. Работа комиссий по оценке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образования «город Десногорск» Смоленской области</w:t>
      </w:r>
      <w:r w:rsidRPr="00EC7DE4">
        <w:rPr>
          <w:rFonts w:ascii="Liberation Serif" w:hAnsi="Liberation Serif"/>
          <w:color w:val="auto"/>
          <w:sz w:val="26"/>
          <w:szCs w:val="26"/>
        </w:rPr>
        <w:t xml:space="preserve"> (далее - Комиссия) осуществляется в соответствии с графиком проведения оценки обеспечения готовности к отопительному периоду 2025-2026 годов согласно Приложению № 1 к Программе (далее - График). </w:t>
      </w:r>
    </w:p>
    <w:p w:rsidR="00EC7DE4" w:rsidRPr="00EC7DE4" w:rsidRDefault="00EC7DE4" w:rsidP="00EC7DE4">
      <w:pPr>
        <w:tabs>
          <w:tab w:val="left" w:pos="5529"/>
        </w:tabs>
        <w:ind w:firstLine="709"/>
        <w:jc w:val="both"/>
        <w:rPr>
          <w:rFonts w:ascii="Liberation Serif" w:hAnsi="Liberation Serif"/>
          <w:color w:val="auto"/>
          <w:sz w:val="26"/>
          <w:szCs w:val="26"/>
        </w:rPr>
      </w:pPr>
      <w:r w:rsidRPr="00EC7DE4">
        <w:rPr>
          <w:rFonts w:ascii="Liberation Serif" w:hAnsi="Liberation Serif"/>
          <w:color w:val="auto"/>
          <w:sz w:val="26"/>
          <w:szCs w:val="26"/>
        </w:rPr>
        <w:t xml:space="preserve">4.1. Комиссия осуществляет оценку обеспечения готовности в соответствии с перечнем теплоснабжающих организаций и потребителей тепловой энергии, в отношении которых проводится оценка обеспечения готовности к отопительному периоду 2025-2026 годов, согласно Приложению № 2 к Программе. </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lastRenderedPageBreak/>
        <w:t>4.2. Оценка обеспечения готовности к отопительному периоду потребителей тепловой энергии осуществляется Комиссией, созданной Администрацией муниципального образования «город Десногорск» Смоленской области.</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В комиссию включаются представители:</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Администрации муниципального образования «город Десногорск» Смоленской области;</w:t>
      </w:r>
    </w:p>
    <w:p w:rsidR="00EC7DE4"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Филиала АО Концерн «Росэнергоатом» Смоленская атомная станция;</w:t>
      </w:r>
    </w:p>
    <w:p w:rsidR="00E472F8" w:rsidRP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Филиал</w:t>
      </w:r>
      <w:proofErr w:type="gramStart"/>
      <w:r>
        <w:rPr>
          <w:rFonts w:ascii="Liberation Serif" w:hAnsi="Liberation Serif"/>
          <w:color w:val="auto"/>
          <w:sz w:val="26"/>
          <w:szCs w:val="26"/>
        </w:rPr>
        <w:t>а ООО</w:t>
      </w:r>
      <w:proofErr w:type="gramEnd"/>
      <w:r>
        <w:rPr>
          <w:rFonts w:ascii="Liberation Serif" w:hAnsi="Liberation Serif"/>
          <w:color w:val="auto"/>
          <w:sz w:val="26"/>
          <w:szCs w:val="26"/>
        </w:rPr>
        <w:t xml:space="preserve"> «</w:t>
      </w:r>
      <w:proofErr w:type="spellStart"/>
      <w:r>
        <w:rPr>
          <w:rFonts w:ascii="Liberation Serif" w:hAnsi="Liberation Serif"/>
          <w:color w:val="auto"/>
          <w:sz w:val="26"/>
          <w:szCs w:val="26"/>
        </w:rPr>
        <w:t>АтомТеплоЭлектроСеть</w:t>
      </w:r>
      <w:proofErr w:type="spellEnd"/>
      <w:r>
        <w:rPr>
          <w:rFonts w:ascii="Liberation Serif" w:hAnsi="Liberation Serif"/>
          <w:color w:val="auto"/>
          <w:sz w:val="26"/>
          <w:szCs w:val="26"/>
        </w:rPr>
        <w:t>» в городе Десногорск;</w:t>
      </w:r>
    </w:p>
    <w:p w:rsid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xml:space="preserve">- МТУ </w:t>
      </w:r>
      <w:proofErr w:type="spellStart"/>
      <w:r>
        <w:rPr>
          <w:rFonts w:ascii="Liberation Serif" w:hAnsi="Liberation Serif"/>
          <w:color w:val="auto"/>
          <w:sz w:val="26"/>
          <w:szCs w:val="26"/>
        </w:rPr>
        <w:t>Ростехнадзора</w:t>
      </w:r>
      <w:proofErr w:type="spellEnd"/>
      <w:r>
        <w:rPr>
          <w:rFonts w:ascii="Liberation Serif" w:hAnsi="Liberation Serif"/>
          <w:color w:val="auto"/>
          <w:sz w:val="26"/>
          <w:szCs w:val="26"/>
        </w:rPr>
        <w:t xml:space="preserve"> по Смоленской области;</w:t>
      </w:r>
    </w:p>
    <w:p w:rsidR="00E472F8" w:rsidRP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Главного управления «Государственная жилищная инспекция по Смоленской области;</w:t>
      </w:r>
    </w:p>
    <w:p w:rsid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Управляющей компан</w:t>
      </w:r>
      <w:proofErr w:type="gramStart"/>
      <w:r>
        <w:rPr>
          <w:rFonts w:ascii="Liberation Serif" w:hAnsi="Liberation Serif"/>
          <w:color w:val="auto"/>
          <w:sz w:val="26"/>
          <w:szCs w:val="26"/>
        </w:rPr>
        <w:t>ии ООО</w:t>
      </w:r>
      <w:proofErr w:type="gramEnd"/>
      <w:r>
        <w:rPr>
          <w:rFonts w:ascii="Liberation Serif" w:hAnsi="Liberation Serif"/>
          <w:color w:val="auto"/>
          <w:sz w:val="26"/>
          <w:szCs w:val="26"/>
        </w:rPr>
        <w:t xml:space="preserve"> «ККП»;</w:t>
      </w:r>
    </w:p>
    <w:p w:rsid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xml:space="preserve">- </w:t>
      </w:r>
      <w:proofErr w:type="spellStart"/>
      <w:r w:rsidRPr="00E472F8">
        <w:rPr>
          <w:rFonts w:ascii="Liberation Serif" w:hAnsi="Liberation Serif"/>
          <w:color w:val="auto"/>
          <w:sz w:val="26"/>
          <w:szCs w:val="26"/>
        </w:rPr>
        <w:t>Десногорск</w:t>
      </w:r>
      <w:r>
        <w:rPr>
          <w:rFonts w:ascii="Liberation Serif" w:hAnsi="Liberation Serif"/>
          <w:color w:val="auto"/>
          <w:sz w:val="26"/>
          <w:szCs w:val="26"/>
        </w:rPr>
        <w:t>ого</w:t>
      </w:r>
      <w:proofErr w:type="spellEnd"/>
      <w:r w:rsidRPr="00E472F8">
        <w:rPr>
          <w:rFonts w:ascii="Liberation Serif" w:hAnsi="Liberation Serif"/>
          <w:color w:val="auto"/>
          <w:sz w:val="26"/>
          <w:szCs w:val="26"/>
        </w:rPr>
        <w:t xml:space="preserve"> РЭС филиал ПАО «</w:t>
      </w:r>
      <w:proofErr w:type="spellStart"/>
      <w:r w:rsidRPr="00E472F8">
        <w:rPr>
          <w:rFonts w:ascii="Liberation Serif" w:hAnsi="Liberation Serif"/>
          <w:color w:val="auto"/>
          <w:sz w:val="26"/>
          <w:szCs w:val="26"/>
        </w:rPr>
        <w:t>Россети</w:t>
      </w:r>
      <w:proofErr w:type="spellEnd"/>
      <w:r w:rsidRPr="00E472F8">
        <w:rPr>
          <w:rFonts w:ascii="Liberation Serif" w:hAnsi="Liberation Serif"/>
          <w:color w:val="auto"/>
          <w:sz w:val="26"/>
          <w:szCs w:val="26"/>
        </w:rPr>
        <w:t xml:space="preserve"> Центр» - «Смоленскэнерго»</w:t>
      </w:r>
      <w:r>
        <w:rPr>
          <w:rFonts w:ascii="Liberation Serif" w:hAnsi="Liberation Serif"/>
          <w:color w:val="auto"/>
          <w:sz w:val="26"/>
          <w:szCs w:val="26"/>
        </w:rPr>
        <w:t>;</w:t>
      </w:r>
    </w:p>
    <w:p w:rsid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ФМБА России по Смоленской области;</w:t>
      </w:r>
    </w:p>
    <w:p w:rsid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xml:space="preserve">- МБУ </w:t>
      </w:r>
      <w:r w:rsidRPr="00E472F8">
        <w:rPr>
          <w:rFonts w:ascii="Liberation Serif" w:hAnsi="Liberation Serif"/>
          <w:color w:val="auto"/>
          <w:sz w:val="26"/>
          <w:szCs w:val="26"/>
        </w:rPr>
        <w:t>«Управление по делам гражданской обороны и чрезвычайным ситуациям» муниципального образования «город Десногорск» Смоленской области</w:t>
      </w:r>
      <w:r>
        <w:rPr>
          <w:rFonts w:ascii="Liberation Serif" w:hAnsi="Liberation Serif"/>
          <w:color w:val="auto"/>
          <w:sz w:val="26"/>
          <w:szCs w:val="26"/>
        </w:rPr>
        <w:t>;</w:t>
      </w:r>
    </w:p>
    <w:p w:rsidR="00E472F8" w:rsidRPr="00E472F8" w:rsidRDefault="00E472F8" w:rsidP="00E472F8">
      <w:pPr>
        <w:tabs>
          <w:tab w:val="left" w:pos="5529"/>
        </w:tabs>
        <w:ind w:firstLine="709"/>
        <w:jc w:val="both"/>
        <w:rPr>
          <w:rFonts w:ascii="Liberation Serif" w:hAnsi="Liberation Serif"/>
          <w:color w:val="auto"/>
          <w:sz w:val="26"/>
          <w:szCs w:val="26"/>
        </w:rPr>
      </w:pPr>
      <w:r>
        <w:rPr>
          <w:rFonts w:ascii="Liberation Serif" w:hAnsi="Liberation Serif"/>
          <w:color w:val="auto"/>
          <w:sz w:val="26"/>
          <w:szCs w:val="26"/>
        </w:rPr>
        <w:t>- Управляющей компан</w:t>
      </w:r>
      <w:proofErr w:type="gramStart"/>
      <w:r>
        <w:rPr>
          <w:rFonts w:ascii="Liberation Serif" w:hAnsi="Liberation Serif"/>
          <w:color w:val="auto"/>
          <w:sz w:val="26"/>
          <w:szCs w:val="26"/>
        </w:rPr>
        <w:t>ии ООО У</w:t>
      </w:r>
      <w:proofErr w:type="gramEnd"/>
      <w:r>
        <w:rPr>
          <w:rFonts w:ascii="Liberation Serif" w:hAnsi="Liberation Serif"/>
          <w:color w:val="auto"/>
          <w:sz w:val="26"/>
          <w:szCs w:val="26"/>
        </w:rPr>
        <w:t>К «Комфорт сити».</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xml:space="preserve">4.3. Комиссия формируется в составе председателя Комиссии, его заместителя, секретаря и членов Комиссии. </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xml:space="preserve">4.3.1. Комиссию возглавляет председатель Комиссии. </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xml:space="preserve">4.3.2. В случае отсутствия председателя Комиссии его обязанности исполняет заместитель председателя. </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 xml:space="preserve">4.3.3. В состав Комиссии входят не менее пяти человек - членов Комиссии. Председатель, его заместитель и секретарь являются членами Комиссии. </w:t>
      </w:r>
    </w:p>
    <w:p w:rsid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4.3.4</w:t>
      </w:r>
      <w:r>
        <w:rPr>
          <w:rFonts w:ascii="Liberation Serif" w:hAnsi="Liberation Serif"/>
          <w:color w:val="auto"/>
          <w:sz w:val="26"/>
          <w:szCs w:val="26"/>
        </w:rPr>
        <w:t xml:space="preserve">. </w:t>
      </w:r>
      <w:r w:rsidRPr="00E472F8">
        <w:rPr>
          <w:rFonts w:ascii="Liberation Serif" w:hAnsi="Liberation Serif"/>
          <w:color w:val="auto"/>
          <w:sz w:val="26"/>
          <w:szCs w:val="26"/>
        </w:rPr>
        <w:t>Персональный состав Комиссий утверждается постановлением Администрации муниципального о</w:t>
      </w:r>
      <w:r>
        <w:rPr>
          <w:rFonts w:ascii="Liberation Serif" w:hAnsi="Liberation Serif"/>
          <w:color w:val="auto"/>
          <w:sz w:val="26"/>
          <w:szCs w:val="26"/>
        </w:rPr>
        <w:t xml:space="preserve">бразования «город Десногорск» Смоленской </w:t>
      </w:r>
      <w:r w:rsidRPr="00E472F8">
        <w:rPr>
          <w:rFonts w:ascii="Liberation Serif" w:hAnsi="Liberation Serif"/>
          <w:color w:val="auto"/>
          <w:sz w:val="26"/>
          <w:szCs w:val="26"/>
        </w:rPr>
        <w:t xml:space="preserve">области в срок до 15 августа 2025 года. </w:t>
      </w:r>
    </w:p>
    <w:p w:rsidR="00E472F8" w:rsidRPr="00E472F8" w:rsidRDefault="00E472F8" w:rsidP="00E472F8">
      <w:pPr>
        <w:tabs>
          <w:tab w:val="left" w:pos="5529"/>
        </w:tabs>
        <w:ind w:firstLine="709"/>
        <w:jc w:val="both"/>
        <w:rPr>
          <w:rFonts w:ascii="Liberation Serif" w:hAnsi="Liberation Serif"/>
          <w:color w:val="auto"/>
          <w:sz w:val="26"/>
          <w:szCs w:val="26"/>
        </w:rPr>
      </w:pPr>
      <w:r w:rsidRPr="00E472F8">
        <w:rPr>
          <w:rFonts w:ascii="Liberation Serif" w:hAnsi="Liberation Serif"/>
          <w:color w:val="auto"/>
          <w:sz w:val="26"/>
          <w:szCs w:val="26"/>
        </w:rPr>
        <w:t>4.3.5. Замена члена Комиссии допускается только по постановлению Администрации муниципального о</w:t>
      </w:r>
      <w:r>
        <w:rPr>
          <w:rFonts w:ascii="Liberation Serif" w:hAnsi="Liberation Serif"/>
          <w:color w:val="auto"/>
          <w:sz w:val="26"/>
          <w:szCs w:val="26"/>
        </w:rPr>
        <w:t>бразования «город Десногорск» Смоленской области</w:t>
      </w:r>
      <w:r w:rsidRPr="00E472F8">
        <w:rPr>
          <w:rFonts w:ascii="Liberation Serif" w:hAnsi="Liberation Serif"/>
          <w:color w:val="auto"/>
          <w:sz w:val="26"/>
          <w:szCs w:val="26"/>
        </w:rPr>
        <w:t xml:space="preserve">.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4.3.6. К основным функциям председателя Комиссии относятся: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осуществление общего руководства работой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осуществление общего </w:t>
      </w:r>
      <w:proofErr w:type="gramStart"/>
      <w:r w:rsidRPr="003956FD">
        <w:rPr>
          <w:rFonts w:ascii="Liberation Serif" w:hAnsi="Liberation Serif"/>
          <w:color w:val="auto"/>
          <w:sz w:val="26"/>
          <w:szCs w:val="26"/>
        </w:rPr>
        <w:t>контроля за</w:t>
      </w:r>
      <w:proofErr w:type="gramEnd"/>
      <w:r w:rsidRPr="003956FD">
        <w:rPr>
          <w:rFonts w:ascii="Liberation Serif" w:hAnsi="Liberation Serif"/>
          <w:color w:val="auto"/>
          <w:sz w:val="26"/>
          <w:szCs w:val="26"/>
        </w:rPr>
        <w:t xml:space="preserve"> реализацией решений, принятых на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назначение заседания Комиссий и определение их повестки дня;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объявление заседания </w:t>
      </w:r>
      <w:proofErr w:type="gramStart"/>
      <w:r w:rsidRPr="003956FD">
        <w:rPr>
          <w:rFonts w:ascii="Liberation Serif" w:hAnsi="Liberation Serif"/>
          <w:color w:val="auto"/>
          <w:sz w:val="26"/>
          <w:szCs w:val="26"/>
        </w:rPr>
        <w:t>правомочным</w:t>
      </w:r>
      <w:proofErr w:type="gramEnd"/>
      <w:r w:rsidRPr="003956FD">
        <w:rPr>
          <w:rFonts w:ascii="Liberation Serif" w:hAnsi="Liberation Serif"/>
          <w:color w:val="auto"/>
          <w:sz w:val="26"/>
          <w:szCs w:val="26"/>
        </w:rPr>
        <w:t xml:space="preserve"> или вынесения решения о его переносе из-за отсутствия кворума;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открытие и ведение заседания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подписание актов оценки обеспечения готовности к отопительному периоду;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осуществление иных действий в соответствии с законодательством Российской Федерации и настоящей Программой.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4.3.7. Секретарь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исполняет обязанности по подготовке документов для рассмотрения на заседании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осуществляет подготовку заседаний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4.3.8. Члены Комиссии: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lastRenderedPageBreak/>
        <w:t xml:space="preserve">- присутствуют на заседаниях Комиссии и принимают решения по вопросам, отнесенных к компетенции Комиссии настоящей Программой;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осуществляют оценку готовности на предмет выполнения требований, установленных Правилами;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заполняют оценочные листы и подписывают акты оценки обеспечения готовности к отопительному периоду;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осуществляют иные действия в соответствии с законодательством Российской Федерации и настоящей Программой.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4.3.9. Члены Комиссии обязаны: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знать и руководствоваться в своей деятельности законодательством Российской Федерации;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лично присутствовать на заседаниях Комиссии, отсутствие на заседании Комиссии допускается только по уважительным причинам.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В случае отсутствия председателя Комиссии его обязанности исполняет заместитель председателя.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4.3.10.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в части касающейся оцениваемых объектов.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Члены Комиссии должны быть своевременно уведомлены о месте, дате и времени проведения заседания Комиссии.</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Принятие решения членами Комиссии путем проведения заочного голосования не допускается.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5. Комиссия в срок не </w:t>
      </w:r>
      <w:proofErr w:type="gramStart"/>
      <w:r w:rsidRPr="003956FD">
        <w:rPr>
          <w:rFonts w:ascii="Liberation Serif" w:hAnsi="Liberation Serif"/>
          <w:color w:val="auto"/>
          <w:sz w:val="26"/>
          <w:szCs w:val="26"/>
        </w:rPr>
        <w:t>позднее</w:t>
      </w:r>
      <w:proofErr w:type="gramEnd"/>
      <w:r w:rsidRPr="003956FD">
        <w:rPr>
          <w:rFonts w:ascii="Liberation Serif" w:hAnsi="Liberation Serif"/>
          <w:color w:val="auto"/>
          <w:sz w:val="26"/>
          <w:szCs w:val="26"/>
        </w:rPr>
        <w:t xml:space="preserve">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2025-2026 годов согласно Приложению № 1 к Программе уведомляет о сроках проведения оценки готовности посредством размещения на официальном сайте Адми</w:t>
      </w:r>
      <w:r>
        <w:rPr>
          <w:rFonts w:ascii="Liberation Serif" w:hAnsi="Liberation Serif"/>
          <w:color w:val="auto"/>
          <w:sz w:val="26"/>
          <w:szCs w:val="26"/>
        </w:rPr>
        <w:t xml:space="preserve">нистрации муниципального образования «город Десногорск» </w:t>
      </w:r>
      <w:r w:rsidRPr="003956FD">
        <w:rPr>
          <w:rFonts w:ascii="Liberation Serif" w:hAnsi="Liberation Serif"/>
          <w:color w:val="auto"/>
          <w:sz w:val="26"/>
          <w:szCs w:val="26"/>
        </w:rPr>
        <w:t xml:space="preserve">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Документы, подтверждающие выполнение требований по обеспечению готовности к отопительному периоду должны быть представлены Комиссии не позднее, чем за 3 (три) рабочих дня до соответствующего срока проверки, указанного в Графике.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6.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Индекс </w:t>
      </w:r>
      <w:proofErr w:type="gramStart"/>
      <w:r w:rsidRPr="003956FD">
        <w:rPr>
          <w:rFonts w:ascii="Liberation Serif" w:hAnsi="Liberation Serif"/>
          <w:color w:val="auto"/>
          <w:sz w:val="26"/>
          <w:szCs w:val="26"/>
        </w:rPr>
        <w:t>готовности объекта оценки обеспечения готовности</w:t>
      </w:r>
      <w:proofErr w:type="gramEnd"/>
      <w:r w:rsidRPr="003956FD">
        <w:rPr>
          <w:rFonts w:ascii="Liberation Serif" w:hAnsi="Liberation Serif"/>
          <w:color w:val="auto"/>
          <w:sz w:val="26"/>
          <w:szCs w:val="26"/>
        </w:rPr>
        <w:t xml:space="preserve"> определяется расчетным способом с точностью до 2 знака после запятой в соответствии с формулами, установленными в оценочных листах.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lastRenderedPageBreak/>
        <w:t xml:space="preserve">По результатам расчета индекса готовности устанавливается: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уровень готовности "Не готов" - если индекс готовности меньше 0,8;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 уровень готовности "Готов с условиями" - если индекс готовности меньше 0,9 и больше либо равен 0,8;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уровень готовности "Готов" - если индекс готовности больше либо равен 0,9.</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w:t>
      </w:r>
      <w:proofErr w:type="gramStart"/>
      <w:r w:rsidRPr="003956FD">
        <w:rPr>
          <w:rFonts w:ascii="Liberation Serif" w:hAnsi="Liberation Serif"/>
          <w:color w:val="auto"/>
          <w:sz w:val="26"/>
          <w:szCs w:val="26"/>
        </w:rPr>
        <w:t>-П</w:t>
      </w:r>
      <w:proofErr w:type="gramEnd"/>
      <w:r w:rsidRPr="003956FD">
        <w:rPr>
          <w:rFonts w:ascii="Liberation Serif" w:hAnsi="Liberation Serif"/>
          <w:color w:val="auto"/>
          <w:sz w:val="26"/>
          <w:szCs w:val="26"/>
        </w:rPr>
        <w:t xml:space="preserve">орядок), равна 0, то значение индекса готовности принимается не более 0,8. </w:t>
      </w:r>
    </w:p>
    <w:p w:rsidR="003956FD" w:rsidRPr="003956FD" w:rsidRDefault="003956FD" w:rsidP="003956FD">
      <w:pPr>
        <w:tabs>
          <w:tab w:val="left" w:pos="5529"/>
        </w:tabs>
        <w:ind w:firstLine="709"/>
        <w:jc w:val="both"/>
        <w:rPr>
          <w:rFonts w:ascii="Liberation Serif" w:hAnsi="Liberation Serif"/>
          <w:color w:val="auto"/>
          <w:sz w:val="26"/>
          <w:szCs w:val="26"/>
        </w:rPr>
      </w:pPr>
      <w:r w:rsidRPr="003956FD">
        <w:rPr>
          <w:rFonts w:ascii="Liberation Serif" w:hAnsi="Liberation Serif"/>
          <w:color w:val="auto"/>
          <w:sz w:val="26"/>
          <w:szCs w:val="26"/>
        </w:rPr>
        <w:t xml:space="preserve">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7. В отношении объектов потребителей тепловой энергии, указанных в Приложении № 2 к Программе, расчет индекса готовности и проверка оценочных листов потребителей тепловой энергии, расположенных на территории муниципального </w:t>
      </w:r>
      <w:r>
        <w:rPr>
          <w:rFonts w:ascii="Liberation Serif" w:hAnsi="Liberation Serif"/>
          <w:color w:val="auto"/>
          <w:sz w:val="26"/>
          <w:szCs w:val="26"/>
        </w:rPr>
        <w:t>образования «город Десногорск» Смоленской области</w:t>
      </w:r>
      <w:r w:rsidRPr="00406763">
        <w:rPr>
          <w:rFonts w:ascii="Liberation Serif" w:hAnsi="Liberation Serif"/>
          <w:color w:val="auto"/>
          <w:sz w:val="26"/>
          <w:szCs w:val="26"/>
        </w:rPr>
        <w:t xml:space="preserve"> осуществляется единой теплоснабжающей организацией </w:t>
      </w:r>
      <w:r>
        <w:rPr>
          <w:rFonts w:ascii="Liberation Serif" w:hAnsi="Liberation Serif"/>
          <w:color w:val="auto"/>
          <w:sz w:val="26"/>
          <w:szCs w:val="26"/>
        </w:rPr>
        <w:t>ООО</w:t>
      </w:r>
      <w:r w:rsidRPr="00406763">
        <w:rPr>
          <w:rFonts w:ascii="Liberation Serif" w:hAnsi="Liberation Serif"/>
          <w:color w:val="auto"/>
          <w:sz w:val="26"/>
          <w:szCs w:val="26"/>
        </w:rPr>
        <w:t xml:space="preserve"> «</w:t>
      </w:r>
      <w:proofErr w:type="spellStart"/>
      <w:r>
        <w:rPr>
          <w:rFonts w:ascii="Liberation Serif" w:hAnsi="Liberation Serif"/>
          <w:color w:val="auto"/>
          <w:sz w:val="26"/>
          <w:szCs w:val="26"/>
        </w:rPr>
        <w:t>АтомТеплоЭлектроСеть</w:t>
      </w:r>
      <w:proofErr w:type="spellEnd"/>
      <w:r w:rsidRPr="00406763">
        <w:rPr>
          <w:rFonts w:ascii="Liberation Serif" w:hAnsi="Liberation Serif"/>
          <w:color w:val="auto"/>
          <w:sz w:val="26"/>
          <w:szCs w:val="26"/>
        </w:rPr>
        <w:t>».</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В случае расхождений между сведениями (информацией), представленными в Комиссию указанными потребителями и данным</w:t>
      </w:r>
      <w:proofErr w:type="gramStart"/>
      <w:r w:rsidRPr="00406763">
        <w:rPr>
          <w:rFonts w:ascii="Liberation Serif" w:hAnsi="Liberation Serif"/>
          <w:color w:val="auto"/>
          <w:sz w:val="26"/>
          <w:szCs w:val="26"/>
        </w:rPr>
        <w:t xml:space="preserve">и </w:t>
      </w:r>
      <w:r>
        <w:rPr>
          <w:rFonts w:ascii="Liberation Serif" w:hAnsi="Liberation Serif"/>
          <w:color w:val="auto"/>
          <w:sz w:val="26"/>
          <w:szCs w:val="26"/>
        </w:rPr>
        <w:t>ООО</w:t>
      </w:r>
      <w:proofErr w:type="gramEnd"/>
      <w:r w:rsidRPr="00406763">
        <w:rPr>
          <w:rFonts w:ascii="Liberation Serif" w:hAnsi="Liberation Serif"/>
          <w:color w:val="auto"/>
          <w:sz w:val="26"/>
          <w:szCs w:val="26"/>
        </w:rPr>
        <w:t xml:space="preserve"> «</w:t>
      </w:r>
      <w:proofErr w:type="spellStart"/>
      <w:r>
        <w:rPr>
          <w:rFonts w:ascii="Liberation Serif" w:hAnsi="Liberation Serif"/>
          <w:color w:val="auto"/>
          <w:sz w:val="26"/>
          <w:szCs w:val="26"/>
        </w:rPr>
        <w:t>АтомТеплоЭлектроСеть</w:t>
      </w:r>
      <w:proofErr w:type="spellEnd"/>
      <w:r w:rsidRPr="00406763">
        <w:rPr>
          <w:rFonts w:ascii="Liberation Serif" w:hAnsi="Liberation Serif"/>
          <w:color w:val="auto"/>
          <w:sz w:val="26"/>
          <w:szCs w:val="26"/>
        </w:rPr>
        <w:t xml:space="preserve">»,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Проверка оценочных листов и расчет индекса готовности проводится </w:t>
      </w:r>
      <w:r>
        <w:rPr>
          <w:rFonts w:ascii="Liberation Serif" w:hAnsi="Liberation Serif"/>
          <w:color w:val="auto"/>
          <w:sz w:val="26"/>
          <w:szCs w:val="26"/>
        </w:rPr>
        <w:t xml:space="preserve">ООО </w:t>
      </w:r>
      <w:r w:rsidRPr="00406763">
        <w:rPr>
          <w:rFonts w:ascii="Liberation Serif" w:hAnsi="Liberation Serif"/>
          <w:color w:val="auto"/>
          <w:sz w:val="26"/>
          <w:szCs w:val="26"/>
        </w:rPr>
        <w:t>«</w:t>
      </w:r>
      <w:proofErr w:type="spellStart"/>
      <w:r>
        <w:rPr>
          <w:rFonts w:ascii="Liberation Serif" w:hAnsi="Liberation Serif"/>
          <w:color w:val="auto"/>
          <w:sz w:val="26"/>
          <w:szCs w:val="26"/>
        </w:rPr>
        <w:t>АтомТеплоЭлектроСеть</w:t>
      </w:r>
      <w:proofErr w:type="spellEnd"/>
      <w:r w:rsidRPr="00406763">
        <w:rPr>
          <w:rFonts w:ascii="Liberation Serif" w:hAnsi="Liberation Serif"/>
          <w:color w:val="auto"/>
          <w:sz w:val="26"/>
          <w:szCs w:val="26"/>
        </w:rPr>
        <w:t xml:space="preserve">» в течение 10 календарных дней </w:t>
      </w:r>
      <w:proofErr w:type="gramStart"/>
      <w:r w:rsidRPr="00406763">
        <w:rPr>
          <w:rFonts w:ascii="Liberation Serif" w:hAnsi="Liberation Serif"/>
          <w:color w:val="auto"/>
          <w:sz w:val="26"/>
          <w:szCs w:val="26"/>
        </w:rPr>
        <w:t>с даты предоставления</w:t>
      </w:r>
      <w:proofErr w:type="gramEnd"/>
      <w:r w:rsidRPr="00406763">
        <w:rPr>
          <w:rFonts w:ascii="Liberation Serif" w:hAnsi="Liberation Serif"/>
          <w:color w:val="auto"/>
          <w:sz w:val="26"/>
          <w:szCs w:val="26"/>
        </w:rPr>
        <w:t xml:space="preserve">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пунктом 11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w:t>
      </w:r>
      <w:proofErr w:type="gramStart"/>
      <w:r w:rsidRPr="00406763">
        <w:rPr>
          <w:rFonts w:ascii="Liberation Serif" w:hAnsi="Liberation Serif"/>
          <w:color w:val="auto"/>
          <w:sz w:val="26"/>
          <w:szCs w:val="26"/>
        </w:rPr>
        <w:t>подписания акта оценки обеспечения готовности</w:t>
      </w:r>
      <w:proofErr w:type="gramEnd"/>
      <w:r w:rsidRPr="00406763">
        <w:rPr>
          <w:rFonts w:ascii="Liberation Serif" w:hAnsi="Liberation Serif"/>
          <w:color w:val="auto"/>
          <w:sz w:val="26"/>
          <w:szCs w:val="26"/>
        </w:rPr>
        <w:t xml:space="preserve"> к отопительному периоду (далее - акт) в Комиссию для определения уровня готовности и оформления результатов оценки обеспечения готовности.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7.1. В отношении теплоснабжающей организац</w:t>
      </w:r>
      <w:proofErr w:type="gramStart"/>
      <w:r w:rsidRPr="00406763">
        <w:rPr>
          <w:rFonts w:ascii="Liberation Serif" w:hAnsi="Liberation Serif"/>
          <w:color w:val="auto"/>
          <w:sz w:val="26"/>
          <w:szCs w:val="26"/>
        </w:rPr>
        <w:t xml:space="preserve">ии </w:t>
      </w:r>
      <w:r>
        <w:rPr>
          <w:rFonts w:ascii="Liberation Serif" w:hAnsi="Liberation Serif"/>
          <w:color w:val="auto"/>
          <w:sz w:val="26"/>
          <w:szCs w:val="26"/>
        </w:rPr>
        <w:t>ООО</w:t>
      </w:r>
      <w:proofErr w:type="gramEnd"/>
      <w:r w:rsidRPr="00406763">
        <w:rPr>
          <w:rFonts w:ascii="Liberation Serif" w:hAnsi="Liberation Serif"/>
          <w:color w:val="auto"/>
          <w:sz w:val="26"/>
          <w:szCs w:val="26"/>
        </w:rPr>
        <w:t xml:space="preserve"> «</w:t>
      </w:r>
      <w:proofErr w:type="spellStart"/>
      <w:r>
        <w:rPr>
          <w:rFonts w:ascii="Liberation Serif" w:hAnsi="Liberation Serif"/>
          <w:color w:val="auto"/>
          <w:sz w:val="26"/>
          <w:szCs w:val="26"/>
        </w:rPr>
        <w:t>АтомТеплоЭлектроСеть</w:t>
      </w:r>
      <w:proofErr w:type="spellEnd"/>
      <w:r w:rsidRPr="00406763">
        <w:rPr>
          <w:rFonts w:ascii="Liberation Serif" w:hAnsi="Liberation Serif"/>
          <w:color w:val="auto"/>
          <w:sz w:val="26"/>
          <w:szCs w:val="26"/>
        </w:rPr>
        <w:t xml:space="preserve">»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В случае расхождений между сведениями (информацией), представленными 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8. Сроки проведения оценки обеспечения готовности устанавливаются в соответствии с Графиком.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9. Результаты оценки обеспечения готовности оформляются в акте, который составляется не позднее одного рабочего дня </w:t>
      </w:r>
      <w:proofErr w:type="gramStart"/>
      <w:r w:rsidRPr="00406763">
        <w:rPr>
          <w:rFonts w:ascii="Liberation Serif" w:hAnsi="Liberation Serif"/>
          <w:color w:val="auto"/>
          <w:sz w:val="26"/>
          <w:szCs w:val="26"/>
        </w:rPr>
        <w:t>с даты завершения</w:t>
      </w:r>
      <w:proofErr w:type="gramEnd"/>
      <w:r w:rsidRPr="00406763">
        <w:rPr>
          <w:rFonts w:ascii="Liberation Serif" w:hAnsi="Liberation Serif"/>
          <w:color w:val="auto"/>
          <w:sz w:val="26"/>
          <w:szCs w:val="26"/>
        </w:rPr>
        <w:t xml:space="preserve"> оценки обеспечения готовности, согласно приложению № 3 к Программе.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10. К акту прилагается заполненный оценочный лист на каждый объект оценки обеспечения готовности. При наличии у Комиссии замечаний к соблюдению </w:t>
      </w:r>
      <w:r w:rsidRPr="00406763">
        <w:rPr>
          <w:rFonts w:ascii="Liberation Serif" w:hAnsi="Liberation Serif"/>
          <w:color w:val="auto"/>
          <w:sz w:val="26"/>
          <w:szCs w:val="26"/>
        </w:rPr>
        <w:lastRenderedPageBreak/>
        <w:t>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11. </w:t>
      </w:r>
      <w:proofErr w:type="gramStart"/>
      <w:r w:rsidRPr="00406763">
        <w:rPr>
          <w:rFonts w:ascii="Liberation Serif" w:hAnsi="Liberation Serif"/>
          <w:color w:val="auto"/>
          <w:sz w:val="26"/>
          <w:szCs w:val="26"/>
        </w:rPr>
        <w:t xml:space="preserve">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roofErr w:type="gramEnd"/>
    </w:p>
    <w:p w:rsid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12. Срок составления акта определяется </w:t>
      </w:r>
      <w:r>
        <w:rPr>
          <w:rFonts w:ascii="Liberation Serif" w:hAnsi="Liberation Serif"/>
          <w:color w:val="auto"/>
          <w:sz w:val="26"/>
          <w:szCs w:val="26"/>
        </w:rPr>
        <w:t>председателем Комиссии</w:t>
      </w:r>
      <w:r w:rsidRPr="00406763">
        <w:rPr>
          <w:rFonts w:ascii="Liberation Serif" w:hAnsi="Liberation Serif"/>
          <w:color w:val="auto"/>
          <w:sz w:val="26"/>
          <w:szCs w:val="26"/>
        </w:rPr>
        <w:t xml:space="preserve"> в зависимости от особенностей климатических условий, но не позднее 10 сентября - для потребителей тепловой энергии, не позднее 25 октября - для теплоснабжающих организаций.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13. </w:t>
      </w:r>
      <w:proofErr w:type="gramStart"/>
      <w:r w:rsidRPr="00406763">
        <w:rPr>
          <w:rFonts w:ascii="Liberation Serif" w:hAnsi="Liberation Serif"/>
          <w:color w:val="auto"/>
          <w:sz w:val="26"/>
          <w:szCs w:val="26"/>
        </w:rPr>
        <w:t>Паспорт обеспечения готовности к отопительному периоду (далее - паспорт) согласно приложению № 4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w:t>
      </w:r>
      <w:proofErr w:type="gramEnd"/>
      <w:r w:rsidRPr="00406763">
        <w:rPr>
          <w:rFonts w:ascii="Liberation Serif" w:hAnsi="Liberation Serif"/>
          <w:color w:val="auto"/>
          <w:sz w:val="26"/>
          <w:szCs w:val="26"/>
        </w:rPr>
        <w:t xml:space="preserve"> готовности на предмет устранения ранее выданных замечаний выходят за рамки сроков, установленных пунктом 13 Порядка.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14. 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сайте Администрации муниципального </w:t>
      </w:r>
      <w:r>
        <w:rPr>
          <w:rFonts w:ascii="Liberation Serif" w:hAnsi="Liberation Serif"/>
          <w:color w:val="auto"/>
          <w:sz w:val="26"/>
          <w:szCs w:val="26"/>
        </w:rPr>
        <w:t>образования «город Десногорск» Смоленской области</w:t>
      </w:r>
      <w:r w:rsidRPr="00406763">
        <w:rPr>
          <w:rFonts w:ascii="Liberation Serif" w:hAnsi="Liberation Serif"/>
          <w:color w:val="auto"/>
          <w:sz w:val="26"/>
          <w:szCs w:val="26"/>
        </w:rPr>
        <w:t xml:space="preserve"> в срок до 1 декабря 2025 года.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15.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установленных пунктами 9 - 11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По решению Комиссии проводится осмотр объектов оценки обеспечения готовности.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17. 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акта промывки </w:t>
      </w:r>
      <w:proofErr w:type="spellStart"/>
      <w:r w:rsidRPr="00406763">
        <w:rPr>
          <w:rFonts w:ascii="Liberation Serif" w:hAnsi="Liberation Serif"/>
          <w:color w:val="auto"/>
          <w:sz w:val="26"/>
          <w:szCs w:val="26"/>
        </w:rPr>
        <w:t>теплопотребляющей</w:t>
      </w:r>
      <w:proofErr w:type="spellEnd"/>
      <w:r w:rsidRPr="00406763">
        <w:rPr>
          <w:rFonts w:ascii="Liberation Serif" w:hAnsi="Liberation Serif"/>
          <w:color w:val="auto"/>
          <w:sz w:val="26"/>
          <w:szCs w:val="26"/>
        </w:rPr>
        <w:t xml:space="preserve"> установки (подпункт 11.5.1 пункта 11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lastRenderedPageBreak/>
        <w:t xml:space="preserve">18. 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 </w:t>
      </w:r>
    </w:p>
    <w:p w:rsidR="00406763" w:rsidRPr="00406763" w:rsidRDefault="00406763" w:rsidP="00406763">
      <w:pPr>
        <w:tabs>
          <w:tab w:val="left" w:pos="5529"/>
        </w:tabs>
        <w:ind w:firstLine="709"/>
        <w:jc w:val="both"/>
        <w:rPr>
          <w:rFonts w:ascii="Liberation Serif" w:hAnsi="Liberation Serif"/>
          <w:color w:val="auto"/>
          <w:sz w:val="26"/>
          <w:szCs w:val="26"/>
        </w:rPr>
      </w:pPr>
      <w:r w:rsidRPr="00406763">
        <w:rPr>
          <w:rFonts w:ascii="Liberation Serif" w:hAnsi="Liberation Serif"/>
          <w:color w:val="auto"/>
          <w:sz w:val="26"/>
          <w:szCs w:val="26"/>
        </w:rPr>
        <w:t xml:space="preserve">-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406763" w:rsidRPr="00406763" w:rsidRDefault="00406763" w:rsidP="00406763">
      <w:pPr>
        <w:tabs>
          <w:tab w:val="left" w:pos="5529"/>
        </w:tabs>
        <w:ind w:firstLine="709"/>
        <w:jc w:val="both"/>
        <w:rPr>
          <w:rFonts w:ascii="Liberation Serif" w:hAnsi="Liberation Serif"/>
          <w:color w:val="FF0000"/>
          <w:sz w:val="26"/>
          <w:szCs w:val="26"/>
        </w:rPr>
      </w:pPr>
      <w:r w:rsidRPr="00406763">
        <w:rPr>
          <w:rFonts w:ascii="Liberation Serif" w:hAnsi="Liberation Serif"/>
          <w:color w:val="auto"/>
          <w:sz w:val="26"/>
          <w:szCs w:val="26"/>
        </w:rPr>
        <w:t xml:space="preserve">19. Перечень документов, рассматриваемых Комиссией при оценке обеспечения готовности к отопительному периоду 2025-2026 годов потребителей тепловой энергии, указан в приложении № 5 к Программе. </w:t>
      </w:r>
    </w:p>
    <w:p w:rsidR="00406763" w:rsidRPr="00406763" w:rsidRDefault="00406763" w:rsidP="00406763">
      <w:pPr>
        <w:tabs>
          <w:tab w:val="left" w:pos="5529"/>
        </w:tabs>
        <w:ind w:firstLine="709"/>
        <w:jc w:val="both"/>
        <w:rPr>
          <w:rFonts w:ascii="Liberation Serif" w:hAnsi="Liberation Serif"/>
          <w:color w:val="FF0000"/>
          <w:sz w:val="26"/>
          <w:szCs w:val="26"/>
        </w:rPr>
      </w:pPr>
      <w:r w:rsidRPr="00406763">
        <w:rPr>
          <w:rFonts w:ascii="Liberation Serif" w:hAnsi="Liberation Serif"/>
          <w:color w:val="auto"/>
          <w:sz w:val="26"/>
          <w:szCs w:val="26"/>
        </w:rPr>
        <w:t xml:space="preserve">20. Перечень документов, рассматриваемых Комиссией при оценке обеспечения готовности к отопительному периоду 2025-2026 годов теплоснабжающих организаций, указан в приложении № 6 к Программе. </w:t>
      </w:r>
    </w:p>
    <w:p w:rsidR="00406763" w:rsidRDefault="00406763"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Default="00254A12" w:rsidP="00406763">
      <w:pPr>
        <w:tabs>
          <w:tab w:val="left" w:pos="5529"/>
        </w:tabs>
        <w:ind w:firstLine="709"/>
        <w:jc w:val="both"/>
        <w:rPr>
          <w:rFonts w:ascii="Liberation Serif" w:hAnsi="Liberation Serif"/>
          <w:color w:val="auto"/>
          <w:sz w:val="26"/>
          <w:szCs w:val="26"/>
        </w:rPr>
      </w:pPr>
    </w:p>
    <w:p w:rsidR="00254A12" w:rsidRPr="00406763" w:rsidRDefault="00254A12" w:rsidP="00406763">
      <w:pPr>
        <w:tabs>
          <w:tab w:val="left" w:pos="5529"/>
        </w:tabs>
        <w:ind w:firstLine="709"/>
        <w:jc w:val="both"/>
        <w:rPr>
          <w:rFonts w:ascii="Liberation Serif" w:hAnsi="Liberation Serif"/>
          <w:color w:val="auto"/>
          <w:sz w:val="26"/>
          <w:szCs w:val="26"/>
        </w:rPr>
      </w:pPr>
    </w:p>
    <w:p w:rsidR="00406763" w:rsidRPr="00406763" w:rsidRDefault="00406763" w:rsidP="00406763">
      <w:pPr>
        <w:tabs>
          <w:tab w:val="left" w:pos="5529"/>
        </w:tabs>
        <w:ind w:firstLine="709"/>
        <w:jc w:val="both"/>
        <w:rPr>
          <w:rFonts w:ascii="Liberation Serif" w:hAnsi="Liberation Serif"/>
          <w:color w:val="auto"/>
          <w:sz w:val="26"/>
          <w:szCs w:val="26"/>
        </w:rPr>
      </w:pPr>
    </w:p>
    <w:p w:rsidR="00254A12" w:rsidRPr="00254A12" w:rsidRDefault="00254A12" w:rsidP="00254A12">
      <w:pPr>
        <w:tabs>
          <w:tab w:val="left" w:pos="5529"/>
        </w:tabs>
        <w:ind w:left="4962"/>
        <w:rPr>
          <w:rFonts w:ascii="Liberation Serif" w:hAnsi="Liberation Serif"/>
          <w:color w:val="auto"/>
          <w:sz w:val="26"/>
          <w:szCs w:val="26"/>
        </w:rPr>
      </w:pPr>
      <w:r w:rsidRPr="00254A12">
        <w:rPr>
          <w:rFonts w:ascii="Liberation Serif" w:hAnsi="Liberation Serif"/>
          <w:color w:val="auto"/>
          <w:sz w:val="26"/>
          <w:szCs w:val="26"/>
        </w:rPr>
        <w:lastRenderedPageBreak/>
        <w:t>Приложение № 1</w:t>
      </w:r>
    </w:p>
    <w:p w:rsidR="00254A12" w:rsidRDefault="00254A12" w:rsidP="00254A12">
      <w:pPr>
        <w:tabs>
          <w:tab w:val="left" w:pos="5529"/>
        </w:tabs>
        <w:ind w:left="4962"/>
        <w:rPr>
          <w:rFonts w:ascii="Liberation Serif" w:hAnsi="Liberation Serif"/>
          <w:color w:val="auto"/>
          <w:sz w:val="26"/>
          <w:szCs w:val="26"/>
        </w:rPr>
      </w:pPr>
      <w:r w:rsidRPr="00254A12">
        <w:rPr>
          <w:rFonts w:ascii="Liberation Serif" w:hAnsi="Liberation Serif"/>
          <w:color w:val="auto"/>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w:t>
      </w:r>
      <w:r>
        <w:rPr>
          <w:rFonts w:ascii="Liberation Serif" w:hAnsi="Liberation Serif"/>
          <w:color w:val="auto"/>
          <w:sz w:val="26"/>
          <w:szCs w:val="26"/>
        </w:rPr>
        <w:t>ерритории муниципального образования «город Десногорск» Смоленской области</w:t>
      </w:r>
    </w:p>
    <w:p w:rsidR="00254A12" w:rsidRPr="00254A12" w:rsidRDefault="00254A12" w:rsidP="00254A12">
      <w:pPr>
        <w:tabs>
          <w:tab w:val="left" w:pos="5529"/>
        </w:tabs>
        <w:ind w:left="4962"/>
        <w:rPr>
          <w:rFonts w:ascii="Liberation Serif" w:hAnsi="Liberation Serif"/>
          <w:color w:val="auto"/>
          <w:sz w:val="26"/>
          <w:szCs w:val="26"/>
        </w:rPr>
      </w:pPr>
    </w:p>
    <w:p w:rsidR="00EC7DE4" w:rsidRDefault="00EC7DE4" w:rsidP="00EC7DE4"/>
    <w:p w:rsidR="00254A12" w:rsidRPr="00254A12" w:rsidRDefault="00254A12" w:rsidP="00254A12">
      <w:pPr>
        <w:tabs>
          <w:tab w:val="left" w:pos="5529"/>
        </w:tabs>
        <w:jc w:val="center"/>
        <w:rPr>
          <w:rFonts w:ascii="Liberation Serif" w:hAnsi="Liberation Serif"/>
          <w:color w:val="auto"/>
          <w:sz w:val="26"/>
          <w:szCs w:val="26"/>
        </w:rPr>
      </w:pPr>
      <w:r w:rsidRPr="00254A12">
        <w:rPr>
          <w:rFonts w:ascii="Liberation Serif" w:hAnsi="Liberation Serif"/>
          <w:color w:val="auto"/>
          <w:sz w:val="26"/>
          <w:szCs w:val="26"/>
        </w:rPr>
        <w:t xml:space="preserve">График проведения оценки готовности к отопительному периоду </w:t>
      </w:r>
    </w:p>
    <w:p w:rsidR="00254A12" w:rsidRDefault="00254A12" w:rsidP="00254A12">
      <w:pPr>
        <w:tabs>
          <w:tab w:val="left" w:pos="5529"/>
        </w:tabs>
        <w:jc w:val="center"/>
        <w:rPr>
          <w:rFonts w:ascii="Liberation Serif" w:hAnsi="Liberation Serif"/>
          <w:color w:val="auto"/>
          <w:sz w:val="26"/>
          <w:szCs w:val="26"/>
        </w:rPr>
      </w:pPr>
      <w:r w:rsidRPr="00254A12">
        <w:rPr>
          <w:rFonts w:ascii="Liberation Serif" w:hAnsi="Liberation Serif"/>
          <w:color w:val="auto"/>
          <w:sz w:val="26"/>
          <w:szCs w:val="26"/>
        </w:rPr>
        <w:t>2025 – 2026 годов</w:t>
      </w:r>
    </w:p>
    <w:p w:rsidR="00254A12" w:rsidRPr="00254A12" w:rsidRDefault="00254A12" w:rsidP="00254A12">
      <w:pPr>
        <w:tabs>
          <w:tab w:val="left" w:pos="5529"/>
        </w:tabs>
        <w:jc w:val="center"/>
        <w:rPr>
          <w:rFonts w:ascii="Liberation Serif" w:hAnsi="Liberation Serif"/>
          <w:color w:val="auto"/>
          <w:sz w:val="26"/>
          <w:szCs w:val="26"/>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0"/>
        <w:gridCol w:w="4961"/>
        <w:gridCol w:w="93"/>
        <w:gridCol w:w="1607"/>
      </w:tblGrid>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widowControl w:val="0"/>
              <w:suppressAutoHyphens/>
              <w:autoSpaceDE w:val="0"/>
              <w:autoSpaceDN w:val="0"/>
              <w:adjustRightInd w:val="0"/>
              <w:jc w:val="center"/>
              <w:rPr>
                <w:color w:val="auto"/>
                <w:sz w:val="28"/>
                <w:szCs w:val="28"/>
              </w:rPr>
            </w:pPr>
            <w:r w:rsidRPr="003A0521">
              <w:rPr>
                <w:color w:val="auto"/>
                <w:sz w:val="28"/>
                <w:szCs w:val="28"/>
              </w:rPr>
              <w:t xml:space="preserve">№ </w:t>
            </w:r>
            <w:proofErr w:type="gramStart"/>
            <w:r w:rsidRPr="003A0521">
              <w:rPr>
                <w:color w:val="auto"/>
                <w:sz w:val="28"/>
                <w:szCs w:val="28"/>
              </w:rPr>
              <w:t>п</w:t>
            </w:r>
            <w:proofErr w:type="gramEnd"/>
            <w:r w:rsidRPr="003A0521">
              <w:rPr>
                <w:color w:val="auto"/>
                <w:sz w:val="28"/>
                <w:szCs w:val="28"/>
              </w:rPr>
              <w:t>/п</w:t>
            </w:r>
          </w:p>
        </w:tc>
        <w:tc>
          <w:tcPr>
            <w:tcW w:w="2300"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widowControl w:val="0"/>
              <w:suppressAutoHyphens/>
              <w:autoSpaceDE w:val="0"/>
              <w:autoSpaceDN w:val="0"/>
              <w:adjustRightInd w:val="0"/>
              <w:jc w:val="center"/>
              <w:rPr>
                <w:color w:val="auto"/>
                <w:sz w:val="28"/>
                <w:szCs w:val="28"/>
              </w:rPr>
            </w:pPr>
            <w:r w:rsidRPr="003A0521">
              <w:rPr>
                <w:color w:val="auto"/>
                <w:sz w:val="28"/>
                <w:szCs w:val="28"/>
              </w:rPr>
              <w:br/>
              <w:t>Проверяемые организации (лица)</w:t>
            </w:r>
          </w:p>
        </w:tc>
        <w:tc>
          <w:tcPr>
            <w:tcW w:w="5054" w:type="dxa"/>
            <w:gridSpan w:val="2"/>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suppressAutoHyphens/>
              <w:autoSpaceDE w:val="0"/>
              <w:autoSpaceDN w:val="0"/>
              <w:adjustRightInd w:val="0"/>
              <w:jc w:val="center"/>
              <w:rPr>
                <w:color w:val="auto"/>
                <w:sz w:val="28"/>
                <w:szCs w:val="28"/>
              </w:rPr>
            </w:pPr>
          </w:p>
          <w:p w:rsidR="003A0521" w:rsidRPr="003A0521" w:rsidRDefault="003A0521" w:rsidP="003A0521">
            <w:pPr>
              <w:widowControl w:val="0"/>
              <w:suppressAutoHyphens/>
              <w:autoSpaceDE w:val="0"/>
              <w:autoSpaceDN w:val="0"/>
              <w:adjustRightInd w:val="0"/>
              <w:jc w:val="center"/>
              <w:rPr>
                <w:color w:val="auto"/>
                <w:sz w:val="28"/>
                <w:szCs w:val="28"/>
              </w:rPr>
            </w:pPr>
            <w:r w:rsidRPr="003A0521">
              <w:rPr>
                <w:color w:val="auto"/>
                <w:sz w:val="28"/>
                <w:szCs w:val="28"/>
              </w:rPr>
              <w:t>Объекты, подлежащие проверке</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widowControl w:val="0"/>
              <w:suppressAutoHyphens/>
              <w:autoSpaceDE w:val="0"/>
              <w:autoSpaceDN w:val="0"/>
              <w:adjustRightInd w:val="0"/>
              <w:ind w:left="-108"/>
              <w:jc w:val="center"/>
              <w:rPr>
                <w:color w:val="auto"/>
                <w:sz w:val="28"/>
                <w:szCs w:val="28"/>
              </w:rPr>
            </w:pPr>
            <w:r w:rsidRPr="003A0521">
              <w:rPr>
                <w:color w:val="auto"/>
                <w:sz w:val="28"/>
                <w:szCs w:val="28"/>
              </w:rPr>
              <w:t>Сроки проведения оценки обеспечения готовности</w:t>
            </w:r>
          </w:p>
        </w:tc>
      </w:tr>
      <w:tr w:rsidR="003A0521" w:rsidRPr="003A0521" w:rsidTr="003A0521">
        <w:trPr>
          <w:trHeight w:val="128"/>
        </w:trPr>
        <w:tc>
          <w:tcPr>
            <w:tcW w:w="9780" w:type="dxa"/>
            <w:gridSpan w:val="5"/>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widowControl w:val="0"/>
              <w:suppressAutoHyphens/>
              <w:autoSpaceDE w:val="0"/>
              <w:autoSpaceDN w:val="0"/>
              <w:adjustRightInd w:val="0"/>
              <w:jc w:val="center"/>
              <w:rPr>
                <w:color w:val="auto"/>
                <w:sz w:val="28"/>
                <w:szCs w:val="28"/>
              </w:rPr>
            </w:pPr>
            <w:r>
              <w:rPr>
                <w:color w:val="auto"/>
                <w:sz w:val="28"/>
                <w:szCs w:val="28"/>
              </w:rPr>
              <w:t xml:space="preserve">Объекты </w:t>
            </w:r>
            <w:r w:rsidRPr="003A0521">
              <w:rPr>
                <w:color w:val="auto"/>
                <w:sz w:val="28"/>
                <w:szCs w:val="28"/>
              </w:rPr>
              <w:t xml:space="preserve">теплоснабжающих и </w:t>
            </w:r>
            <w:proofErr w:type="spellStart"/>
            <w:r w:rsidRPr="003A0521">
              <w:rPr>
                <w:color w:val="auto"/>
                <w:sz w:val="28"/>
                <w:szCs w:val="28"/>
              </w:rPr>
              <w:t>теплосетевых</w:t>
            </w:r>
            <w:proofErr w:type="spellEnd"/>
            <w:r w:rsidRPr="003A0521">
              <w:rPr>
                <w:color w:val="auto"/>
                <w:sz w:val="28"/>
                <w:szCs w:val="28"/>
              </w:rPr>
              <w:t xml:space="preserve"> организаций, подлежащие проверке и проведению оценки обеспечения готовности</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widowControl w:val="0"/>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widowControl w:val="0"/>
              <w:suppressAutoHyphens/>
              <w:autoSpaceDE w:val="0"/>
              <w:autoSpaceDN w:val="0"/>
              <w:adjustRightInd w:val="0"/>
              <w:jc w:val="center"/>
              <w:rPr>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suppressAutoHyphens/>
              <w:autoSpaceDE w:val="0"/>
              <w:autoSpaceDN w:val="0"/>
              <w:adjustRightInd w:val="0"/>
              <w:jc w:val="center"/>
              <w:rPr>
                <w:color w:val="auto"/>
                <w:sz w:val="28"/>
                <w:szCs w:val="28"/>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widowControl w:val="0"/>
              <w:suppressAutoHyphens/>
              <w:autoSpaceDE w:val="0"/>
              <w:autoSpaceDN w:val="0"/>
              <w:adjustRightInd w:val="0"/>
              <w:ind w:left="-108"/>
              <w:jc w:val="cente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widowControl w:val="0"/>
              <w:numPr>
                <w:ilvl w:val="0"/>
                <w:numId w:val="3"/>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widowControl w:val="0"/>
              <w:suppressAutoHyphens/>
              <w:autoSpaceDE w:val="0"/>
              <w:autoSpaceDN w:val="0"/>
              <w:adjustRightInd w:val="0"/>
              <w:jc w:val="center"/>
              <w:rPr>
                <w:color w:val="auto"/>
                <w:sz w:val="28"/>
                <w:szCs w:val="28"/>
              </w:rPr>
            </w:pPr>
            <w:r w:rsidRPr="003A0521">
              <w:rPr>
                <w:color w:val="auto"/>
                <w:sz w:val="28"/>
                <w:szCs w:val="28"/>
              </w:rPr>
              <w:t xml:space="preserve">Филиал АО «Концерн Росэнергоатом» Смоленская атомная станция </w:t>
            </w:r>
          </w:p>
        </w:tc>
        <w:tc>
          <w:tcPr>
            <w:tcW w:w="4961" w:type="dxa"/>
            <w:tcBorders>
              <w:top w:val="single" w:sz="4" w:space="0" w:color="auto"/>
              <w:left w:val="single" w:sz="4" w:space="0" w:color="auto"/>
              <w:bottom w:val="single" w:sz="4" w:space="0" w:color="auto"/>
              <w:right w:val="single" w:sz="4" w:space="0" w:color="auto"/>
            </w:tcBorders>
            <w:hideMark/>
          </w:tcPr>
          <w:p w:rsidR="003A0521" w:rsidRPr="003A0521" w:rsidRDefault="003A0521" w:rsidP="003A0521">
            <w:pPr>
              <w:widowControl w:val="0"/>
              <w:suppressAutoHyphens/>
              <w:autoSpaceDE w:val="0"/>
              <w:autoSpaceDN w:val="0"/>
              <w:adjustRightInd w:val="0"/>
              <w:jc w:val="both"/>
              <w:rPr>
                <w:color w:val="auto"/>
                <w:sz w:val="28"/>
                <w:szCs w:val="28"/>
              </w:rPr>
            </w:pPr>
            <w:r w:rsidRPr="003A0521">
              <w:rPr>
                <w:color w:val="auto"/>
                <w:sz w:val="28"/>
                <w:szCs w:val="28"/>
              </w:rPr>
              <w:t xml:space="preserve">1) </w:t>
            </w:r>
            <w:r>
              <w:rPr>
                <w:color w:val="auto"/>
                <w:sz w:val="28"/>
                <w:szCs w:val="28"/>
              </w:rPr>
              <w:t>Промышленная зона, расположенная:</w:t>
            </w:r>
            <w:r w:rsidRPr="003A0521">
              <w:rPr>
                <w:color w:val="auto"/>
                <w:sz w:val="28"/>
                <w:szCs w:val="28"/>
              </w:rPr>
              <w:t xml:space="preserve"> Смоленская область,</w:t>
            </w:r>
            <w:r>
              <w:rPr>
                <w:color w:val="auto"/>
                <w:sz w:val="28"/>
                <w:szCs w:val="28"/>
              </w:rPr>
              <w:t xml:space="preserve"> </w:t>
            </w:r>
            <w:r w:rsidRPr="003A0521">
              <w:rPr>
                <w:color w:val="auto"/>
                <w:sz w:val="28"/>
                <w:szCs w:val="28"/>
              </w:rPr>
              <w:t xml:space="preserve"> г. </w:t>
            </w:r>
            <w:r>
              <w:rPr>
                <w:color w:val="auto"/>
                <w:sz w:val="28"/>
                <w:szCs w:val="28"/>
              </w:rPr>
              <w:t>Десногорск</w:t>
            </w:r>
            <w:r w:rsidRPr="003A0521">
              <w:rPr>
                <w:color w:val="auto"/>
                <w:sz w:val="28"/>
                <w:szCs w:val="28"/>
              </w:rPr>
              <w:t xml:space="preserve">, </w:t>
            </w:r>
            <w:proofErr w:type="spellStart"/>
            <w:r>
              <w:rPr>
                <w:color w:val="auto"/>
                <w:sz w:val="28"/>
                <w:szCs w:val="28"/>
              </w:rPr>
              <w:t>пром</w:t>
            </w:r>
            <w:proofErr w:type="spellEnd"/>
            <w:r>
              <w:rPr>
                <w:color w:val="auto"/>
                <w:sz w:val="28"/>
                <w:szCs w:val="28"/>
              </w:rPr>
              <w:t>. зона САЭС</w:t>
            </w:r>
            <w:r w:rsidRPr="003A0521">
              <w:rPr>
                <w:color w:val="auto"/>
                <w:sz w:val="28"/>
                <w:szCs w:val="28"/>
              </w:rPr>
              <w:t xml:space="preserve"> и технологически связанные с ней тепловые сети. </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581"/>
        </w:trPr>
        <w:tc>
          <w:tcPr>
            <w:tcW w:w="819" w:type="dxa"/>
            <w:tcBorders>
              <w:top w:val="single" w:sz="4" w:space="0" w:color="auto"/>
              <w:left w:val="single" w:sz="4" w:space="0" w:color="auto"/>
              <w:bottom w:val="nil"/>
              <w:right w:val="single" w:sz="4" w:space="0" w:color="auto"/>
            </w:tcBorders>
            <w:hideMark/>
          </w:tcPr>
          <w:p w:rsidR="003A0521" w:rsidRPr="003A0521" w:rsidRDefault="003A0521" w:rsidP="003A0521">
            <w:pPr>
              <w:widowControl w:val="0"/>
              <w:suppressAutoHyphens/>
              <w:autoSpaceDE w:val="0"/>
              <w:autoSpaceDN w:val="0"/>
              <w:adjustRightInd w:val="0"/>
              <w:ind w:left="360"/>
              <w:jc w:val="center"/>
              <w:rPr>
                <w:color w:val="auto"/>
                <w:sz w:val="28"/>
                <w:szCs w:val="28"/>
              </w:rPr>
            </w:pPr>
            <w:r w:rsidRPr="003A0521">
              <w:rPr>
                <w:color w:val="auto"/>
                <w:sz w:val="28"/>
                <w:szCs w:val="28"/>
              </w:rPr>
              <w:t>2</w:t>
            </w:r>
          </w:p>
        </w:tc>
        <w:tc>
          <w:tcPr>
            <w:tcW w:w="2300" w:type="dxa"/>
            <w:vMerge w:val="restart"/>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suppressAutoHyphens/>
              <w:autoSpaceDE w:val="0"/>
              <w:autoSpaceDN w:val="0"/>
              <w:adjustRightInd w:val="0"/>
              <w:rPr>
                <w:color w:val="auto"/>
                <w:sz w:val="28"/>
                <w:szCs w:val="28"/>
              </w:rPr>
            </w:pPr>
            <w:proofErr w:type="spellStart"/>
            <w:r w:rsidRPr="003A0521">
              <w:rPr>
                <w:color w:val="auto"/>
                <w:sz w:val="28"/>
                <w:szCs w:val="28"/>
              </w:rPr>
              <w:t>Десногорский</w:t>
            </w:r>
            <w:proofErr w:type="spellEnd"/>
            <w:r w:rsidRPr="003A0521">
              <w:rPr>
                <w:color w:val="auto"/>
                <w:sz w:val="28"/>
                <w:szCs w:val="28"/>
              </w:rPr>
              <w:t xml:space="preserve"> филиал ООО «</w:t>
            </w:r>
            <w:proofErr w:type="spellStart"/>
            <w:r w:rsidRPr="003A0521">
              <w:rPr>
                <w:color w:val="auto"/>
                <w:sz w:val="28"/>
                <w:szCs w:val="28"/>
              </w:rPr>
              <w:t>АтомТеплоЭлектроСеть</w:t>
            </w:r>
            <w:proofErr w:type="spellEnd"/>
            <w:r w:rsidRPr="003A0521">
              <w:rPr>
                <w:color w:val="auto"/>
                <w:sz w:val="28"/>
                <w:szCs w:val="28"/>
              </w:rPr>
              <w:t>»</w:t>
            </w:r>
          </w:p>
        </w:tc>
        <w:tc>
          <w:tcPr>
            <w:tcW w:w="4961" w:type="dxa"/>
            <w:vMerge w:val="restart"/>
            <w:tcBorders>
              <w:top w:val="single" w:sz="4" w:space="0" w:color="auto"/>
              <w:left w:val="single" w:sz="4" w:space="0" w:color="auto"/>
              <w:bottom w:val="single" w:sz="4" w:space="0" w:color="auto"/>
              <w:right w:val="single" w:sz="4" w:space="0" w:color="auto"/>
            </w:tcBorders>
            <w:hideMark/>
          </w:tcPr>
          <w:p w:rsidR="003A0521" w:rsidRPr="003A0521" w:rsidRDefault="003A0521" w:rsidP="003A0521">
            <w:pPr>
              <w:widowControl w:val="0"/>
              <w:suppressAutoHyphens/>
              <w:autoSpaceDE w:val="0"/>
              <w:autoSpaceDN w:val="0"/>
              <w:adjustRightInd w:val="0"/>
              <w:jc w:val="both"/>
              <w:rPr>
                <w:color w:val="auto"/>
                <w:sz w:val="28"/>
                <w:szCs w:val="28"/>
              </w:rPr>
            </w:pPr>
            <w:r w:rsidRPr="003A0521">
              <w:rPr>
                <w:color w:val="auto"/>
                <w:sz w:val="28"/>
                <w:szCs w:val="28"/>
              </w:rPr>
              <w:t xml:space="preserve">1) </w:t>
            </w:r>
            <w:proofErr w:type="spellStart"/>
            <w:r w:rsidR="00F04DAC">
              <w:rPr>
                <w:color w:val="auto"/>
                <w:sz w:val="28"/>
                <w:szCs w:val="28"/>
              </w:rPr>
              <w:t>Электро</w:t>
            </w:r>
            <w:r w:rsidRPr="003A0521">
              <w:rPr>
                <w:color w:val="auto"/>
                <w:sz w:val="28"/>
                <w:szCs w:val="28"/>
              </w:rPr>
              <w:t>котельная</w:t>
            </w:r>
            <w:proofErr w:type="spellEnd"/>
            <w:r w:rsidRPr="003A0521">
              <w:rPr>
                <w:color w:val="auto"/>
                <w:sz w:val="28"/>
                <w:szCs w:val="28"/>
              </w:rPr>
              <w:t>, расположенная: Смоленская область,</w:t>
            </w:r>
            <w:r>
              <w:rPr>
                <w:color w:val="auto"/>
                <w:sz w:val="28"/>
                <w:szCs w:val="28"/>
              </w:rPr>
              <w:t xml:space="preserve"> г. Десногорск</w:t>
            </w:r>
            <w:r w:rsidRPr="003A0521">
              <w:rPr>
                <w:color w:val="auto"/>
                <w:sz w:val="28"/>
                <w:szCs w:val="28"/>
              </w:rPr>
              <w:t xml:space="preserve"> </w:t>
            </w:r>
            <w:r>
              <w:rPr>
                <w:color w:val="auto"/>
                <w:sz w:val="28"/>
                <w:szCs w:val="28"/>
              </w:rPr>
              <w:t>с</w:t>
            </w:r>
            <w:r w:rsidRPr="003A0521">
              <w:rPr>
                <w:color w:val="auto"/>
                <w:sz w:val="28"/>
                <w:szCs w:val="28"/>
              </w:rPr>
              <w:t>анаторий-профилакторий «Лесная Поляна»</w:t>
            </w:r>
            <w:r w:rsidR="00F04DAC">
              <w:rPr>
                <w:color w:val="auto"/>
                <w:sz w:val="28"/>
                <w:szCs w:val="28"/>
              </w:rPr>
              <w:t xml:space="preserve">, тепловые сети </w:t>
            </w:r>
          </w:p>
        </w:tc>
        <w:tc>
          <w:tcPr>
            <w:tcW w:w="17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791"/>
        </w:trPr>
        <w:tc>
          <w:tcPr>
            <w:tcW w:w="819" w:type="dxa"/>
            <w:tcBorders>
              <w:top w:val="nil"/>
              <w:left w:val="single" w:sz="4" w:space="0" w:color="auto"/>
              <w:bottom w:val="single" w:sz="4" w:space="0" w:color="auto"/>
              <w:right w:val="single" w:sz="4" w:space="0" w:color="auto"/>
            </w:tcBorders>
          </w:tcPr>
          <w:p w:rsidR="003A0521" w:rsidRPr="003A0521" w:rsidRDefault="003A0521" w:rsidP="003A0521">
            <w:pPr>
              <w:widowControl w:val="0"/>
              <w:suppressAutoHyphens/>
              <w:autoSpaceDE w:val="0"/>
              <w:autoSpaceDN w:val="0"/>
              <w:adjustRightInd w:val="0"/>
              <w:ind w:left="360"/>
              <w:jc w:val="center"/>
              <w:rPr>
                <w:color w:val="auto"/>
                <w:sz w:val="28"/>
                <w:szCs w:val="28"/>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9780" w:type="dxa"/>
            <w:gridSpan w:val="5"/>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suppressAutoHyphens/>
              <w:autoSpaceDE w:val="0"/>
              <w:autoSpaceDN w:val="0"/>
              <w:adjustRightInd w:val="0"/>
              <w:ind w:left="-108"/>
              <w:jc w:val="both"/>
              <w:rPr>
                <w:color w:val="auto"/>
                <w:sz w:val="28"/>
                <w:szCs w:val="28"/>
              </w:rPr>
            </w:pPr>
            <w:r w:rsidRPr="003A0521">
              <w:rPr>
                <w:color w:val="auto"/>
                <w:sz w:val="28"/>
                <w:szCs w:val="28"/>
              </w:rPr>
              <w:t>Объекты  потребителей тепловой энергии, подлежащие проверке и проведению оценки обеспечения готовности</w:t>
            </w:r>
          </w:p>
          <w:p w:rsidR="003A0521" w:rsidRPr="003A0521" w:rsidRDefault="003A0521" w:rsidP="003A0521">
            <w:pPr>
              <w:widowControl w:val="0"/>
              <w:suppressAutoHyphens/>
              <w:autoSpaceDE w:val="0"/>
              <w:autoSpaceDN w:val="0"/>
              <w:adjustRightInd w:val="0"/>
              <w:ind w:left="-108"/>
              <w:jc w:val="both"/>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autoSpaceDE w:val="0"/>
              <w:autoSpaceDN w:val="0"/>
              <w:adjustRightInd w:val="0"/>
              <w:rPr>
                <w:color w:val="auto"/>
                <w:sz w:val="28"/>
                <w:szCs w:val="28"/>
              </w:rPr>
            </w:pPr>
            <w:r>
              <w:rPr>
                <w:color w:val="auto"/>
                <w:sz w:val="28"/>
                <w:szCs w:val="28"/>
              </w:rPr>
              <w:t>ООО «ККП» (управляющая компания)</w:t>
            </w:r>
          </w:p>
        </w:tc>
        <w:tc>
          <w:tcPr>
            <w:tcW w:w="5054" w:type="dxa"/>
            <w:gridSpan w:val="2"/>
            <w:tcBorders>
              <w:top w:val="single" w:sz="4" w:space="0" w:color="auto"/>
              <w:left w:val="single" w:sz="4" w:space="0" w:color="auto"/>
              <w:bottom w:val="single" w:sz="4" w:space="0" w:color="auto"/>
              <w:right w:val="single" w:sz="4" w:space="0" w:color="auto"/>
            </w:tcBorders>
          </w:tcPr>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2</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3</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4</w:t>
            </w:r>
          </w:p>
          <w:p w:rsid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5</w:t>
            </w:r>
          </w:p>
          <w:p w:rsidR="004E4042" w:rsidRP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5 «А»</w:t>
            </w:r>
          </w:p>
          <w:p w:rsidR="004E4042" w:rsidRPr="003A0521" w:rsidRDefault="004E4042" w:rsidP="004E4042">
            <w:pPr>
              <w:ind w:left="720"/>
              <w:contextualSpacing/>
              <w:jc w:val="both"/>
              <w:rPr>
                <w:color w:val="auto"/>
                <w:sz w:val="28"/>
                <w:szCs w:val="28"/>
              </w:rPr>
            </w:pPr>
          </w:p>
          <w:p w:rsid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6</w:t>
            </w:r>
          </w:p>
          <w:p w:rsid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7</w:t>
            </w:r>
          </w:p>
          <w:p w:rsidR="004E4042" w:rsidRPr="004E4042"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7 «А»</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8</w:t>
            </w:r>
          </w:p>
          <w:p w:rsid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9</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10</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11</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11 «А»</w:t>
            </w:r>
          </w:p>
          <w:p w:rsid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12</w:t>
            </w:r>
          </w:p>
          <w:p w:rsidR="004E4042" w:rsidRPr="004E4042"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12 «А»</w:t>
            </w:r>
          </w:p>
          <w:p w:rsidR="003A0521" w:rsidRPr="003A0521" w:rsidRDefault="003A0521"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13</w:t>
            </w:r>
          </w:p>
          <w:p w:rsidR="004E4042" w:rsidRP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14</w:t>
            </w:r>
          </w:p>
          <w:p w:rsidR="004E4042" w:rsidRP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15</w:t>
            </w:r>
          </w:p>
          <w:p w:rsidR="004E4042" w:rsidRP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16</w:t>
            </w:r>
          </w:p>
          <w:p w:rsidR="004E4042" w:rsidRP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д.</w:t>
            </w:r>
            <w:r>
              <w:rPr>
                <w:color w:val="auto"/>
                <w:sz w:val="28"/>
                <w:szCs w:val="28"/>
              </w:rPr>
              <w:t>28</w:t>
            </w:r>
          </w:p>
          <w:p w:rsidR="003A0521" w:rsidRDefault="004E4042"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1</w:t>
            </w:r>
            <w:r w:rsidRPr="003A0521">
              <w:rPr>
                <w:color w:val="auto"/>
                <w:sz w:val="28"/>
                <w:szCs w:val="28"/>
              </w:rPr>
              <w:t xml:space="preserve">, </w:t>
            </w:r>
            <w:r>
              <w:rPr>
                <w:color w:val="auto"/>
                <w:sz w:val="28"/>
                <w:szCs w:val="28"/>
              </w:rPr>
              <w:t>стр. 3 «А»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3</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4</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5</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6</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lastRenderedPageBreak/>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7</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8</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9</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9а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10</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12</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13</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14</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15</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16</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18</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19</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20</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22</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23</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24</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26</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27</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28</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2</w:t>
            </w:r>
            <w:r w:rsidRPr="003A0521">
              <w:rPr>
                <w:color w:val="auto"/>
                <w:sz w:val="28"/>
                <w:szCs w:val="28"/>
              </w:rPr>
              <w:t>, д.</w:t>
            </w:r>
            <w:r>
              <w:rPr>
                <w:color w:val="auto"/>
                <w:sz w:val="28"/>
                <w:szCs w:val="28"/>
              </w:rPr>
              <w:t>29</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lastRenderedPageBreak/>
              <w:t>мкр</w:t>
            </w:r>
            <w:proofErr w:type="spellEnd"/>
            <w:r>
              <w:rPr>
                <w:color w:val="auto"/>
                <w:sz w:val="28"/>
                <w:szCs w:val="28"/>
              </w:rPr>
              <w:t>. 3</w:t>
            </w:r>
            <w:r w:rsidRPr="003A0521">
              <w:rPr>
                <w:color w:val="auto"/>
                <w:sz w:val="28"/>
                <w:szCs w:val="28"/>
              </w:rPr>
              <w:t>, д.</w:t>
            </w:r>
            <w:r>
              <w:rPr>
                <w:color w:val="auto"/>
                <w:sz w:val="28"/>
                <w:szCs w:val="28"/>
              </w:rPr>
              <w:t>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1б</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2</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3</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4</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5</w:t>
            </w:r>
          </w:p>
          <w:p w:rsidR="00FA5D29"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6</w:t>
            </w:r>
          </w:p>
          <w:p w:rsidR="0016620C" w:rsidRPr="0016620C" w:rsidRDefault="0016620C" w:rsidP="0016620C">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7</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8</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9</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10</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13</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13а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14</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15</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15а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16</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16а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16б</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17</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18</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lastRenderedPageBreak/>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19</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20</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21</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д.</w:t>
            </w:r>
            <w:r>
              <w:rPr>
                <w:color w:val="auto"/>
                <w:sz w:val="28"/>
                <w:szCs w:val="28"/>
              </w:rPr>
              <w:t>22</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xml:space="preserve">, </w:t>
            </w:r>
            <w:r>
              <w:rPr>
                <w:color w:val="auto"/>
                <w:sz w:val="28"/>
                <w:szCs w:val="28"/>
              </w:rPr>
              <w:t>стр. 4а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xml:space="preserve">, </w:t>
            </w:r>
            <w:r>
              <w:rPr>
                <w:color w:val="auto"/>
                <w:sz w:val="28"/>
                <w:szCs w:val="28"/>
              </w:rPr>
              <w:t>стр. 10а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3</w:t>
            </w:r>
            <w:r w:rsidRPr="003A0521">
              <w:rPr>
                <w:color w:val="auto"/>
                <w:sz w:val="28"/>
                <w:szCs w:val="28"/>
              </w:rPr>
              <w:t xml:space="preserve">, </w:t>
            </w:r>
            <w:r>
              <w:rPr>
                <w:color w:val="auto"/>
                <w:sz w:val="28"/>
                <w:szCs w:val="28"/>
              </w:rPr>
              <w:t>стр. 14а</w:t>
            </w:r>
          </w:p>
          <w:p w:rsidR="00FA5D29" w:rsidRPr="003A0521" w:rsidRDefault="00FA5D2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xml:space="preserve">. </w:t>
            </w:r>
            <w:r w:rsidR="005644A9">
              <w:rPr>
                <w:color w:val="auto"/>
                <w:sz w:val="28"/>
                <w:szCs w:val="28"/>
              </w:rPr>
              <w:t>4</w:t>
            </w:r>
            <w:r w:rsidRPr="003A0521">
              <w:rPr>
                <w:color w:val="auto"/>
                <w:sz w:val="28"/>
                <w:szCs w:val="28"/>
              </w:rPr>
              <w:t>, д.</w:t>
            </w:r>
            <w:r>
              <w:rPr>
                <w:color w:val="auto"/>
                <w:sz w:val="28"/>
                <w:szCs w:val="28"/>
              </w:rPr>
              <w:t>1</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2</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3</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4</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5</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6</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7</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8</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9</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10</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11</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12</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13</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14</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15</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lastRenderedPageBreak/>
              <w:t>мкр</w:t>
            </w:r>
            <w:proofErr w:type="spellEnd"/>
            <w:r>
              <w:rPr>
                <w:color w:val="auto"/>
                <w:sz w:val="28"/>
                <w:szCs w:val="28"/>
              </w:rPr>
              <w:t>. 4</w:t>
            </w:r>
            <w:r w:rsidRPr="003A0521">
              <w:rPr>
                <w:color w:val="auto"/>
                <w:sz w:val="28"/>
                <w:szCs w:val="28"/>
              </w:rPr>
              <w:t>, д.</w:t>
            </w:r>
            <w:r>
              <w:rPr>
                <w:color w:val="auto"/>
                <w:sz w:val="28"/>
                <w:szCs w:val="28"/>
              </w:rPr>
              <w:t>16</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17</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18</w:t>
            </w:r>
          </w:p>
          <w:p w:rsidR="005644A9" w:rsidRPr="003A0521" w:rsidRDefault="005644A9"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43</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4</w:t>
            </w:r>
            <w:r w:rsidRPr="003A0521">
              <w:rPr>
                <w:color w:val="auto"/>
                <w:sz w:val="28"/>
                <w:szCs w:val="28"/>
              </w:rPr>
              <w:t>, д.</w:t>
            </w:r>
            <w:r>
              <w:rPr>
                <w:color w:val="auto"/>
                <w:sz w:val="28"/>
                <w:szCs w:val="28"/>
              </w:rPr>
              <w:t>45</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178</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179</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180</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180б</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182</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183</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185</w:t>
            </w:r>
          </w:p>
          <w:p w:rsidR="007F67FD" w:rsidRPr="003A0521" w:rsidRDefault="007F67FD" w:rsidP="007F67FD">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6</w:t>
            </w:r>
            <w:r w:rsidRPr="003A0521">
              <w:rPr>
                <w:color w:val="auto"/>
                <w:sz w:val="28"/>
                <w:szCs w:val="28"/>
              </w:rPr>
              <w:t>, д.</w:t>
            </w:r>
            <w:r>
              <w:rPr>
                <w:color w:val="auto"/>
                <w:sz w:val="28"/>
                <w:szCs w:val="28"/>
              </w:rPr>
              <w:t>408б</w:t>
            </w:r>
          </w:p>
          <w:p w:rsidR="0016620C" w:rsidRPr="003A0521" w:rsidRDefault="0016620C" w:rsidP="0016620C">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7</w:t>
            </w:r>
            <w:r w:rsidRPr="003A0521">
              <w:rPr>
                <w:color w:val="auto"/>
                <w:sz w:val="28"/>
                <w:szCs w:val="28"/>
              </w:rPr>
              <w:t>, д.</w:t>
            </w:r>
            <w:r>
              <w:rPr>
                <w:color w:val="auto"/>
                <w:sz w:val="28"/>
                <w:szCs w:val="28"/>
              </w:rPr>
              <w:t>1</w:t>
            </w:r>
          </w:p>
          <w:p w:rsidR="0016620C" w:rsidRPr="003A0521" w:rsidRDefault="0016620C" w:rsidP="0016620C">
            <w:pPr>
              <w:numPr>
                <w:ilvl w:val="0"/>
                <w:numId w:val="5"/>
              </w:numPr>
              <w:contextualSpacing/>
              <w:jc w:val="both"/>
              <w:rPr>
                <w:color w:val="auto"/>
                <w:sz w:val="28"/>
                <w:szCs w:val="28"/>
              </w:rPr>
            </w:pPr>
            <w:r w:rsidRPr="003A0521">
              <w:rPr>
                <w:color w:val="auto"/>
                <w:sz w:val="28"/>
                <w:szCs w:val="28"/>
              </w:rPr>
              <w:t xml:space="preserve">Смоленская обл., </w:t>
            </w:r>
            <w:proofErr w:type="spellStart"/>
            <w:r w:rsidRPr="003A0521">
              <w:rPr>
                <w:color w:val="auto"/>
                <w:sz w:val="28"/>
                <w:szCs w:val="28"/>
              </w:rPr>
              <w:t>г</w:t>
            </w:r>
            <w:proofErr w:type="gramStart"/>
            <w:r w:rsidRPr="003A0521">
              <w:rPr>
                <w:color w:val="auto"/>
                <w:sz w:val="28"/>
                <w:szCs w:val="28"/>
              </w:rPr>
              <w:t>.</w:t>
            </w:r>
            <w:r>
              <w:rPr>
                <w:color w:val="auto"/>
                <w:sz w:val="28"/>
                <w:szCs w:val="28"/>
              </w:rPr>
              <w:t>Д</w:t>
            </w:r>
            <w:proofErr w:type="gramEnd"/>
            <w:r>
              <w:rPr>
                <w:color w:val="auto"/>
                <w:sz w:val="28"/>
                <w:szCs w:val="28"/>
              </w:rPr>
              <w:t>есногорск</w:t>
            </w:r>
            <w:proofErr w:type="spellEnd"/>
            <w:r w:rsidRPr="003A0521">
              <w:rPr>
                <w:color w:val="auto"/>
                <w:sz w:val="28"/>
                <w:szCs w:val="28"/>
              </w:rPr>
              <w:t xml:space="preserve">, </w:t>
            </w:r>
            <w:proofErr w:type="spellStart"/>
            <w:r>
              <w:rPr>
                <w:color w:val="auto"/>
                <w:sz w:val="28"/>
                <w:szCs w:val="28"/>
              </w:rPr>
              <w:t>мкр</w:t>
            </w:r>
            <w:proofErr w:type="spellEnd"/>
            <w:r>
              <w:rPr>
                <w:color w:val="auto"/>
                <w:sz w:val="28"/>
                <w:szCs w:val="28"/>
              </w:rPr>
              <w:t>. 7</w:t>
            </w:r>
            <w:r w:rsidRPr="003A0521">
              <w:rPr>
                <w:color w:val="auto"/>
                <w:sz w:val="28"/>
                <w:szCs w:val="28"/>
              </w:rPr>
              <w:t>, д.</w:t>
            </w:r>
            <w:r>
              <w:rPr>
                <w:color w:val="auto"/>
                <w:sz w:val="28"/>
                <w:szCs w:val="28"/>
              </w:rPr>
              <w:t>2</w:t>
            </w:r>
          </w:p>
          <w:p w:rsidR="003A0521" w:rsidRPr="0016620C" w:rsidRDefault="003A0521" w:rsidP="0016620C">
            <w:pPr>
              <w:ind w:left="720"/>
              <w:contextualSpacing/>
              <w:jc w:val="both"/>
              <w:rPr>
                <w:color w:val="auto"/>
                <w:sz w:val="28"/>
                <w:szCs w:val="28"/>
              </w:rPr>
            </w:pPr>
          </w:p>
        </w:tc>
        <w:tc>
          <w:tcPr>
            <w:tcW w:w="1607" w:type="dxa"/>
            <w:vMerge w:val="restart"/>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lastRenderedPageBreak/>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901"/>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jc w:val="both"/>
              <w:rPr>
                <w:color w:val="auto"/>
                <w:sz w:val="28"/>
                <w:szCs w:val="28"/>
              </w:rPr>
            </w:pPr>
            <w:r w:rsidRPr="003A0521">
              <w:rPr>
                <w:color w:val="auto"/>
                <w:sz w:val="28"/>
                <w:szCs w:val="28"/>
              </w:rPr>
              <w:t xml:space="preserve">ООО </w:t>
            </w:r>
            <w:r w:rsidR="0016620C">
              <w:rPr>
                <w:color w:val="auto"/>
                <w:sz w:val="28"/>
                <w:szCs w:val="28"/>
              </w:rPr>
              <w:t xml:space="preserve">УК «Комфорт сити» </w:t>
            </w:r>
            <w:r w:rsidRPr="003A0521">
              <w:rPr>
                <w:color w:val="auto"/>
                <w:sz w:val="28"/>
                <w:szCs w:val="28"/>
              </w:rPr>
              <w:t xml:space="preserve">(управляющая организация) </w:t>
            </w:r>
          </w:p>
          <w:p w:rsidR="003A0521" w:rsidRPr="003A0521" w:rsidRDefault="003A0521" w:rsidP="003A0521">
            <w:pPr>
              <w:autoSpaceDE w:val="0"/>
              <w:autoSpaceDN w:val="0"/>
              <w:adjustRightInd w:val="0"/>
              <w:jc w:val="both"/>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tcPr>
          <w:p w:rsidR="003A0521" w:rsidRDefault="0016620C" w:rsidP="0016620C">
            <w:pPr>
              <w:ind w:left="720" w:hanging="403"/>
              <w:contextualSpacing/>
              <w:jc w:val="both"/>
              <w:rPr>
                <w:color w:val="auto"/>
                <w:sz w:val="28"/>
                <w:szCs w:val="28"/>
              </w:rPr>
            </w:pPr>
            <w:r>
              <w:rPr>
                <w:color w:val="auto"/>
                <w:sz w:val="28"/>
                <w:szCs w:val="28"/>
              </w:rPr>
              <w:t>1.</w:t>
            </w:r>
            <w:r>
              <w:t xml:space="preserve"> </w:t>
            </w:r>
            <w:r w:rsidRPr="0016620C">
              <w:rPr>
                <w:color w:val="auto"/>
                <w:sz w:val="28"/>
                <w:szCs w:val="28"/>
              </w:rPr>
              <w:t xml:space="preserve">Смоленская обл., </w:t>
            </w:r>
            <w:proofErr w:type="spellStart"/>
            <w:r w:rsidRPr="0016620C">
              <w:rPr>
                <w:color w:val="auto"/>
                <w:sz w:val="28"/>
                <w:szCs w:val="28"/>
              </w:rPr>
              <w:t>г</w:t>
            </w:r>
            <w:proofErr w:type="gramStart"/>
            <w:r w:rsidRPr="0016620C">
              <w:rPr>
                <w:color w:val="auto"/>
                <w:sz w:val="28"/>
                <w:szCs w:val="28"/>
              </w:rPr>
              <w:t>.Д</w:t>
            </w:r>
            <w:proofErr w:type="gramEnd"/>
            <w:r w:rsidRPr="0016620C">
              <w:rPr>
                <w:color w:val="auto"/>
                <w:sz w:val="28"/>
                <w:szCs w:val="28"/>
              </w:rPr>
              <w:t>есногорск</w:t>
            </w:r>
            <w:proofErr w:type="spellEnd"/>
            <w:r w:rsidRPr="0016620C">
              <w:rPr>
                <w:color w:val="auto"/>
                <w:sz w:val="28"/>
                <w:szCs w:val="28"/>
              </w:rPr>
              <w:t xml:space="preserve">, </w:t>
            </w:r>
            <w:proofErr w:type="spellStart"/>
            <w:r w:rsidRPr="0016620C">
              <w:rPr>
                <w:color w:val="auto"/>
                <w:sz w:val="28"/>
                <w:szCs w:val="28"/>
              </w:rPr>
              <w:t>мкр</w:t>
            </w:r>
            <w:proofErr w:type="spellEnd"/>
            <w:r w:rsidRPr="0016620C">
              <w:rPr>
                <w:color w:val="auto"/>
                <w:sz w:val="28"/>
                <w:szCs w:val="28"/>
              </w:rPr>
              <w:t>. 4, д.44</w:t>
            </w:r>
          </w:p>
          <w:p w:rsidR="003A0521" w:rsidRPr="003A0521" w:rsidRDefault="0016620C" w:rsidP="0016620C">
            <w:pPr>
              <w:ind w:left="720" w:hanging="403"/>
              <w:contextualSpacing/>
              <w:jc w:val="both"/>
              <w:rPr>
                <w:color w:val="auto"/>
                <w:sz w:val="28"/>
                <w:szCs w:val="28"/>
              </w:rPr>
            </w:pPr>
            <w:r>
              <w:rPr>
                <w:color w:val="auto"/>
                <w:sz w:val="28"/>
                <w:szCs w:val="28"/>
              </w:rPr>
              <w:t xml:space="preserve">2. </w:t>
            </w:r>
            <w:r w:rsidRPr="0016620C">
              <w:rPr>
                <w:color w:val="auto"/>
                <w:sz w:val="28"/>
                <w:szCs w:val="28"/>
              </w:rPr>
              <w:t xml:space="preserve">Смоленская обл., </w:t>
            </w:r>
            <w:proofErr w:type="spellStart"/>
            <w:r w:rsidRPr="0016620C">
              <w:rPr>
                <w:color w:val="auto"/>
                <w:sz w:val="28"/>
                <w:szCs w:val="28"/>
              </w:rPr>
              <w:t>г</w:t>
            </w:r>
            <w:proofErr w:type="gramStart"/>
            <w:r w:rsidRPr="0016620C">
              <w:rPr>
                <w:color w:val="auto"/>
                <w:sz w:val="28"/>
                <w:szCs w:val="28"/>
              </w:rPr>
              <w:t>.Д</w:t>
            </w:r>
            <w:proofErr w:type="gramEnd"/>
            <w:r w:rsidRPr="0016620C">
              <w:rPr>
                <w:color w:val="auto"/>
                <w:sz w:val="28"/>
                <w:szCs w:val="28"/>
              </w:rPr>
              <w:t>есногорск</w:t>
            </w:r>
            <w:proofErr w:type="spellEnd"/>
            <w:r w:rsidRPr="0016620C">
              <w:rPr>
                <w:color w:val="auto"/>
                <w:sz w:val="28"/>
                <w:szCs w:val="28"/>
              </w:rPr>
              <w:t xml:space="preserve">, </w:t>
            </w:r>
            <w:proofErr w:type="spellStart"/>
            <w:r w:rsidRPr="0016620C">
              <w:rPr>
                <w:color w:val="auto"/>
                <w:sz w:val="28"/>
                <w:szCs w:val="28"/>
              </w:rPr>
              <w:t>мкр</w:t>
            </w:r>
            <w:proofErr w:type="spellEnd"/>
            <w:r w:rsidRPr="0016620C">
              <w:rPr>
                <w:color w:val="auto"/>
                <w:sz w:val="28"/>
                <w:szCs w:val="28"/>
              </w:rPr>
              <w:t>. 4, д.4</w:t>
            </w:r>
            <w:r>
              <w:rPr>
                <w:color w:val="auto"/>
                <w:sz w:val="28"/>
                <w:szCs w:val="28"/>
              </w:rPr>
              <w:t>7</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«Аленка»</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utoSpaceDE w:val="0"/>
              <w:autoSpaceDN w:val="0"/>
              <w:adjustRightInd w:val="0"/>
              <w:jc w:val="both"/>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w:t>
            </w:r>
            <w:proofErr w:type="spellStart"/>
            <w:r w:rsidR="0016620C">
              <w:rPr>
                <w:color w:val="auto"/>
                <w:sz w:val="28"/>
                <w:szCs w:val="28"/>
              </w:rPr>
              <w:t>Дюймовочка</w:t>
            </w:r>
            <w:proofErr w:type="spellEnd"/>
            <w:r w:rsidR="0016620C">
              <w:rPr>
                <w:color w:val="auto"/>
                <w:sz w:val="28"/>
                <w:szCs w:val="28"/>
              </w:rPr>
              <w:t>»</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w:t>
            </w:r>
            <w:proofErr w:type="spellStart"/>
            <w:r w:rsidR="0016620C">
              <w:rPr>
                <w:color w:val="auto"/>
                <w:sz w:val="28"/>
                <w:szCs w:val="28"/>
              </w:rPr>
              <w:t>Ивушка</w:t>
            </w:r>
            <w:proofErr w:type="spellEnd"/>
            <w:r w:rsidR="0016620C">
              <w:rPr>
                <w:color w:val="auto"/>
                <w:sz w:val="28"/>
                <w:szCs w:val="28"/>
              </w:rPr>
              <w:t>»</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«Ласточка»</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МБДОУ д/</w:t>
            </w:r>
            <w:proofErr w:type="gramStart"/>
            <w:r w:rsidRPr="003A0521">
              <w:rPr>
                <w:color w:val="auto"/>
                <w:sz w:val="28"/>
                <w:szCs w:val="28"/>
              </w:rPr>
              <w:t>с</w:t>
            </w:r>
            <w:proofErr w:type="gramEnd"/>
            <w:r w:rsidRPr="003A0521">
              <w:rPr>
                <w:color w:val="auto"/>
                <w:sz w:val="28"/>
                <w:szCs w:val="28"/>
              </w:rPr>
              <w:t xml:space="preserve"> </w:t>
            </w:r>
            <w:r w:rsidR="0016620C">
              <w:rPr>
                <w:color w:val="auto"/>
                <w:sz w:val="28"/>
                <w:szCs w:val="28"/>
              </w:rPr>
              <w:t>«Лесная сказка</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«Мишутка»</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«Теремок»</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3A0521" w:rsidP="0016620C">
            <w:pPr>
              <w:jc w:val="both"/>
              <w:rPr>
                <w:color w:val="auto"/>
                <w:sz w:val="28"/>
                <w:szCs w:val="28"/>
              </w:rPr>
            </w:pPr>
            <w:r w:rsidRPr="003A0521">
              <w:rPr>
                <w:color w:val="auto"/>
                <w:sz w:val="28"/>
                <w:szCs w:val="28"/>
              </w:rPr>
              <w:t xml:space="preserve">МБДОУ д/с </w:t>
            </w:r>
            <w:r w:rsidR="0016620C">
              <w:rPr>
                <w:color w:val="auto"/>
                <w:sz w:val="28"/>
                <w:szCs w:val="28"/>
              </w:rPr>
              <w:t>«Чебурашка»</w:t>
            </w:r>
            <w:r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МБОУ «Средняя школа № 1»</w:t>
            </w:r>
            <w:r w:rsidR="003A0521"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BB258A">
            <w:pPr>
              <w:jc w:val="both"/>
              <w:rPr>
                <w:color w:val="auto"/>
                <w:sz w:val="28"/>
                <w:szCs w:val="28"/>
              </w:rPr>
            </w:pPr>
            <w:r>
              <w:rPr>
                <w:color w:val="auto"/>
                <w:sz w:val="28"/>
                <w:szCs w:val="28"/>
              </w:rPr>
              <w:t>МБОУ «Средняя школа № 2»</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BB258A">
            <w:pPr>
              <w:jc w:val="both"/>
              <w:rPr>
                <w:color w:val="auto"/>
                <w:sz w:val="28"/>
                <w:szCs w:val="28"/>
              </w:rPr>
            </w:pPr>
            <w:r>
              <w:rPr>
                <w:color w:val="auto"/>
                <w:sz w:val="28"/>
                <w:szCs w:val="28"/>
              </w:rPr>
              <w:t>МБОУ «Средняя школа № 3»</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BB258A">
            <w:pPr>
              <w:jc w:val="both"/>
              <w:rPr>
                <w:color w:val="auto"/>
                <w:sz w:val="28"/>
                <w:szCs w:val="28"/>
              </w:rPr>
            </w:pPr>
            <w:r>
              <w:rPr>
                <w:color w:val="auto"/>
                <w:sz w:val="28"/>
                <w:szCs w:val="28"/>
              </w:rPr>
              <w:t>МБОУ «Средняя школа № 4»</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BB258A" w:rsidRPr="003A0521" w:rsidRDefault="00BB258A" w:rsidP="003A0521">
            <w:pPr>
              <w:jc w:val="both"/>
              <w:rPr>
                <w:color w:val="auto"/>
                <w:sz w:val="28"/>
                <w:szCs w:val="28"/>
              </w:rPr>
            </w:pPr>
            <w:r>
              <w:rPr>
                <w:color w:val="auto"/>
                <w:sz w:val="28"/>
                <w:szCs w:val="28"/>
              </w:rPr>
              <w:t>МБУДО «Дом детского творчества»</w:t>
            </w:r>
            <w:r w:rsidR="003A0521" w:rsidRPr="003A0521">
              <w:rPr>
                <w:color w:val="auto"/>
                <w:sz w:val="28"/>
                <w:szCs w:val="28"/>
              </w:rPr>
              <w:t xml:space="preserve">  </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3A0521" w:rsidRPr="003A0521" w:rsidRDefault="003A0521" w:rsidP="003A0521">
            <w:pPr>
              <w:rPr>
                <w:color w:val="auto"/>
                <w:sz w:val="28"/>
                <w:szCs w:val="28"/>
              </w:rPr>
            </w:pP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sidRPr="00BB258A">
              <w:rPr>
                <w:color w:val="auto"/>
                <w:sz w:val="28"/>
                <w:szCs w:val="28"/>
              </w:rPr>
              <w:t xml:space="preserve">СОГБУ ДЦ </w:t>
            </w:r>
            <w:proofErr w:type="spellStart"/>
            <w:r w:rsidRPr="00BB258A">
              <w:rPr>
                <w:color w:val="auto"/>
                <w:sz w:val="28"/>
                <w:szCs w:val="28"/>
              </w:rPr>
              <w:t>СПСиД</w:t>
            </w:r>
            <w:proofErr w:type="spellEnd"/>
            <w:r w:rsidRPr="00BB258A">
              <w:rPr>
                <w:color w:val="auto"/>
                <w:sz w:val="28"/>
                <w:szCs w:val="28"/>
              </w:rPr>
              <w:t xml:space="preserve"> "Солнышко"</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jc w:val="both"/>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ФГБУЗ МСЧ № 135 ФМБА России</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МУП БПК «</w:t>
            </w:r>
            <w:proofErr w:type="spellStart"/>
            <w:r>
              <w:rPr>
                <w:color w:val="auto"/>
                <w:sz w:val="28"/>
                <w:szCs w:val="28"/>
              </w:rPr>
              <w:t>Латона</w:t>
            </w:r>
            <w:proofErr w:type="spellEnd"/>
            <w:r>
              <w:rPr>
                <w:color w:val="auto"/>
                <w:sz w:val="28"/>
                <w:szCs w:val="28"/>
              </w:rPr>
              <w:t>»</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МБУ «Служба благоустройства»</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МБУ «</w:t>
            </w:r>
            <w:proofErr w:type="spellStart"/>
            <w:r>
              <w:rPr>
                <w:color w:val="auto"/>
                <w:sz w:val="28"/>
                <w:szCs w:val="28"/>
              </w:rPr>
              <w:t>Десногорская</w:t>
            </w:r>
            <w:proofErr w:type="spellEnd"/>
            <w:r>
              <w:rPr>
                <w:color w:val="auto"/>
                <w:sz w:val="28"/>
                <w:szCs w:val="28"/>
              </w:rPr>
              <w:t xml:space="preserve"> центральная библиотека»</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МБУ «Центр культуры и молодежной политики»</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cantSplit/>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BB258A" w:rsidP="003A0521">
            <w:pPr>
              <w:jc w:val="both"/>
              <w:rPr>
                <w:color w:val="auto"/>
                <w:sz w:val="28"/>
                <w:szCs w:val="28"/>
              </w:rPr>
            </w:pPr>
            <w:r>
              <w:rPr>
                <w:color w:val="auto"/>
                <w:sz w:val="28"/>
                <w:szCs w:val="28"/>
              </w:rPr>
              <w:t>МБУДО «</w:t>
            </w:r>
            <w:proofErr w:type="spellStart"/>
            <w:r>
              <w:rPr>
                <w:color w:val="auto"/>
                <w:sz w:val="28"/>
                <w:szCs w:val="28"/>
              </w:rPr>
              <w:t>Десногорская</w:t>
            </w:r>
            <w:proofErr w:type="spellEnd"/>
            <w:r>
              <w:rPr>
                <w:color w:val="auto"/>
                <w:sz w:val="28"/>
                <w:szCs w:val="28"/>
              </w:rPr>
              <w:t xml:space="preserve"> детская художественная школа»</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tcPr>
          <w:p w:rsidR="003A0521" w:rsidRPr="003A0521" w:rsidRDefault="003A0521" w:rsidP="003A0521">
            <w:pPr>
              <w:jc w:val="both"/>
              <w:rPr>
                <w:color w:val="auto"/>
                <w:sz w:val="28"/>
                <w:szCs w:val="28"/>
              </w:rPr>
            </w:pPr>
            <w:r w:rsidRPr="003A0521">
              <w:rPr>
                <w:color w:val="auto"/>
                <w:sz w:val="28"/>
                <w:szCs w:val="28"/>
              </w:rPr>
              <w:t xml:space="preserve">МБУ </w:t>
            </w:r>
            <w:r w:rsidR="00F04DAC">
              <w:rPr>
                <w:color w:val="auto"/>
                <w:sz w:val="28"/>
                <w:szCs w:val="28"/>
              </w:rPr>
              <w:t>«Управление по делам гражданской обороны и чрезвычайным ситуациям»</w:t>
            </w:r>
          </w:p>
          <w:p w:rsidR="003A0521" w:rsidRPr="003A0521" w:rsidRDefault="003A0521" w:rsidP="003A0521">
            <w:pPr>
              <w:widowControl w:val="0"/>
              <w:autoSpaceDE w:val="0"/>
              <w:autoSpaceDN w:val="0"/>
              <w:adjustRightInd w:val="0"/>
              <w:rPr>
                <w:color w:val="auto"/>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F04DAC" w:rsidP="003A0521">
            <w:pPr>
              <w:jc w:val="both"/>
              <w:rPr>
                <w:color w:val="auto"/>
                <w:sz w:val="28"/>
                <w:szCs w:val="28"/>
              </w:rPr>
            </w:pPr>
            <w:r>
              <w:rPr>
                <w:color w:val="auto"/>
                <w:sz w:val="28"/>
                <w:szCs w:val="28"/>
              </w:rPr>
              <w:t>Администрация муниципального образования</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F04DAC" w:rsidP="003A0521">
            <w:pPr>
              <w:jc w:val="both"/>
              <w:rPr>
                <w:color w:val="auto"/>
                <w:sz w:val="28"/>
                <w:szCs w:val="28"/>
              </w:rPr>
            </w:pPr>
            <w:r>
              <w:rPr>
                <w:color w:val="auto"/>
                <w:sz w:val="28"/>
                <w:szCs w:val="28"/>
              </w:rPr>
              <w:t xml:space="preserve">МБУ «Физкультурно-оздоровительный комплекс «Десна»» </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F04DAC" w:rsidP="003A0521">
            <w:pPr>
              <w:jc w:val="both"/>
              <w:rPr>
                <w:color w:val="auto"/>
                <w:sz w:val="28"/>
                <w:szCs w:val="28"/>
              </w:rPr>
            </w:pPr>
            <w:r>
              <w:rPr>
                <w:color w:val="auto"/>
                <w:sz w:val="28"/>
                <w:szCs w:val="28"/>
              </w:rPr>
              <w:t>МБУДО «</w:t>
            </w:r>
            <w:proofErr w:type="spellStart"/>
            <w:r>
              <w:rPr>
                <w:color w:val="auto"/>
                <w:sz w:val="28"/>
                <w:szCs w:val="28"/>
              </w:rPr>
              <w:t>Десногорская</w:t>
            </w:r>
            <w:proofErr w:type="spellEnd"/>
            <w:r>
              <w:rPr>
                <w:color w:val="auto"/>
                <w:sz w:val="28"/>
                <w:szCs w:val="28"/>
              </w:rPr>
              <w:t xml:space="preserve"> детская музыкальная школа имени М.И. Глинки»</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F04DAC" w:rsidP="003A0521">
            <w:pPr>
              <w:jc w:val="both"/>
              <w:rPr>
                <w:color w:val="auto"/>
                <w:sz w:val="28"/>
                <w:szCs w:val="28"/>
              </w:rPr>
            </w:pPr>
            <w:r>
              <w:rPr>
                <w:color w:val="auto"/>
                <w:sz w:val="28"/>
                <w:szCs w:val="28"/>
              </w:rPr>
              <w:t>МБУК «</w:t>
            </w:r>
            <w:proofErr w:type="spellStart"/>
            <w:r>
              <w:rPr>
                <w:color w:val="auto"/>
                <w:sz w:val="28"/>
                <w:szCs w:val="28"/>
              </w:rPr>
              <w:t>Десногорский</w:t>
            </w:r>
            <w:proofErr w:type="spellEnd"/>
            <w:r>
              <w:rPr>
                <w:color w:val="auto"/>
                <w:sz w:val="28"/>
                <w:szCs w:val="28"/>
              </w:rPr>
              <w:t xml:space="preserve"> историко-краеведческий музей»</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r w:rsidR="003A0521" w:rsidRPr="003A0521" w:rsidTr="003A0521">
        <w:trPr>
          <w:trHeight w:val="128"/>
        </w:trPr>
        <w:tc>
          <w:tcPr>
            <w:tcW w:w="819"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widowControl w:val="0"/>
              <w:numPr>
                <w:ilvl w:val="0"/>
                <w:numId w:val="4"/>
              </w:numPr>
              <w:suppressAutoHyphens/>
              <w:autoSpaceDE w:val="0"/>
              <w:autoSpaceDN w:val="0"/>
              <w:adjustRightInd w:val="0"/>
              <w:jc w:val="center"/>
              <w:rPr>
                <w:color w:val="auto"/>
                <w:sz w:val="28"/>
                <w:szCs w:val="28"/>
              </w:rPr>
            </w:pPr>
          </w:p>
        </w:tc>
        <w:tc>
          <w:tcPr>
            <w:tcW w:w="2300" w:type="dxa"/>
            <w:tcBorders>
              <w:top w:val="single" w:sz="4" w:space="0" w:color="auto"/>
              <w:left w:val="single" w:sz="4" w:space="0" w:color="auto"/>
              <w:bottom w:val="single" w:sz="4" w:space="0" w:color="auto"/>
              <w:right w:val="single" w:sz="4" w:space="0" w:color="auto"/>
            </w:tcBorders>
          </w:tcPr>
          <w:p w:rsidR="003A0521" w:rsidRPr="003A0521" w:rsidRDefault="003A0521" w:rsidP="003A0521">
            <w:pPr>
              <w:adjustRightInd w:val="0"/>
              <w:rPr>
                <w:color w:val="auto"/>
                <w:sz w:val="28"/>
                <w:szCs w:val="28"/>
              </w:rPr>
            </w:pPr>
          </w:p>
        </w:tc>
        <w:tc>
          <w:tcPr>
            <w:tcW w:w="5054" w:type="dxa"/>
            <w:gridSpan w:val="2"/>
            <w:tcBorders>
              <w:top w:val="single" w:sz="4" w:space="0" w:color="auto"/>
              <w:left w:val="single" w:sz="4" w:space="0" w:color="auto"/>
              <w:bottom w:val="single" w:sz="4" w:space="0" w:color="auto"/>
              <w:right w:val="single" w:sz="4" w:space="0" w:color="auto"/>
            </w:tcBorders>
            <w:hideMark/>
          </w:tcPr>
          <w:p w:rsidR="003A0521" w:rsidRPr="003A0521" w:rsidRDefault="00F04DAC" w:rsidP="003A0521">
            <w:pPr>
              <w:jc w:val="both"/>
              <w:rPr>
                <w:color w:val="auto"/>
                <w:sz w:val="28"/>
                <w:szCs w:val="28"/>
              </w:rPr>
            </w:pPr>
            <w:r>
              <w:rPr>
                <w:color w:val="auto"/>
                <w:sz w:val="28"/>
                <w:szCs w:val="28"/>
              </w:rPr>
              <w:t>МБУДО «Спортивная школа»</w:t>
            </w:r>
            <w:r w:rsidR="003A0521" w:rsidRPr="003A0521">
              <w:rPr>
                <w:color w:val="auto"/>
                <w:sz w:val="28"/>
                <w:szCs w:val="28"/>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rsidR="003A0521" w:rsidRPr="003A0521" w:rsidRDefault="00813870" w:rsidP="00BE5ADF">
            <w:pPr>
              <w:widowControl w:val="0"/>
              <w:suppressAutoHyphens/>
              <w:autoSpaceDE w:val="0"/>
              <w:autoSpaceDN w:val="0"/>
              <w:adjustRightInd w:val="0"/>
              <w:ind w:left="-108"/>
              <w:jc w:val="center"/>
              <w:rPr>
                <w:color w:val="auto"/>
                <w:sz w:val="28"/>
                <w:szCs w:val="28"/>
              </w:rPr>
            </w:pPr>
            <w:r w:rsidRPr="003A0521">
              <w:rPr>
                <w:color w:val="auto"/>
                <w:sz w:val="28"/>
                <w:szCs w:val="28"/>
              </w:rPr>
              <w:t xml:space="preserve">с </w:t>
            </w:r>
            <w:r>
              <w:rPr>
                <w:color w:val="auto"/>
                <w:sz w:val="28"/>
                <w:szCs w:val="28"/>
              </w:rPr>
              <w:t>2</w:t>
            </w:r>
            <w:r w:rsidR="00BE5ADF">
              <w:rPr>
                <w:color w:val="auto"/>
                <w:sz w:val="28"/>
                <w:szCs w:val="28"/>
              </w:rPr>
              <w:t>5</w:t>
            </w:r>
            <w:r w:rsidRPr="003A0521">
              <w:rPr>
                <w:color w:val="auto"/>
                <w:sz w:val="28"/>
                <w:szCs w:val="28"/>
              </w:rPr>
              <w:t xml:space="preserve">.08.2025 по </w:t>
            </w:r>
            <w:r>
              <w:rPr>
                <w:color w:val="auto"/>
                <w:sz w:val="28"/>
                <w:szCs w:val="28"/>
              </w:rPr>
              <w:t>1</w:t>
            </w:r>
            <w:r w:rsidR="00BE5ADF">
              <w:rPr>
                <w:color w:val="auto"/>
                <w:sz w:val="28"/>
                <w:szCs w:val="28"/>
              </w:rPr>
              <w:t>0</w:t>
            </w:r>
            <w:r w:rsidRPr="003A0521">
              <w:rPr>
                <w:color w:val="auto"/>
                <w:sz w:val="28"/>
                <w:szCs w:val="28"/>
              </w:rPr>
              <w:t>.0</w:t>
            </w:r>
            <w:r>
              <w:rPr>
                <w:color w:val="auto"/>
                <w:sz w:val="28"/>
                <w:szCs w:val="28"/>
              </w:rPr>
              <w:t>9</w:t>
            </w:r>
            <w:r w:rsidRPr="003A0521">
              <w:rPr>
                <w:color w:val="auto"/>
                <w:sz w:val="28"/>
                <w:szCs w:val="28"/>
              </w:rPr>
              <w:t>.2025</w:t>
            </w:r>
          </w:p>
        </w:tc>
      </w:tr>
    </w:tbl>
    <w:p w:rsidR="00B73FF9" w:rsidRDefault="00B73FF9" w:rsidP="00EC7DE4"/>
    <w:p w:rsidR="00B73FF9" w:rsidRDefault="00B73FF9" w:rsidP="00EC7DE4"/>
    <w:p w:rsidR="003A0521" w:rsidRDefault="003A0521" w:rsidP="00813870">
      <w:pPr>
        <w:tabs>
          <w:tab w:val="left" w:pos="5529"/>
        </w:tabs>
        <w:rPr>
          <w:rFonts w:ascii="Liberation Serif" w:hAnsi="Liberation Serif"/>
          <w:color w:val="auto"/>
          <w:sz w:val="26"/>
          <w:szCs w:val="26"/>
        </w:rPr>
      </w:pPr>
    </w:p>
    <w:p w:rsidR="00B73FF9" w:rsidRPr="00B73FF9" w:rsidRDefault="00B73FF9" w:rsidP="00B73FF9">
      <w:pPr>
        <w:tabs>
          <w:tab w:val="left" w:pos="5529"/>
        </w:tabs>
        <w:ind w:left="4962"/>
        <w:rPr>
          <w:rFonts w:ascii="Liberation Serif" w:hAnsi="Liberation Serif"/>
          <w:color w:val="auto"/>
          <w:sz w:val="26"/>
          <w:szCs w:val="26"/>
        </w:rPr>
      </w:pPr>
      <w:r w:rsidRPr="00B73FF9">
        <w:rPr>
          <w:rFonts w:ascii="Liberation Serif" w:hAnsi="Liberation Serif"/>
          <w:color w:val="auto"/>
          <w:sz w:val="26"/>
          <w:szCs w:val="26"/>
        </w:rPr>
        <w:t>Приложение № 2</w:t>
      </w:r>
    </w:p>
    <w:p w:rsidR="00B73FF9" w:rsidRDefault="00B73FF9" w:rsidP="00B73FF9">
      <w:pPr>
        <w:tabs>
          <w:tab w:val="left" w:pos="5529"/>
        </w:tabs>
        <w:ind w:left="4962"/>
        <w:rPr>
          <w:rFonts w:ascii="Liberation Serif" w:hAnsi="Liberation Serif"/>
          <w:color w:val="auto"/>
          <w:sz w:val="26"/>
          <w:szCs w:val="26"/>
        </w:rPr>
      </w:pPr>
      <w:r w:rsidRPr="00B73FF9">
        <w:rPr>
          <w:rFonts w:ascii="Liberation Serif" w:hAnsi="Liberation Serif"/>
          <w:color w:val="auto"/>
          <w:sz w:val="26"/>
          <w:szCs w:val="26"/>
        </w:rPr>
        <w:t xml:space="preserve">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образования «город Десногорск» Смоленской области</w:t>
      </w:r>
    </w:p>
    <w:p w:rsidR="00B73FF9" w:rsidRDefault="00B73FF9" w:rsidP="00813870">
      <w:pPr>
        <w:tabs>
          <w:tab w:val="left" w:pos="5529"/>
        </w:tabs>
        <w:rPr>
          <w:rFonts w:ascii="Liberation Serif" w:hAnsi="Liberation Serif"/>
          <w:color w:val="auto"/>
          <w:sz w:val="26"/>
          <w:szCs w:val="26"/>
        </w:rPr>
      </w:pPr>
    </w:p>
    <w:p w:rsidR="00813870" w:rsidRPr="00813870" w:rsidRDefault="00813870" w:rsidP="00813870">
      <w:pPr>
        <w:tabs>
          <w:tab w:val="left" w:pos="5529"/>
        </w:tabs>
        <w:jc w:val="center"/>
        <w:rPr>
          <w:rFonts w:ascii="Liberation Serif" w:hAnsi="Liberation Serif"/>
          <w:color w:val="auto"/>
          <w:sz w:val="26"/>
          <w:szCs w:val="26"/>
        </w:rPr>
      </w:pPr>
      <w:r w:rsidRPr="00813870">
        <w:rPr>
          <w:rFonts w:ascii="Liberation Serif" w:hAnsi="Liberation Serif"/>
          <w:color w:val="auto"/>
          <w:sz w:val="26"/>
          <w:szCs w:val="26"/>
        </w:rPr>
        <w:t>Перечень</w:t>
      </w:r>
    </w:p>
    <w:p w:rsidR="00813870" w:rsidRPr="00813870" w:rsidRDefault="00813870" w:rsidP="00813870">
      <w:pPr>
        <w:tabs>
          <w:tab w:val="left" w:pos="5529"/>
        </w:tabs>
        <w:jc w:val="center"/>
        <w:rPr>
          <w:rFonts w:ascii="Liberation Serif" w:hAnsi="Liberation Serif"/>
          <w:color w:val="auto"/>
          <w:sz w:val="26"/>
          <w:szCs w:val="26"/>
        </w:rPr>
      </w:pPr>
      <w:r w:rsidRPr="00813870">
        <w:rPr>
          <w:rFonts w:ascii="Liberation Serif" w:hAnsi="Liberation Serif"/>
          <w:color w:val="auto"/>
          <w:sz w:val="26"/>
          <w:szCs w:val="26"/>
        </w:rPr>
        <w:t xml:space="preserve">теплоснабжающих, </w:t>
      </w:r>
      <w:proofErr w:type="spellStart"/>
      <w:r w:rsidRPr="00813870">
        <w:rPr>
          <w:rFonts w:ascii="Liberation Serif" w:hAnsi="Liberation Serif"/>
          <w:color w:val="auto"/>
          <w:sz w:val="26"/>
          <w:szCs w:val="26"/>
        </w:rPr>
        <w:t>теплосетевых</w:t>
      </w:r>
      <w:proofErr w:type="spellEnd"/>
      <w:r w:rsidRPr="00813870">
        <w:rPr>
          <w:rFonts w:ascii="Liberation Serif" w:hAnsi="Liberation Serif"/>
          <w:color w:val="auto"/>
          <w:sz w:val="26"/>
          <w:szCs w:val="26"/>
        </w:rPr>
        <w:t xml:space="preserve"> организаций, а также владельцев тепловых сетей, не являющихся </w:t>
      </w:r>
      <w:proofErr w:type="spellStart"/>
      <w:r w:rsidRPr="00813870">
        <w:rPr>
          <w:rFonts w:ascii="Liberation Serif" w:hAnsi="Liberation Serif"/>
          <w:color w:val="auto"/>
          <w:sz w:val="26"/>
          <w:szCs w:val="26"/>
        </w:rPr>
        <w:t>теплосетевыми</w:t>
      </w:r>
      <w:proofErr w:type="spellEnd"/>
      <w:r w:rsidRPr="00813870">
        <w:rPr>
          <w:rFonts w:ascii="Liberation Serif" w:hAnsi="Liberation Serif"/>
          <w:color w:val="auto"/>
          <w:sz w:val="26"/>
          <w:szCs w:val="26"/>
        </w:rPr>
        <w:t xml:space="preserve"> организациями и потребителей тепловой энергии, в отношении которых проводится оценка обеспечения готовности</w:t>
      </w:r>
    </w:p>
    <w:p w:rsidR="00B73FF9" w:rsidRDefault="00813870" w:rsidP="00813870">
      <w:pPr>
        <w:tabs>
          <w:tab w:val="left" w:pos="5529"/>
        </w:tabs>
        <w:jc w:val="center"/>
        <w:rPr>
          <w:rFonts w:ascii="Liberation Serif" w:hAnsi="Liberation Serif"/>
          <w:color w:val="auto"/>
          <w:sz w:val="26"/>
          <w:szCs w:val="26"/>
        </w:rPr>
      </w:pPr>
      <w:r w:rsidRPr="00813870">
        <w:rPr>
          <w:rFonts w:ascii="Liberation Serif" w:hAnsi="Liberation Serif"/>
          <w:color w:val="auto"/>
          <w:sz w:val="26"/>
          <w:szCs w:val="26"/>
        </w:rPr>
        <w:t>к отопительному периоду 2025-2026 годов на территории муниципального образования «</w:t>
      </w:r>
      <w:r>
        <w:rPr>
          <w:rFonts w:ascii="Liberation Serif" w:hAnsi="Liberation Serif"/>
          <w:color w:val="auto"/>
          <w:sz w:val="26"/>
          <w:szCs w:val="26"/>
        </w:rPr>
        <w:t>город Десногорск</w:t>
      </w:r>
      <w:r w:rsidRPr="00813870">
        <w:rPr>
          <w:rFonts w:ascii="Liberation Serif" w:hAnsi="Liberation Serif"/>
          <w:color w:val="auto"/>
          <w:sz w:val="26"/>
          <w:szCs w:val="26"/>
        </w:rPr>
        <w:t>» Смоленской области</w:t>
      </w:r>
    </w:p>
    <w:p w:rsidR="00813870" w:rsidRDefault="00813870" w:rsidP="00813870">
      <w:pPr>
        <w:tabs>
          <w:tab w:val="left" w:pos="5529"/>
        </w:tabs>
        <w:jc w:val="center"/>
        <w:rPr>
          <w:rFonts w:ascii="Liberation Serif" w:hAnsi="Liberation Serif"/>
          <w:color w:val="auto"/>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88"/>
        <w:gridCol w:w="1617"/>
      </w:tblGrid>
      <w:tr w:rsidR="00813870" w:rsidRPr="00813870" w:rsidTr="00BE5ADF">
        <w:tc>
          <w:tcPr>
            <w:tcW w:w="851" w:type="dxa"/>
            <w:tcBorders>
              <w:top w:val="single" w:sz="4" w:space="0" w:color="auto"/>
              <w:left w:val="single" w:sz="4" w:space="0" w:color="auto"/>
              <w:bottom w:val="single" w:sz="4" w:space="0" w:color="auto"/>
              <w:right w:val="single" w:sz="4" w:space="0" w:color="auto"/>
            </w:tcBorders>
            <w:vAlign w:val="center"/>
          </w:tcPr>
          <w:p w:rsidR="00813870" w:rsidRPr="00813870" w:rsidRDefault="00813870" w:rsidP="00813870">
            <w:pPr>
              <w:widowControl w:val="0"/>
              <w:suppressAutoHyphens/>
              <w:autoSpaceDE w:val="0"/>
              <w:autoSpaceDN w:val="0"/>
              <w:adjustRightInd w:val="0"/>
              <w:jc w:val="center"/>
              <w:rPr>
                <w:color w:val="auto"/>
                <w:sz w:val="28"/>
                <w:szCs w:val="28"/>
              </w:rPr>
            </w:pPr>
            <w:r w:rsidRPr="00813870">
              <w:rPr>
                <w:color w:val="auto"/>
                <w:sz w:val="28"/>
                <w:szCs w:val="28"/>
              </w:rPr>
              <w:t xml:space="preserve">№ </w:t>
            </w:r>
            <w:proofErr w:type="gramStart"/>
            <w:r w:rsidRPr="00813870">
              <w:rPr>
                <w:color w:val="auto"/>
                <w:sz w:val="28"/>
                <w:szCs w:val="28"/>
              </w:rPr>
              <w:t>п</w:t>
            </w:r>
            <w:proofErr w:type="gramEnd"/>
            <w:r w:rsidRPr="00813870">
              <w:rPr>
                <w:color w:val="auto"/>
                <w:sz w:val="28"/>
                <w:szCs w:val="28"/>
              </w:rPr>
              <w:t>/п</w:t>
            </w:r>
          </w:p>
        </w:tc>
        <w:tc>
          <w:tcPr>
            <w:tcW w:w="6888" w:type="dxa"/>
            <w:tcBorders>
              <w:top w:val="single" w:sz="4" w:space="0" w:color="auto"/>
              <w:left w:val="single" w:sz="4" w:space="0" w:color="auto"/>
              <w:bottom w:val="single" w:sz="4" w:space="0" w:color="auto"/>
              <w:right w:val="single" w:sz="4" w:space="0" w:color="auto"/>
            </w:tcBorders>
            <w:vAlign w:val="center"/>
          </w:tcPr>
          <w:p w:rsidR="00813870" w:rsidRPr="00813870" w:rsidRDefault="00813870" w:rsidP="00813870">
            <w:pPr>
              <w:widowControl w:val="0"/>
              <w:suppressAutoHyphens/>
              <w:autoSpaceDE w:val="0"/>
              <w:autoSpaceDN w:val="0"/>
              <w:adjustRightInd w:val="0"/>
              <w:jc w:val="center"/>
              <w:rPr>
                <w:color w:val="auto"/>
                <w:sz w:val="28"/>
                <w:szCs w:val="28"/>
              </w:rPr>
            </w:pPr>
            <w:r w:rsidRPr="00813870">
              <w:rPr>
                <w:color w:val="auto"/>
                <w:sz w:val="28"/>
                <w:szCs w:val="28"/>
              </w:rPr>
              <w:br/>
              <w:t>Перечень организаций (лиц)</w:t>
            </w:r>
          </w:p>
        </w:tc>
        <w:tc>
          <w:tcPr>
            <w:tcW w:w="1617" w:type="dxa"/>
            <w:tcBorders>
              <w:top w:val="single" w:sz="4" w:space="0" w:color="auto"/>
              <w:left w:val="single" w:sz="4" w:space="0" w:color="auto"/>
              <w:bottom w:val="single" w:sz="4" w:space="0" w:color="auto"/>
              <w:right w:val="single" w:sz="4" w:space="0" w:color="auto"/>
            </w:tcBorders>
          </w:tcPr>
          <w:p w:rsidR="00813870" w:rsidRPr="00813870" w:rsidRDefault="00813870" w:rsidP="00813870">
            <w:pPr>
              <w:widowControl w:val="0"/>
              <w:suppressAutoHyphens/>
              <w:autoSpaceDE w:val="0"/>
              <w:autoSpaceDN w:val="0"/>
              <w:adjustRightInd w:val="0"/>
              <w:jc w:val="center"/>
              <w:rPr>
                <w:color w:val="auto"/>
                <w:sz w:val="28"/>
                <w:szCs w:val="28"/>
              </w:rPr>
            </w:pPr>
            <w:r w:rsidRPr="00813870">
              <w:rPr>
                <w:color w:val="auto"/>
                <w:sz w:val="28"/>
                <w:szCs w:val="28"/>
              </w:rPr>
              <w:t>Количество объектов, ед.</w:t>
            </w:r>
          </w:p>
        </w:tc>
      </w:tr>
      <w:tr w:rsidR="00813870" w:rsidRPr="00813870" w:rsidTr="00BE5ADF">
        <w:tc>
          <w:tcPr>
            <w:tcW w:w="851" w:type="dxa"/>
          </w:tcPr>
          <w:p w:rsidR="00813870" w:rsidRPr="00813870" w:rsidRDefault="00813870" w:rsidP="00813870">
            <w:pPr>
              <w:widowControl w:val="0"/>
              <w:suppressAutoHyphens/>
              <w:autoSpaceDE w:val="0"/>
              <w:autoSpaceDN w:val="0"/>
              <w:adjustRightInd w:val="0"/>
              <w:ind w:left="360"/>
              <w:jc w:val="center"/>
              <w:rPr>
                <w:color w:val="auto"/>
                <w:sz w:val="28"/>
                <w:szCs w:val="28"/>
              </w:rPr>
            </w:pPr>
          </w:p>
        </w:tc>
        <w:tc>
          <w:tcPr>
            <w:tcW w:w="8505" w:type="dxa"/>
            <w:gridSpan w:val="2"/>
          </w:tcPr>
          <w:p w:rsidR="00813870" w:rsidRPr="00813870" w:rsidRDefault="00813870" w:rsidP="00813870">
            <w:pPr>
              <w:widowControl w:val="0"/>
              <w:autoSpaceDE w:val="0"/>
              <w:autoSpaceDN w:val="0"/>
              <w:jc w:val="both"/>
              <w:rPr>
                <w:color w:val="auto"/>
                <w:sz w:val="28"/>
                <w:szCs w:val="28"/>
              </w:rPr>
            </w:pPr>
            <w:r w:rsidRPr="00813870">
              <w:rPr>
                <w:color w:val="auto"/>
                <w:sz w:val="28"/>
                <w:szCs w:val="28"/>
              </w:rPr>
              <w:t xml:space="preserve">Перечень теплоснабжающих, </w:t>
            </w:r>
            <w:proofErr w:type="spellStart"/>
            <w:r w:rsidRPr="00813870">
              <w:rPr>
                <w:color w:val="auto"/>
                <w:sz w:val="28"/>
                <w:szCs w:val="28"/>
              </w:rPr>
              <w:t>теплосетевых</w:t>
            </w:r>
            <w:proofErr w:type="spellEnd"/>
            <w:r w:rsidRPr="00813870">
              <w:rPr>
                <w:color w:val="auto"/>
                <w:sz w:val="28"/>
                <w:szCs w:val="28"/>
              </w:rPr>
              <w:t xml:space="preserve"> организаций, а также владельцев тепловых сетей, не являющихся </w:t>
            </w:r>
            <w:proofErr w:type="spellStart"/>
            <w:r w:rsidRPr="00813870">
              <w:rPr>
                <w:color w:val="auto"/>
                <w:sz w:val="28"/>
                <w:szCs w:val="28"/>
              </w:rPr>
              <w:t>теплосетевыми</w:t>
            </w:r>
            <w:proofErr w:type="spellEnd"/>
            <w:r w:rsidRPr="00813870">
              <w:rPr>
                <w:color w:val="auto"/>
                <w:sz w:val="28"/>
                <w:szCs w:val="28"/>
              </w:rPr>
              <w:t xml:space="preserve"> организациями</w:t>
            </w:r>
          </w:p>
        </w:tc>
      </w:tr>
      <w:tr w:rsidR="00813870" w:rsidRPr="00813870" w:rsidTr="00BE5ADF">
        <w:tc>
          <w:tcPr>
            <w:tcW w:w="851" w:type="dxa"/>
          </w:tcPr>
          <w:p w:rsidR="00813870" w:rsidRPr="00813870" w:rsidRDefault="00813870" w:rsidP="00813870">
            <w:pPr>
              <w:widowControl w:val="0"/>
              <w:numPr>
                <w:ilvl w:val="0"/>
                <w:numId w:val="15"/>
              </w:numPr>
              <w:suppressAutoHyphens/>
              <w:autoSpaceDE w:val="0"/>
              <w:autoSpaceDN w:val="0"/>
              <w:adjustRightInd w:val="0"/>
              <w:jc w:val="center"/>
              <w:rPr>
                <w:color w:val="auto"/>
                <w:sz w:val="28"/>
                <w:szCs w:val="28"/>
              </w:rPr>
            </w:pPr>
          </w:p>
        </w:tc>
        <w:tc>
          <w:tcPr>
            <w:tcW w:w="6888" w:type="dxa"/>
          </w:tcPr>
          <w:p w:rsidR="00813870" w:rsidRPr="00813870" w:rsidRDefault="00813870" w:rsidP="00813870">
            <w:pPr>
              <w:tabs>
                <w:tab w:val="left" w:pos="5529"/>
              </w:tabs>
              <w:rPr>
                <w:color w:val="auto"/>
                <w:sz w:val="28"/>
                <w:szCs w:val="28"/>
              </w:rPr>
            </w:pPr>
            <w:r w:rsidRPr="00813870">
              <w:rPr>
                <w:color w:val="auto"/>
                <w:sz w:val="28"/>
                <w:szCs w:val="28"/>
              </w:rPr>
              <w:t xml:space="preserve">Филиал АО «Концерн Росэнергоатом» Смоленская атомная станция </w:t>
            </w:r>
          </w:p>
        </w:tc>
        <w:tc>
          <w:tcPr>
            <w:tcW w:w="1617" w:type="dxa"/>
          </w:tcPr>
          <w:p w:rsidR="00813870" w:rsidRPr="00813870" w:rsidRDefault="00813870" w:rsidP="00813870">
            <w:pPr>
              <w:widowControl w:val="0"/>
              <w:autoSpaceDE w:val="0"/>
              <w:autoSpaceDN w:val="0"/>
              <w:rPr>
                <w:color w:val="auto"/>
                <w:sz w:val="28"/>
                <w:szCs w:val="28"/>
              </w:rPr>
            </w:pPr>
            <w:r w:rsidRPr="00813870">
              <w:rPr>
                <w:color w:val="auto"/>
                <w:sz w:val="28"/>
                <w:szCs w:val="28"/>
              </w:rPr>
              <w:t xml:space="preserve">1 </w:t>
            </w:r>
          </w:p>
        </w:tc>
      </w:tr>
      <w:tr w:rsidR="00813870" w:rsidRPr="00813870" w:rsidTr="00BE5ADF">
        <w:tc>
          <w:tcPr>
            <w:tcW w:w="851" w:type="dxa"/>
          </w:tcPr>
          <w:p w:rsidR="00813870" w:rsidRPr="00813870" w:rsidRDefault="00813870" w:rsidP="00813870">
            <w:pPr>
              <w:widowControl w:val="0"/>
              <w:numPr>
                <w:ilvl w:val="0"/>
                <w:numId w:val="15"/>
              </w:numPr>
              <w:suppressAutoHyphens/>
              <w:autoSpaceDE w:val="0"/>
              <w:autoSpaceDN w:val="0"/>
              <w:adjustRightInd w:val="0"/>
              <w:jc w:val="center"/>
              <w:rPr>
                <w:color w:val="auto"/>
                <w:sz w:val="28"/>
                <w:szCs w:val="28"/>
              </w:rPr>
            </w:pPr>
          </w:p>
        </w:tc>
        <w:tc>
          <w:tcPr>
            <w:tcW w:w="6888" w:type="dxa"/>
          </w:tcPr>
          <w:p w:rsidR="00813870" w:rsidRPr="00813870" w:rsidRDefault="00813870" w:rsidP="00813870">
            <w:pPr>
              <w:widowControl w:val="0"/>
              <w:suppressAutoHyphens/>
              <w:autoSpaceDE w:val="0"/>
              <w:autoSpaceDN w:val="0"/>
              <w:adjustRightInd w:val="0"/>
              <w:rPr>
                <w:color w:val="auto"/>
                <w:sz w:val="28"/>
                <w:szCs w:val="28"/>
              </w:rPr>
            </w:pPr>
            <w:proofErr w:type="spellStart"/>
            <w:r w:rsidRPr="00813870">
              <w:rPr>
                <w:color w:val="auto"/>
                <w:sz w:val="28"/>
                <w:szCs w:val="28"/>
              </w:rPr>
              <w:t>Десногорский</w:t>
            </w:r>
            <w:proofErr w:type="spellEnd"/>
            <w:r w:rsidRPr="00813870">
              <w:rPr>
                <w:color w:val="auto"/>
                <w:sz w:val="28"/>
                <w:szCs w:val="28"/>
              </w:rPr>
              <w:t xml:space="preserve"> филиал ООО «</w:t>
            </w:r>
            <w:proofErr w:type="spellStart"/>
            <w:r w:rsidRPr="00813870">
              <w:rPr>
                <w:color w:val="auto"/>
                <w:sz w:val="28"/>
                <w:szCs w:val="28"/>
              </w:rPr>
              <w:t>АтомТеплоЭлектроСеть</w:t>
            </w:r>
            <w:proofErr w:type="spellEnd"/>
            <w:r w:rsidRPr="00813870">
              <w:rPr>
                <w:color w:val="auto"/>
                <w:sz w:val="28"/>
                <w:szCs w:val="28"/>
              </w:rPr>
              <w:t>»</w:t>
            </w:r>
          </w:p>
        </w:tc>
        <w:tc>
          <w:tcPr>
            <w:tcW w:w="1617" w:type="dxa"/>
          </w:tcPr>
          <w:p w:rsidR="00813870" w:rsidRPr="00813870" w:rsidRDefault="00813870" w:rsidP="00813870">
            <w:pPr>
              <w:widowControl w:val="0"/>
              <w:autoSpaceDE w:val="0"/>
              <w:autoSpaceDN w:val="0"/>
              <w:rPr>
                <w:color w:val="auto"/>
                <w:sz w:val="28"/>
                <w:szCs w:val="28"/>
              </w:rPr>
            </w:pPr>
            <w:r w:rsidRPr="00813870">
              <w:rPr>
                <w:color w:val="auto"/>
                <w:sz w:val="28"/>
                <w:szCs w:val="28"/>
              </w:rPr>
              <w:t xml:space="preserve">1 </w:t>
            </w:r>
          </w:p>
        </w:tc>
      </w:tr>
      <w:tr w:rsidR="00813870" w:rsidRPr="00813870" w:rsidTr="00BE5ADF">
        <w:tc>
          <w:tcPr>
            <w:tcW w:w="851" w:type="dxa"/>
          </w:tcPr>
          <w:p w:rsidR="00813870" w:rsidRPr="00813870" w:rsidRDefault="00813870" w:rsidP="00813870">
            <w:pPr>
              <w:widowControl w:val="0"/>
              <w:suppressAutoHyphens/>
              <w:autoSpaceDE w:val="0"/>
              <w:autoSpaceDN w:val="0"/>
              <w:adjustRightInd w:val="0"/>
              <w:ind w:left="360"/>
              <w:jc w:val="center"/>
              <w:rPr>
                <w:color w:val="auto"/>
                <w:sz w:val="28"/>
                <w:szCs w:val="28"/>
              </w:rPr>
            </w:pPr>
          </w:p>
        </w:tc>
        <w:tc>
          <w:tcPr>
            <w:tcW w:w="8505" w:type="dxa"/>
            <w:gridSpan w:val="2"/>
          </w:tcPr>
          <w:p w:rsidR="00813870" w:rsidRPr="00813870" w:rsidRDefault="00813870" w:rsidP="00813870">
            <w:pPr>
              <w:widowControl w:val="0"/>
              <w:autoSpaceDE w:val="0"/>
              <w:autoSpaceDN w:val="0"/>
              <w:rPr>
                <w:color w:val="auto"/>
                <w:sz w:val="28"/>
                <w:szCs w:val="28"/>
              </w:rPr>
            </w:pPr>
            <w:r w:rsidRPr="00813870">
              <w:rPr>
                <w:color w:val="auto"/>
                <w:sz w:val="28"/>
                <w:szCs w:val="28"/>
              </w:rPr>
              <w:t>Перечень потребителей тепловой энергии</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813870" w:rsidP="00813870">
            <w:pPr>
              <w:jc w:val="both"/>
              <w:rPr>
                <w:color w:val="auto"/>
                <w:sz w:val="28"/>
                <w:szCs w:val="28"/>
              </w:rPr>
            </w:pPr>
            <w:r w:rsidRPr="00813870">
              <w:rPr>
                <w:color w:val="auto"/>
                <w:sz w:val="28"/>
                <w:szCs w:val="28"/>
              </w:rPr>
              <w:t>ООО «</w:t>
            </w:r>
            <w:r>
              <w:rPr>
                <w:color w:val="auto"/>
                <w:sz w:val="28"/>
                <w:szCs w:val="28"/>
              </w:rPr>
              <w:t>ККП</w:t>
            </w:r>
            <w:r w:rsidRPr="00813870">
              <w:rPr>
                <w:color w:val="auto"/>
                <w:sz w:val="28"/>
                <w:szCs w:val="28"/>
              </w:rPr>
              <w:t xml:space="preserve">» (управляющая организация) </w:t>
            </w:r>
          </w:p>
          <w:p w:rsidR="00813870" w:rsidRPr="00813870" w:rsidRDefault="00813870" w:rsidP="00813870">
            <w:pPr>
              <w:autoSpaceDE w:val="0"/>
              <w:autoSpaceDN w:val="0"/>
              <w:adjustRightInd w:val="0"/>
              <w:jc w:val="both"/>
              <w:rPr>
                <w:color w:val="auto"/>
                <w:sz w:val="28"/>
                <w:szCs w:val="28"/>
              </w:rPr>
            </w:pPr>
          </w:p>
        </w:tc>
        <w:tc>
          <w:tcPr>
            <w:tcW w:w="1617" w:type="dxa"/>
          </w:tcPr>
          <w:p w:rsidR="00813870" w:rsidRPr="00813870" w:rsidRDefault="00813870" w:rsidP="00813870">
            <w:pPr>
              <w:widowControl w:val="0"/>
              <w:autoSpaceDE w:val="0"/>
              <w:autoSpaceDN w:val="0"/>
              <w:rPr>
                <w:color w:val="auto"/>
                <w:szCs w:val="24"/>
              </w:rPr>
            </w:pPr>
            <w:r>
              <w:rPr>
                <w:color w:val="auto"/>
                <w:sz w:val="28"/>
                <w:szCs w:val="28"/>
              </w:rPr>
              <w:t>110</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813870" w:rsidP="00813870">
            <w:pPr>
              <w:jc w:val="both"/>
              <w:rPr>
                <w:color w:val="auto"/>
                <w:sz w:val="28"/>
                <w:szCs w:val="28"/>
              </w:rPr>
            </w:pPr>
            <w:r>
              <w:rPr>
                <w:color w:val="auto"/>
                <w:sz w:val="28"/>
                <w:szCs w:val="28"/>
              </w:rPr>
              <w:t xml:space="preserve">ООО УК «Комфорт сити» </w:t>
            </w:r>
            <w:r w:rsidRPr="00813870">
              <w:rPr>
                <w:color w:val="auto"/>
                <w:sz w:val="28"/>
                <w:szCs w:val="28"/>
              </w:rPr>
              <w:t>(управляющая организация)</w:t>
            </w:r>
          </w:p>
        </w:tc>
        <w:tc>
          <w:tcPr>
            <w:tcW w:w="1617" w:type="dxa"/>
          </w:tcPr>
          <w:p w:rsidR="00813870" w:rsidRDefault="00813870" w:rsidP="00813870">
            <w:pPr>
              <w:widowControl w:val="0"/>
              <w:autoSpaceDE w:val="0"/>
              <w:autoSpaceDN w:val="0"/>
              <w:rPr>
                <w:color w:val="auto"/>
                <w:sz w:val="28"/>
                <w:szCs w:val="28"/>
              </w:rPr>
            </w:pPr>
            <w:r>
              <w:rPr>
                <w:color w:val="auto"/>
                <w:sz w:val="28"/>
                <w:szCs w:val="28"/>
              </w:rPr>
              <w:t>2</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«Аленка»</w:t>
            </w:r>
            <w:r w:rsidR="00813870" w:rsidRPr="00813870">
              <w:rPr>
                <w:color w:val="auto"/>
                <w:sz w:val="28"/>
                <w:szCs w:val="28"/>
              </w:rPr>
              <w:t xml:space="preserve"> </w:t>
            </w:r>
          </w:p>
        </w:tc>
        <w:tc>
          <w:tcPr>
            <w:tcW w:w="1617" w:type="dxa"/>
          </w:tcPr>
          <w:p w:rsidR="00813870" w:rsidRPr="00813870" w:rsidRDefault="00813870" w:rsidP="00813870">
            <w:pPr>
              <w:rPr>
                <w:color w:val="auto"/>
                <w:szCs w:val="24"/>
              </w:rPr>
            </w:pPr>
            <w:r w:rsidRPr="00813870">
              <w:rPr>
                <w:color w:val="auto"/>
                <w:szCs w:val="24"/>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w:t>
            </w:r>
            <w:proofErr w:type="spellStart"/>
            <w:r>
              <w:rPr>
                <w:color w:val="auto"/>
                <w:sz w:val="28"/>
                <w:szCs w:val="28"/>
              </w:rPr>
              <w:t>Дюймовочка</w:t>
            </w:r>
            <w:proofErr w:type="spellEnd"/>
            <w:r>
              <w:rPr>
                <w:color w:val="auto"/>
                <w:sz w:val="28"/>
                <w:szCs w:val="28"/>
              </w:rPr>
              <w:t>»</w:t>
            </w:r>
          </w:p>
        </w:tc>
        <w:tc>
          <w:tcPr>
            <w:tcW w:w="1617" w:type="dxa"/>
          </w:tcPr>
          <w:p w:rsidR="00813870" w:rsidRPr="00813870" w:rsidRDefault="00813870" w:rsidP="00813870">
            <w:pPr>
              <w:rPr>
                <w:color w:val="auto"/>
                <w:szCs w:val="24"/>
              </w:rPr>
            </w:pPr>
            <w:r w:rsidRPr="00813870">
              <w:rPr>
                <w:color w:val="auto"/>
                <w:szCs w:val="24"/>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w:t>
            </w:r>
            <w:proofErr w:type="spellStart"/>
            <w:r>
              <w:rPr>
                <w:color w:val="auto"/>
                <w:sz w:val="28"/>
                <w:szCs w:val="28"/>
              </w:rPr>
              <w:t>Ивушка</w:t>
            </w:r>
            <w:proofErr w:type="spellEnd"/>
            <w:r>
              <w:rPr>
                <w:color w:val="auto"/>
                <w:sz w:val="28"/>
                <w:szCs w:val="28"/>
              </w:rPr>
              <w:t>»</w:t>
            </w:r>
          </w:p>
        </w:tc>
        <w:tc>
          <w:tcPr>
            <w:tcW w:w="1617" w:type="dxa"/>
          </w:tcPr>
          <w:p w:rsidR="00813870" w:rsidRPr="00813870" w:rsidRDefault="00813870" w:rsidP="00813870">
            <w:pPr>
              <w:rPr>
                <w:color w:val="auto"/>
                <w:szCs w:val="24"/>
              </w:rPr>
            </w:pPr>
            <w:r w:rsidRPr="00813870">
              <w:rPr>
                <w:color w:val="auto"/>
                <w:szCs w:val="24"/>
              </w:rPr>
              <w:t>1</w:t>
            </w:r>
          </w:p>
        </w:tc>
      </w:tr>
      <w:tr w:rsidR="00813870" w:rsidRPr="00813870" w:rsidTr="00B71071">
        <w:trPr>
          <w:trHeight w:val="280"/>
        </w:trPr>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«Ласточка»</w:t>
            </w:r>
          </w:p>
        </w:tc>
        <w:tc>
          <w:tcPr>
            <w:tcW w:w="1617" w:type="dxa"/>
          </w:tcPr>
          <w:p w:rsidR="00813870" w:rsidRPr="00813870" w:rsidRDefault="00813870" w:rsidP="00813870">
            <w:pPr>
              <w:widowControl w:val="0"/>
              <w:suppressAutoHyphens/>
              <w:autoSpaceDE w:val="0"/>
              <w:autoSpaceDN w:val="0"/>
              <w:adjustRightInd w:val="0"/>
              <w:jc w:val="both"/>
              <w:rPr>
                <w:color w:val="auto"/>
                <w:sz w:val="28"/>
                <w:szCs w:val="28"/>
              </w:rPr>
            </w:pPr>
            <w:r w:rsidRPr="00813870">
              <w:rPr>
                <w:color w:val="auto"/>
                <w:sz w:val="28"/>
                <w:szCs w:val="28"/>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МБДОУ д/</w:t>
            </w:r>
            <w:proofErr w:type="gramStart"/>
            <w:r w:rsidRPr="003A0521">
              <w:rPr>
                <w:color w:val="auto"/>
                <w:sz w:val="28"/>
                <w:szCs w:val="28"/>
              </w:rPr>
              <w:t>с</w:t>
            </w:r>
            <w:proofErr w:type="gramEnd"/>
            <w:r w:rsidRPr="003A0521">
              <w:rPr>
                <w:color w:val="auto"/>
                <w:sz w:val="28"/>
                <w:szCs w:val="28"/>
              </w:rPr>
              <w:t xml:space="preserve"> </w:t>
            </w:r>
            <w:r>
              <w:rPr>
                <w:color w:val="auto"/>
                <w:sz w:val="28"/>
                <w:szCs w:val="28"/>
              </w:rPr>
              <w:t>«Лесная сказка</w:t>
            </w:r>
          </w:p>
        </w:tc>
        <w:tc>
          <w:tcPr>
            <w:tcW w:w="1617" w:type="dxa"/>
          </w:tcPr>
          <w:p w:rsidR="00813870" w:rsidRPr="00813870" w:rsidRDefault="00813870" w:rsidP="00813870">
            <w:pPr>
              <w:widowControl w:val="0"/>
              <w:suppressAutoHyphens/>
              <w:autoSpaceDE w:val="0"/>
              <w:autoSpaceDN w:val="0"/>
              <w:ind w:left="-108"/>
              <w:jc w:val="both"/>
              <w:rPr>
                <w:color w:val="auto"/>
                <w:sz w:val="28"/>
                <w:szCs w:val="28"/>
              </w:rPr>
            </w:pPr>
            <w:r w:rsidRPr="00813870">
              <w:rPr>
                <w:color w:val="auto"/>
                <w:sz w:val="28"/>
                <w:szCs w:val="28"/>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«Мишутка»</w:t>
            </w:r>
          </w:p>
        </w:tc>
        <w:tc>
          <w:tcPr>
            <w:tcW w:w="1617" w:type="dxa"/>
          </w:tcPr>
          <w:p w:rsidR="00813870" w:rsidRPr="00813870" w:rsidRDefault="00813870" w:rsidP="00813870">
            <w:pPr>
              <w:rPr>
                <w:color w:val="auto"/>
                <w:szCs w:val="24"/>
              </w:rPr>
            </w:pPr>
            <w:r w:rsidRPr="00813870">
              <w:rPr>
                <w:color w:val="auto"/>
                <w:szCs w:val="24"/>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«Теремок»</w:t>
            </w:r>
          </w:p>
        </w:tc>
        <w:tc>
          <w:tcPr>
            <w:tcW w:w="1617" w:type="dxa"/>
          </w:tcPr>
          <w:p w:rsidR="00813870" w:rsidRPr="00813870" w:rsidRDefault="00813870" w:rsidP="00813870">
            <w:pPr>
              <w:rPr>
                <w:color w:val="auto"/>
                <w:szCs w:val="24"/>
              </w:rPr>
            </w:pPr>
            <w:r w:rsidRPr="00813870">
              <w:rPr>
                <w:color w:val="auto"/>
                <w:szCs w:val="24"/>
              </w:rPr>
              <w:t>1</w:t>
            </w:r>
          </w:p>
        </w:tc>
      </w:tr>
      <w:tr w:rsidR="00813870" w:rsidRPr="00813870" w:rsidTr="00BE5ADF">
        <w:tc>
          <w:tcPr>
            <w:tcW w:w="851" w:type="dxa"/>
          </w:tcPr>
          <w:p w:rsidR="00813870" w:rsidRPr="00813870" w:rsidRDefault="00813870"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13870" w:rsidRPr="00813870" w:rsidRDefault="00B71071" w:rsidP="00813870">
            <w:pPr>
              <w:jc w:val="both"/>
              <w:rPr>
                <w:color w:val="auto"/>
                <w:sz w:val="28"/>
                <w:szCs w:val="28"/>
              </w:rPr>
            </w:pPr>
            <w:r w:rsidRPr="003A0521">
              <w:rPr>
                <w:color w:val="auto"/>
                <w:sz w:val="28"/>
                <w:szCs w:val="28"/>
              </w:rPr>
              <w:t xml:space="preserve">МБДОУ д/с </w:t>
            </w:r>
            <w:r>
              <w:rPr>
                <w:color w:val="auto"/>
                <w:sz w:val="28"/>
                <w:szCs w:val="28"/>
              </w:rPr>
              <w:t>«Чебурашка»</w:t>
            </w:r>
          </w:p>
        </w:tc>
        <w:tc>
          <w:tcPr>
            <w:tcW w:w="1617" w:type="dxa"/>
          </w:tcPr>
          <w:p w:rsidR="00813870" w:rsidRPr="00813870" w:rsidRDefault="00813870" w:rsidP="00813870">
            <w:pPr>
              <w:rPr>
                <w:color w:val="auto"/>
                <w:szCs w:val="24"/>
              </w:rPr>
            </w:pPr>
            <w:r w:rsidRPr="00813870">
              <w:rPr>
                <w:color w:val="auto"/>
                <w:szCs w:val="24"/>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МБОУ «Средняя школа № 1»</w:t>
            </w:r>
            <w:r w:rsidRPr="003A0521">
              <w:rPr>
                <w:color w:val="auto"/>
                <w:sz w:val="28"/>
                <w:szCs w:val="28"/>
              </w:rPr>
              <w:t xml:space="preserve"> </w:t>
            </w:r>
          </w:p>
        </w:tc>
        <w:tc>
          <w:tcPr>
            <w:tcW w:w="1617" w:type="dxa"/>
          </w:tcPr>
          <w:p w:rsidR="00806FF7" w:rsidRPr="00813870" w:rsidRDefault="00806FF7" w:rsidP="00813870">
            <w:pPr>
              <w:widowControl w:val="0"/>
              <w:autoSpaceDE w:val="0"/>
              <w:autoSpaceDN w:val="0"/>
              <w:adjustRightInd w:val="0"/>
              <w:rPr>
                <w:color w:val="auto"/>
                <w:szCs w:val="24"/>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МБОУ «Средняя школа № 2»</w:t>
            </w:r>
          </w:p>
        </w:tc>
        <w:tc>
          <w:tcPr>
            <w:tcW w:w="1617" w:type="dxa"/>
          </w:tcPr>
          <w:p w:rsidR="00806FF7" w:rsidRPr="00813870" w:rsidRDefault="00806FF7" w:rsidP="00813870">
            <w:pPr>
              <w:rPr>
                <w:color w:val="auto"/>
                <w:szCs w:val="24"/>
              </w:rPr>
            </w:pPr>
            <w:r w:rsidRPr="00813870">
              <w:rPr>
                <w:color w:val="auto"/>
                <w:szCs w:val="24"/>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МБОУ «Средняя школа № 3»</w:t>
            </w:r>
          </w:p>
        </w:tc>
        <w:tc>
          <w:tcPr>
            <w:tcW w:w="1617" w:type="dxa"/>
          </w:tcPr>
          <w:p w:rsidR="00806FF7" w:rsidRPr="00813870" w:rsidRDefault="00806FF7" w:rsidP="00813870">
            <w:pPr>
              <w:rPr>
                <w:color w:val="auto"/>
                <w:szCs w:val="24"/>
              </w:rPr>
            </w:pPr>
            <w:r w:rsidRPr="00813870">
              <w:rPr>
                <w:color w:val="auto"/>
                <w:szCs w:val="24"/>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МБОУ «Средняя школа № 4»</w:t>
            </w:r>
          </w:p>
        </w:tc>
        <w:tc>
          <w:tcPr>
            <w:tcW w:w="1617" w:type="dxa"/>
          </w:tcPr>
          <w:p w:rsidR="00806FF7" w:rsidRPr="00813870" w:rsidRDefault="00806FF7" w:rsidP="00813870">
            <w:pPr>
              <w:rPr>
                <w:color w:val="auto"/>
                <w:szCs w:val="24"/>
              </w:rPr>
            </w:pPr>
            <w:r w:rsidRPr="00813870">
              <w:rPr>
                <w:color w:val="auto"/>
                <w:szCs w:val="24"/>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МБУДО «Дом детского творчества»</w:t>
            </w:r>
            <w:r w:rsidRPr="003A0521">
              <w:rPr>
                <w:color w:val="auto"/>
                <w:sz w:val="28"/>
                <w:szCs w:val="28"/>
              </w:rPr>
              <w:t xml:space="preserve">  </w:t>
            </w:r>
          </w:p>
        </w:tc>
        <w:tc>
          <w:tcPr>
            <w:tcW w:w="1617" w:type="dxa"/>
          </w:tcPr>
          <w:p w:rsidR="00806FF7" w:rsidRPr="00813870" w:rsidRDefault="00806FF7" w:rsidP="00813870">
            <w:pPr>
              <w:rPr>
                <w:color w:val="auto"/>
                <w:szCs w:val="24"/>
              </w:rPr>
            </w:pPr>
            <w:r w:rsidRPr="00813870">
              <w:rPr>
                <w:color w:val="auto"/>
                <w:szCs w:val="24"/>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sidRPr="00BB258A">
              <w:rPr>
                <w:color w:val="auto"/>
                <w:sz w:val="28"/>
                <w:szCs w:val="28"/>
              </w:rPr>
              <w:t xml:space="preserve">СОГБУ ДЦ </w:t>
            </w:r>
            <w:proofErr w:type="spellStart"/>
            <w:r w:rsidRPr="00BB258A">
              <w:rPr>
                <w:color w:val="auto"/>
                <w:sz w:val="28"/>
                <w:szCs w:val="28"/>
              </w:rPr>
              <w:t>СПСиД</w:t>
            </w:r>
            <w:proofErr w:type="spellEnd"/>
            <w:r w:rsidRPr="00BB258A">
              <w:rPr>
                <w:color w:val="auto"/>
                <w:sz w:val="28"/>
                <w:szCs w:val="28"/>
              </w:rPr>
              <w:t xml:space="preserve"> "Солнышко"</w:t>
            </w:r>
          </w:p>
        </w:tc>
        <w:tc>
          <w:tcPr>
            <w:tcW w:w="1617" w:type="dxa"/>
          </w:tcPr>
          <w:p w:rsidR="00806FF7" w:rsidRPr="00813870" w:rsidRDefault="00806FF7" w:rsidP="00813870">
            <w:pPr>
              <w:widowControl w:val="0"/>
              <w:autoSpaceDE w:val="0"/>
              <w:autoSpaceDN w:val="0"/>
              <w:rPr>
                <w:color w:val="auto"/>
                <w:szCs w:val="24"/>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ФГБУЗ МСЧ № 135 ФМБА России</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МУП БПК «</w:t>
            </w:r>
            <w:proofErr w:type="spellStart"/>
            <w:r>
              <w:rPr>
                <w:color w:val="auto"/>
                <w:sz w:val="28"/>
                <w:szCs w:val="28"/>
              </w:rPr>
              <w:t>Латона</w:t>
            </w:r>
            <w:proofErr w:type="spellEnd"/>
            <w:r>
              <w:rPr>
                <w:color w:val="auto"/>
                <w:sz w:val="28"/>
                <w:szCs w:val="28"/>
              </w:rPr>
              <w:t>»</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 «Служба благоустройства»</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 «</w:t>
            </w:r>
            <w:proofErr w:type="spellStart"/>
            <w:r>
              <w:rPr>
                <w:color w:val="auto"/>
                <w:sz w:val="28"/>
                <w:szCs w:val="28"/>
              </w:rPr>
              <w:t>Десногорская</w:t>
            </w:r>
            <w:proofErr w:type="spellEnd"/>
            <w:r>
              <w:rPr>
                <w:color w:val="auto"/>
                <w:sz w:val="28"/>
                <w:szCs w:val="28"/>
              </w:rPr>
              <w:t xml:space="preserve"> центральная библиотека»</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 «Центр культуры и молодежной политики»</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МБУДО «</w:t>
            </w:r>
            <w:proofErr w:type="spellStart"/>
            <w:r>
              <w:rPr>
                <w:color w:val="auto"/>
                <w:sz w:val="28"/>
                <w:szCs w:val="28"/>
              </w:rPr>
              <w:t>Десногорская</w:t>
            </w:r>
            <w:proofErr w:type="spellEnd"/>
            <w:r>
              <w:rPr>
                <w:color w:val="auto"/>
                <w:sz w:val="28"/>
                <w:szCs w:val="28"/>
              </w:rPr>
              <w:t xml:space="preserve"> детская художественная школа»</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sidRPr="003A0521">
              <w:rPr>
                <w:color w:val="auto"/>
                <w:sz w:val="28"/>
                <w:szCs w:val="28"/>
              </w:rPr>
              <w:t xml:space="preserve">МБУ </w:t>
            </w:r>
            <w:r>
              <w:rPr>
                <w:color w:val="auto"/>
                <w:sz w:val="28"/>
                <w:szCs w:val="28"/>
              </w:rPr>
              <w:t>«Управление по делам гражданской обороны и чрезвычайным ситуациям»</w:t>
            </w:r>
          </w:p>
          <w:p w:rsidR="00806FF7" w:rsidRPr="003A0521" w:rsidRDefault="00806FF7" w:rsidP="00BE5ADF">
            <w:pPr>
              <w:widowControl w:val="0"/>
              <w:autoSpaceDE w:val="0"/>
              <w:autoSpaceDN w:val="0"/>
              <w:adjustRightInd w:val="0"/>
              <w:rPr>
                <w:color w:val="auto"/>
                <w:sz w:val="28"/>
                <w:szCs w:val="28"/>
              </w:rPr>
            </w:pP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Администрация муниципального образования</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 xml:space="preserve">МБУ «Физкультурно-оздоровительный комплекс «Десна»»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МБУДО «</w:t>
            </w:r>
            <w:proofErr w:type="spellStart"/>
            <w:r>
              <w:rPr>
                <w:color w:val="auto"/>
                <w:sz w:val="28"/>
                <w:szCs w:val="28"/>
              </w:rPr>
              <w:t>Десногорская</w:t>
            </w:r>
            <w:proofErr w:type="spellEnd"/>
            <w:r>
              <w:rPr>
                <w:color w:val="auto"/>
                <w:sz w:val="28"/>
                <w:szCs w:val="28"/>
              </w:rPr>
              <w:t xml:space="preserve"> детская музыкальная школа имени М.И. Глинки»</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МБУК «</w:t>
            </w:r>
            <w:proofErr w:type="spellStart"/>
            <w:r>
              <w:rPr>
                <w:color w:val="auto"/>
                <w:sz w:val="28"/>
                <w:szCs w:val="28"/>
              </w:rPr>
              <w:t>Десногорский</w:t>
            </w:r>
            <w:proofErr w:type="spellEnd"/>
            <w:r>
              <w:rPr>
                <w:color w:val="auto"/>
                <w:sz w:val="28"/>
                <w:szCs w:val="28"/>
              </w:rPr>
              <w:t xml:space="preserve"> историко-краеведческий музей»</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r w:rsidR="00806FF7" w:rsidRPr="00813870" w:rsidTr="00BE5ADF">
        <w:tc>
          <w:tcPr>
            <w:tcW w:w="851" w:type="dxa"/>
          </w:tcPr>
          <w:p w:rsidR="00806FF7" w:rsidRPr="00813870" w:rsidRDefault="00806FF7" w:rsidP="00813870">
            <w:pPr>
              <w:widowControl w:val="0"/>
              <w:numPr>
                <w:ilvl w:val="0"/>
                <w:numId w:val="16"/>
              </w:numPr>
              <w:suppressAutoHyphens/>
              <w:autoSpaceDE w:val="0"/>
              <w:autoSpaceDN w:val="0"/>
              <w:adjustRightInd w:val="0"/>
              <w:jc w:val="center"/>
              <w:rPr>
                <w:color w:val="auto"/>
                <w:sz w:val="28"/>
                <w:szCs w:val="28"/>
              </w:rPr>
            </w:pPr>
          </w:p>
        </w:tc>
        <w:tc>
          <w:tcPr>
            <w:tcW w:w="6888" w:type="dxa"/>
          </w:tcPr>
          <w:p w:rsidR="00806FF7" w:rsidRPr="003A0521" w:rsidRDefault="00806FF7" w:rsidP="00BE5ADF">
            <w:pPr>
              <w:jc w:val="both"/>
              <w:rPr>
                <w:color w:val="auto"/>
                <w:sz w:val="28"/>
                <w:szCs w:val="28"/>
              </w:rPr>
            </w:pPr>
            <w:r>
              <w:rPr>
                <w:color w:val="auto"/>
                <w:sz w:val="28"/>
                <w:szCs w:val="28"/>
              </w:rPr>
              <w:t>МБУДО «Спортивная школа»</w:t>
            </w:r>
            <w:r w:rsidRPr="003A0521">
              <w:rPr>
                <w:color w:val="auto"/>
                <w:sz w:val="28"/>
                <w:szCs w:val="28"/>
              </w:rPr>
              <w:t xml:space="preserve"> </w:t>
            </w:r>
          </w:p>
        </w:tc>
        <w:tc>
          <w:tcPr>
            <w:tcW w:w="1617" w:type="dxa"/>
          </w:tcPr>
          <w:p w:rsidR="00806FF7" w:rsidRPr="00813870" w:rsidRDefault="00806FF7" w:rsidP="00813870">
            <w:pPr>
              <w:widowControl w:val="0"/>
              <w:tabs>
                <w:tab w:val="left" w:pos="884"/>
              </w:tabs>
              <w:suppressAutoHyphens/>
              <w:autoSpaceDE w:val="0"/>
              <w:autoSpaceDN w:val="0"/>
              <w:adjustRightInd w:val="0"/>
              <w:jc w:val="both"/>
              <w:rPr>
                <w:color w:val="auto"/>
                <w:sz w:val="28"/>
                <w:szCs w:val="28"/>
              </w:rPr>
            </w:pPr>
            <w:r w:rsidRPr="00813870">
              <w:rPr>
                <w:color w:val="auto"/>
                <w:sz w:val="28"/>
                <w:szCs w:val="28"/>
              </w:rPr>
              <w:t>1</w:t>
            </w:r>
          </w:p>
        </w:tc>
      </w:tr>
    </w:tbl>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Default="00813870" w:rsidP="00813870">
      <w:pPr>
        <w:tabs>
          <w:tab w:val="left" w:pos="5529"/>
        </w:tabs>
        <w:jc w:val="center"/>
        <w:rPr>
          <w:rFonts w:ascii="Liberation Serif" w:hAnsi="Liberation Serif"/>
          <w:color w:val="auto"/>
          <w:sz w:val="26"/>
          <w:szCs w:val="26"/>
        </w:rPr>
      </w:pPr>
    </w:p>
    <w:p w:rsidR="00813870" w:rsidRPr="00B73FF9" w:rsidRDefault="00813870" w:rsidP="00813870">
      <w:pPr>
        <w:tabs>
          <w:tab w:val="left" w:pos="5529"/>
        </w:tabs>
        <w:jc w:val="center"/>
        <w:rPr>
          <w:rFonts w:ascii="Liberation Serif" w:hAnsi="Liberation Serif"/>
          <w:color w:val="auto"/>
          <w:sz w:val="26"/>
          <w:szCs w:val="26"/>
        </w:rPr>
      </w:pPr>
    </w:p>
    <w:p w:rsidR="00B73FF9" w:rsidRDefault="00B73FF9"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D441A2" w:rsidRDefault="00D441A2" w:rsidP="00EC7DE4"/>
    <w:p w:rsidR="00FB28FC" w:rsidRDefault="00FB28FC" w:rsidP="009558A5">
      <w:pPr>
        <w:tabs>
          <w:tab w:val="left" w:pos="5529"/>
        </w:tabs>
      </w:pPr>
    </w:p>
    <w:p w:rsidR="00D441A2" w:rsidRPr="00D441A2" w:rsidRDefault="00FB28FC" w:rsidP="009558A5">
      <w:pPr>
        <w:tabs>
          <w:tab w:val="left" w:pos="5529"/>
        </w:tabs>
        <w:rPr>
          <w:rFonts w:ascii="Liberation Serif" w:hAnsi="Liberation Serif"/>
          <w:color w:val="auto"/>
          <w:sz w:val="26"/>
          <w:szCs w:val="26"/>
        </w:rPr>
      </w:pPr>
      <w:r>
        <w:t xml:space="preserve">                                                                                   </w:t>
      </w:r>
      <w:r w:rsidR="00D441A2" w:rsidRPr="00D441A2">
        <w:rPr>
          <w:rFonts w:ascii="Liberation Serif" w:hAnsi="Liberation Serif"/>
          <w:color w:val="auto"/>
          <w:sz w:val="26"/>
          <w:szCs w:val="26"/>
        </w:rPr>
        <w:t>Приложение № 3</w:t>
      </w:r>
    </w:p>
    <w:p w:rsidR="00D441A2" w:rsidRPr="00D441A2" w:rsidRDefault="00D441A2" w:rsidP="00D441A2">
      <w:pPr>
        <w:tabs>
          <w:tab w:val="left" w:pos="5529"/>
        </w:tabs>
        <w:ind w:left="4962"/>
        <w:rPr>
          <w:rFonts w:ascii="Liberation Serif" w:hAnsi="Liberation Serif"/>
          <w:color w:val="auto"/>
          <w:sz w:val="26"/>
          <w:szCs w:val="26"/>
        </w:rPr>
      </w:pPr>
      <w:r w:rsidRPr="00D441A2">
        <w:rPr>
          <w:rFonts w:ascii="Liberation Serif" w:hAnsi="Liberation Serif"/>
          <w:color w:val="auto"/>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о</w:t>
      </w:r>
      <w:r>
        <w:rPr>
          <w:rFonts w:ascii="Liberation Serif" w:hAnsi="Liberation Serif"/>
          <w:color w:val="auto"/>
          <w:sz w:val="26"/>
          <w:szCs w:val="26"/>
        </w:rPr>
        <w:t>бразования «город Десногорск» Смоленской области</w:t>
      </w:r>
    </w:p>
    <w:p w:rsidR="00D441A2" w:rsidRDefault="00D441A2" w:rsidP="00EC7DE4"/>
    <w:p w:rsidR="00D441A2" w:rsidRPr="00D441A2" w:rsidRDefault="00D441A2" w:rsidP="00D441A2">
      <w:pPr>
        <w:tabs>
          <w:tab w:val="left" w:pos="5529"/>
        </w:tabs>
        <w:jc w:val="center"/>
        <w:rPr>
          <w:rFonts w:ascii="Liberation Serif" w:hAnsi="Liberation Serif"/>
          <w:color w:val="auto"/>
          <w:sz w:val="26"/>
          <w:szCs w:val="26"/>
        </w:rPr>
      </w:pPr>
      <w:r w:rsidRPr="00D441A2">
        <w:rPr>
          <w:rFonts w:ascii="Liberation Serif" w:hAnsi="Liberation Serif"/>
          <w:color w:val="auto"/>
          <w:sz w:val="26"/>
          <w:szCs w:val="26"/>
        </w:rPr>
        <w:t>Акт № _____</w:t>
      </w:r>
    </w:p>
    <w:p w:rsidR="00D441A2" w:rsidRPr="00D441A2" w:rsidRDefault="00D441A2" w:rsidP="00D441A2">
      <w:pPr>
        <w:tabs>
          <w:tab w:val="left" w:pos="5529"/>
        </w:tabs>
        <w:jc w:val="center"/>
        <w:rPr>
          <w:rFonts w:ascii="Liberation Serif" w:hAnsi="Liberation Serif"/>
          <w:color w:val="auto"/>
          <w:sz w:val="26"/>
          <w:szCs w:val="26"/>
        </w:rPr>
      </w:pPr>
      <w:r w:rsidRPr="00D441A2">
        <w:rPr>
          <w:rFonts w:ascii="Liberation Serif" w:hAnsi="Liberation Serif"/>
          <w:color w:val="auto"/>
          <w:sz w:val="26"/>
          <w:szCs w:val="26"/>
        </w:rPr>
        <w:t>Оценки обеспечения готовности к отопительному периоду 2025-2026 гг.</w:t>
      </w:r>
    </w:p>
    <w:p w:rsidR="00D441A2" w:rsidRPr="00D441A2" w:rsidRDefault="00D441A2" w:rsidP="00D441A2">
      <w:pPr>
        <w:tabs>
          <w:tab w:val="left" w:pos="5529"/>
        </w:tabs>
        <w:jc w:val="both"/>
        <w:rPr>
          <w:rFonts w:ascii="Liberation Serif" w:hAnsi="Liberation Serif"/>
          <w:color w:val="auto"/>
          <w:sz w:val="26"/>
          <w:szCs w:val="26"/>
        </w:rPr>
      </w:pPr>
    </w:p>
    <w:p w:rsidR="00D441A2" w:rsidRPr="00D441A2" w:rsidRDefault="00D441A2" w:rsidP="00D441A2">
      <w:pPr>
        <w:tabs>
          <w:tab w:val="left" w:pos="5529"/>
        </w:tabs>
        <w:jc w:val="both"/>
        <w:rPr>
          <w:rFonts w:ascii="Liberation Serif" w:hAnsi="Liberation Serif"/>
          <w:color w:val="auto"/>
          <w:sz w:val="26"/>
          <w:szCs w:val="26"/>
        </w:rPr>
      </w:pPr>
      <w:proofErr w:type="spellStart"/>
      <w:r>
        <w:rPr>
          <w:rFonts w:ascii="Liberation Serif" w:hAnsi="Liberation Serif"/>
          <w:color w:val="auto"/>
          <w:sz w:val="26"/>
          <w:szCs w:val="26"/>
        </w:rPr>
        <w:t>г</w:t>
      </w:r>
      <w:proofErr w:type="gramStart"/>
      <w:r>
        <w:rPr>
          <w:rFonts w:ascii="Liberation Serif" w:hAnsi="Liberation Serif"/>
          <w:color w:val="auto"/>
          <w:sz w:val="26"/>
          <w:szCs w:val="26"/>
        </w:rPr>
        <w:t>.Д</w:t>
      </w:r>
      <w:proofErr w:type="gramEnd"/>
      <w:r>
        <w:rPr>
          <w:rFonts w:ascii="Liberation Serif" w:hAnsi="Liberation Serif"/>
          <w:color w:val="auto"/>
          <w:sz w:val="26"/>
          <w:szCs w:val="26"/>
        </w:rPr>
        <w:t>есногорск</w:t>
      </w:r>
      <w:proofErr w:type="spellEnd"/>
      <w:r w:rsidRPr="00D441A2">
        <w:rPr>
          <w:rFonts w:ascii="Liberation Serif" w:hAnsi="Liberation Serif"/>
          <w:color w:val="auto"/>
          <w:sz w:val="26"/>
          <w:szCs w:val="26"/>
        </w:rPr>
        <w:t xml:space="preserve"> «____»___________2025 г.</w:t>
      </w:r>
      <w:r w:rsidRPr="00D441A2">
        <w:rPr>
          <w:rFonts w:ascii="Liberation Serif" w:hAnsi="Liberation Serif"/>
          <w:color w:val="auto"/>
          <w:sz w:val="26"/>
          <w:szCs w:val="26"/>
        </w:rPr>
        <w:br/>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Комиссия, образованная постановлением администрации муниципального о</w:t>
      </w:r>
      <w:r>
        <w:rPr>
          <w:rFonts w:ascii="Liberation Serif" w:hAnsi="Liberation Serif"/>
          <w:color w:val="auto"/>
          <w:sz w:val="26"/>
          <w:szCs w:val="26"/>
        </w:rPr>
        <w:t xml:space="preserve">бразования «город Десногорск» Смоленской области </w:t>
      </w:r>
      <w:r w:rsidRPr="00D441A2">
        <w:rPr>
          <w:rFonts w:ascii="Liberation Serif" w:hAnsi="Liberation Serif"/>
          <w:color w:val="auto"/>
          <w:sz w:val="26"/>
          <w:szCs w:val="26"/>
        </w:rPr>
        <w:t xml:space="preserve">от «____» ____________ 2025 г. № ____, </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 xml:space="preserve">в соответствии с программой проведения оценки обеспечения готовности к отопительному периоду 2025-2026 гг., </w:t>
      </w:r>
      <w:proofErr w:type="gramStart"/>
      <w:r w:rsidRPr="00D441A2">
        <w:rPr>
          <w:rFonts w:ascii="Liberation Serif" w:hAnsi="Liberation Serif"/>
          <w:color w:val="auto"/>
          <w:sz w:val="26"/>
          <w:szCs w:val="26"/>
        </w:rPr>
        <w:t>утвержденную</w:t>
      </w:r>
      <w:proofErr w:type="gramEnd"/>
      <w:r w:rsidRPr="00D441A2">
        <w:rPr>
          <w:rFonts w:ascii="Liberation Serif" w:hAnsi="Liberation Serif"/>
          <w:color w:val="auto"/>
          <w:sz w:val="26"/>
          <w:szCs w:val="26"/>
        </w:rPr>
        <w:t xml:space="preserve"> постановлением администрации муниципального </w:t>
      </w:r>
      <w:r>
        <w:rPr>
          <w:rFonts w:ascii="Liberation Serif" w:hAnsi="Liberation Serif"/>
          <w:color w:val="auto"/>
          <w:sz w:val="26"/>
          <w:szCs w:val="26"/>
        </w:rPr>
        <w:t>образования «город Десногорск» Смоленской области</w:t>
      </w:r>
      <w:r w:rsidRPr="00D441A2">
        <w:rPr>
          <w:rFonts w:ascii="Liberation Serif" w:hAnsi="Liberation Serif"/>
          <w:color w:val="auto"/>
          <w:sz w:val="26"/>
          <w:szCs w:val="26"/>
        </w:rPr>
        <w:t xml:space="preserve"> от «____» _______________ 2025 г. № _____.</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В период с «____» _________ 2025 г. по «____» ___________ 2025 г. в соответствии с Федеральным законом от 27.07.2010 № 190-ФЗ «О теплоснабжении» провела оценку обеспечения готовности к отопительному периоду:</w:t>
      </w:r>
    </w:p>
    <w:p w:rsidR="00D441A2" w:rsidRPr="00D441A2" w:rsidRDefault="00D441A2" w:rsidP="00D441A2">
      <w:pPr>
        <w:tabs>
          <w:tab w:val="left" w:pos="5529"/>
        </w:tabs>
        <w:ind w:firstLine="709"/>
        <w:jc w:val="both"/>
        <w:rPr>
          <w:rFonts w:ascii="Liberation Serif" w:hAnsi="Liberation Serif"/>
          <w:color w:val="auto"/>
          <w:sz w:val="26"/>
          <w:szCs w:val="26"/>
        </w:rPr>
      </w:pPr>
    </w:p>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 xml:space="preserve">__________________________________________________________________________ </w:t>
      </w:r>
    </w:p>
    <w:p w:rsidR="00D441A2" w:rsidRPr="00D441A2" w:rsidRDefault="00D441A2" w:rsidP="00D441A2">
      <w:pPr>
        <w:tabs>
          <w:tab w:val="left" w:pos="5529"/>
        </w:tabs>
        <w:jc w:val="center"/>
        <w:rPr>
          <w:rFonts w:ascii="Liberation Serif" w:hAnsi="Liberation Serif"/>
          <w:color w:val="auto"/>
          <w:sz w:val="20"/>
          <w:szCs w:val="26"/>
        </w:rPr>
      </w:pPr>
      <w:r w:rsidRPr="00D441A2">
        <w:rPr>
          <w:rFonts w:ascii="Liberation Serif" w:hAnsi="Liberation Serif"/>
          <w:color w:val="auto"/>
          <w:sz w:val="20"/>
          <w:szCs w:val="26"/>
        </w:rPr>
        <w:t>(наименование лица, подлежащего оценке обеспечения готовности)</w:t>
      </w:r>
    </w:p>
    <w:p w:rsidR="00D441A2" w:rsidRPr="00D441A2" w:rsidRDefault="00D441A2" w:rsidP="00D441A2">
      <w:pPr>
        <w:tabs>
          <w:tab w:val="left" w:pos="5529"/>
        </w:tabs>
        <w:ind w:firstLine="709"/>
        <w:jc w:val="both"/>
        <w:rPr>
          <w:rFonts w:ascii="Liberation Serif" w:hAnsi="Liberation Serif"/>
          <w:color w:val="auto"/>
          <w:sz w:val="26"/>
          <w:szCs w:val="26"/>
        </w:rPr>
      </w:pP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1. __________________________;</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2. __________________________;</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3. __________________________;</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 ________________________.</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В ходе проведения оценки обеспечения готовности к отопительному периоду комиссия установила:</w:t>
      </w: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 xml:space="preserve">1. Уровни </w:t>
      </w:r>
      <w:proofErr w:type="gramStart"/>
      <w:r w:rsidRPr="00D441A2">
        <w:rPr>
          <w:rFonts w:ascii="Liberation Serif" w:hAnsi="Liberation Serif"/>
          <w:color w:val="auto"/>
          <w:sz w:val="26"/>
          <w:szCs w:val="26"/>
        </w:rPr>
        <w:t>готовности объектов оценки обеспечения готовности</w:t>
      </w:r>
      <w:proofErr w:type="gramEnd"/>
      <w:r w:rsidRPr="00D441A2">
        <w:rPr>
          <w:rFonts w:ascii="Liberation Serif" w:hAnsi="Liberation Serif"/>
          <w:color w:val="auto"/>
          <w:sz w:val="26"/>
          <w:szCs w:val="26"/>
        </w:rPr>
        <w:t>:</w:t>
      </w:r>
    </w:p>
    <w:p w:rsidR="00D441A2" w:rsidRPr="00D441A2" w:rsidRDefault="00D441A2" w:rsidP="00D441A2">
      <w:pPr>
        <w:tabs>
          <w:tab w:val="left" w:pos="5529"/>
        </w:tabs>
        <w:ind w:firstLine="709"/>
        <w:jc w:val="both"/>
        <w:rPr>
          <w:rFonts w:ascii="Liberation Serif" w:hAnsi="Liberation Serif"/>
          <w:color w:val="auto"/>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D441A2" w:rsidRPr="00D441A2" w:rsidTr="00003D29">
        <w:tc>
          <w:tcPr>
            <w:tcW w:w="6520" w:type="dxa"/>
            <w:shd w:val="clear" w:color="auto" w:fill="auto"/>
          </w:tcPr>
          <w:p w:rsidR="00D441A2" w:rsidRPr="00D441A2" w:rsidRDefault="00D441A2" w:rsidP="00D441A2">
            <w:pPr>
              <w:tabs>
                <w:tab w:val="left" w:pos="5529"/>
              </w:tabs>
              <w:jc w:val="center"/>
              <w:rPr>
                <w:rFonts w:ascii="Liberation Serif" w:hAnsi="Liberation Serif"/>
                <w:color w:val="auto"/>
                <w:sz w:val="26"/>
                <w:szCs w:val="26"/>
              </w:rPr>
            </w:pPr>
            <w:r w:rsidRPr="00D441A2">
              <w:rPr>
                <w:rFonts w:ascii="Liberation Serif" w:hAnsi="Liberation Serif"/>
                <w:color w:val="auto"/>
                <w:sz w:val="26"/>
                <w:szCs w:val="26"/>
              </w:rPr>
              <w:t>Объект оценки обеспечения готовности</w:t>
            </w:r>
          </w:p>
        </w:tc>
        <w:tc>
          <w:tcPr>
            <w:tcW w:w="2552" w:type="dxa"/>
            <w:shd w:val="clear" w:color="auto" w:fill="auto"/>
          </w:tcPr>
          <w:p w:rsidR="00D441A2" w:rsidRPr="00D441A2" w:rsidRDefault="00D441A2" w:rsidP="00D441A2">
            <w:pPr>
              <w:tabs>
                <w:tab w:val="left" w:pos="5529"/>
              </w:tabs>
              <w:jc w:val="center"/>
              <w:rPr>
                <w:rFonts w:ascii="Liberation Serif" w:hAnsi="Liberation Serif"/>
                <w:color w:val="auto"/>
                <w:sz w:val="26"/>
                <w:szCs w:val="26"/>
              </w:rPr>
            </w:pPr>
            <w:proofErr w:type="gramStart"/>
            <w:r w:rsidRPr="00D441A2">
              <w:rPr>
                <w:rFonts w:ascii="Liberation Serif" w:hAnsi="Liberation Serif"/>
                <w:color w:val="auto"/>
                <w:sz w:val="26"/>
                <w:szCs w:val="26"/>
              </w:rPr>
              <w:t>Уровень готовности (Готов/готов с замечаниями/</w:t>
            </w:r>
            <w:proofErr w:type="gramEnd"/>
          </w:p>
          <w:p w:rsidR="00D441A2" w:rsidRPr="00D441A2" w:rsidRDefault="00D441A2" w:rsidP="00D441A2">
            <w:pPr>
              <w:tabs>
                <w:tab w:val="left" w:pos="5529"/>
              </w:tabs>
              <w:jc w:val="center"/>
              <w:rPr>
                <w:rFonts w:ascii="Liberation Serif" w:hAnsi="Liberation Serif"/>
                <w:color w:val="auto"/>
                <w:sz w:val="26"/>
                <w:szCs w:val="26"/>
              </w:rPr>
            </w:pPr>
            <w:r w:rsidRPr="00D441A2">
              <w:rPr>
                <w:rFonts w:ascii="Liberation Serif" w:hAnsi="Liberation Serif"/>
                <w:color w:val="auto"/>
                <w:sz w:val="26"/>
                <w:szCs w:val="26"/>
              </w:rPr>
              <w:t xml:space="preserve"> не готов)</w:t>
            </w:r>
          </w:p>
        </w:tc>
      </w:tr>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1.</w:t>
            </w:r>
          </w:p>
        </w:tc>
        <w:tc>
          <w:tcPr>
            <w:tcW w:w="2552"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tc>
      </w:tr>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2.</w:t>
            </w:r>
          </w:p>
        </w:tc>
        <w:tc>
          <w:tcPr>
            <w:tcW w:w="2552"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tc>
      </w:tr>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3.</w:t>
            </w:r>
          </w:p>
        </w:tc>
        <w:tc>
          <w:tcPr>
            <w:tcW w:w="2552"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tc>
      </w:tr>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w:t>
            </w:r>
          </w:p>
        </w:tc>
        <w:tc>
          <w:tcPr>
            <w:tcW w:w="2552"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tc>
      </w:tr>
    </w:tbl>
    <w:p w:rsidR="00D441A2" w:rsidRPr="00D441A2" w:rsidRDefault="00D441A2" w:rsidP="00D441A2">
      <w:pPr>
        <w:tabs>
          <w:tab w:val="left" w:pos="5529"/>
        </w:tabs>
        <w:ind w:firstLine="709"/>
        <w:jc w:val="both"/>
        <w:rPr>
          <w:rFonts w:ascii="Liberation Serif" w:hAnsi="Liberation Serif"/>
          <w:color w:val="auto"/>
          <w:sz w:val="26"/>
          <w:szCs w:val="26"/>
        </w:rPr>
      </w:pPr>
    </w:p>
    <w:p w:rsidR="00D441A2" w:rsidRPr="00D441A2" w:rsidRDefault="00D441A2" w:rsidP="00D441A2">
      <w:pPr>
        <w:tabs>
          <w:tab w:val="left" w:pos="5529"/>
        </w:tabs>
        <w:ind w:firstLine="709"/>
        <w:jc w:val="both"/>
        <w:rPr>
          <w:rFonts w:ascii="Liberation Serif" w:hAnsi="Liberation Serif"/>
          <w:color w:val="auto"/>
          <w:sz w:val="26"/>
          <w:szCs w:val="26"/>
        </w:rPr>
      </w:pPr>
      <w:r w:rsidRPr="00D441A2">
        <w:rPr>
          <w:rFonts w:ascii="Liberation Serif" w:hAnsi="Liberation Serif"/>
          <w:color w:val="auto"/>
          <w:sz w:val="26"/>
          <w:szCs w:val="26"/>
        </w:rPr>
        <w:t>2. Уровень готовности лица, подлежащего оценке обеспечения готовности:</w:t>
      </w:r>
    </w:p>
    <w:p w:rsidR="00D441A2" w:rsidRPr="00D441A2" w:rsidRDefault="00D441A2" w:rsidP="00D441A2">
      <w:pPr>
        <w:tabs>
          <w:tab w:val="left" w:pos="5529"/>
        </w:tabs>
        <w:ind w:firstLine="709"/>
        <w:jc w:val="both"/>
        <w:rPr>
          <w:rFonts w:ascii="Liberation Serif" w:hAnsi="Liberation Serif"/>
          <w:color w:val="auto"/>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r w:rsidRPr="00D441A2">
              <w:rPr>
                <w:rFonts w:ascii="Liberation Serif" w:hAnsi="Liberation Serif"/>
                <w:color w:val="auto"/>
                <w:sz w:val="26"/>
                <w:szCs w:val="26"/>
              </w:rPr>
              <w:t>Лицо, подлежащее оценке обеспечения готовности</w:t>
            </w:r>
          </w:p>
        </w:tc>
        <w:tc>
          <w:tcPr>
            <w:tcW w:w="2552" w:type="dxa"/>
            <w:shd w:val="clear" w:color="auto" w:fill="auto"/>
          </w:tcPr>
          <w:p w:rsidR="00D441A2" w:rsidRPr="00D441A2" w:rsidRDefault="00D441A2" w:rsidP="00D441A2">
            <w:pPr>
              <w:tabs>
                <w:tab w:val="left" w:pos="5529"/>
              </w:tabs>
              <w:jc w:val="center"/>
              <w:rPr>
                <w:rFonts w:ascii="Liberation Serif" w:hAnsi="Liberation Serif"/>
                <w:color w:val="auto"/>
                <w:sz w:val="26"/>
                <w:szCs w:val="26"/>
              </w:rPr>
            </w:pPr>
            <w:proofErr w:type="gramStart"/>
            <w:r w:rsidRPr="00D441A2">
              <w:rPr>
                <w:rFonts w:ascii="Liberation Serif" w:hAnsi="Liberation Serif"/>
                <w:color w:val="auto"/>
                <w:sz w:val="26"/>
                <w:szCs w:val="26"/>
              </w:rPr>
              <w:t>Уровень готовности (Готов/готов с замечаниями/</w:t>
            </w:r>
            <w:proofErr w:type="gramEnd"/>
          </w:p>
          <w:p w:rsidR="00D441A2" w:rsidRPr="00D441A2" w:rsidRDefault="00D441A2" w:rsidP="00D441A2">
            <w:pPr>
              <w:tabs>
                <w:tab w:val="left" w:pos="5529"/>
              </w:tabs>
              <w:jc w:val="center"/>
              <w:rPr>
                <w:rFonts w:ascii="Liberation Serif" w:hAnsi="Liberation Serif"/>
                <w:color w:val="auto"/>
                <w:sz w:val="26"/>
                <w:szCs w:val="26"/>
              </w:rPr>
            </w:pPr>
            <w:r w:rsidRPr="00D441A2">
              <w:rPr>
                <w:rFonts w:ascii="Liberation Serif" w:hAnsi="Liberation Serif"/>
                <w:color w:val="auto"/>
                <w:sz w:val="26"/>
                <w:szCs w:val="26"/>
              </w:rPr>
              <w:t>не готов)</w:t>
            </w:r>
          </w:p>
        </w:tc>
      </w:tr>
      <w:tr w:rsidR="00D441A2" w:rsidRPr="00D441A2" w:rsidTr="00003D29">
        <w:tc>
          <w:tcPr>
            <w:tcW w:w="6520"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p w:rsidR="00D441A2" w:rsidRPr="00D441A2" w:rsidRDefault="00D441A2" w:rsidP="00D441A2">
            <w:pPr>
              <w:tabs>
                <w:tab w:val="left" w:pos="5529"/>
              </w:tabs>
              <w:jc w:val="both"/>
              <w:rPr>
                <w:rFonts w:ascii="Liberation Serif" w:hAnsi="Liberation Serif"/>
                <w:color w:val="auto"/>
                <w:sz w:val="26"/>
                <w:szCs w:val="26"/>
              </w:rPr>
            </w:pPr>
          </w:p>
        </w:tc>
        <w:tc>
          <w:tcPr>
            <w:tcW w:w="2552" w:type="dxa"/>
            <w:shd w:val="clear" w:color="auto" w:fill="auto"/>
          </w:tcPr>
          <w:p w:rsidR="00D441A2" w:rsidRPr="00D441A2" w:rsidRDefault="00D441A2" w:rsidP="00D441A2">
            <w:pPr>
              <w:tabs>
                <w:tab w:val="left" w:pos="5529"/>
              </w:tabs>
              <w:jc w:val="both"/>
              <w:rPr>
                <w:rFonts w:ascii="Liberation Serif" w:hAnsi="Liberation Serif"/>
                <w:color w:val="auto"/>
                <w:sz w:val="26"/>
                <w:szCs w:val="26"/>
              </w:rPr>
            </w:pPr>
          </w:p>
        </w:tc>
      </w:tr>
    </w:tbl>
    <w:p w:rsidR="00D441A2" w:rsidRPr="00D441A2" w:rsidRDefault="00D441A2" w:rsidP="00D441A2">
      <w:pPr>
        <w:tabs>
          <w:tab w:val="left" w:pos="5529"/>
        </w:tabs>
        <w:rPr>
          <w:rFonts w:ascii="Liberation Serif" w:hAnsi="Liberation Serif"/>
          <w:color w:val="auto"/>
          <w:sz w:val="26"/>
          <w:szCs w:val="26"/>
        </w:rPr>
      </w:pPr>
    </w:p>
    <w:p w:rsidR="00D441A2" w:rsidRPr="00D441A2" w:rsidRDefault="00D441A2" w:rsidP="00D441A2">
      <w:pPr>
        <w:tabs>
          <w:tab w:val="left" w:pos="5529"/>
        </w:tabs>
        <w:ind w:firstLine="709"/>
        <w:rPr>
          <w:rFonts w:ascii="Liberation Serif" w:hAnsi="Liberation Serif"/>
          <w:color w:val="auto"/>
          <w:sz w:val="26"/>
          <w:szCs w:val="26"/>
        </w:rPr>
      </w:pPr>
      <w:r w:rsidRPr="00D441A2">
        <w:rPr>
          <w:rFonts w:ascii="Liberation Serif" w:hAnsi="Liberation Serif"/>
          <w:color w:val="auto"/>
          <w:sz w:val="26"/>
          <w:szCs w:val="26"/>
        </w:rPr>
        <w:t>Приложение:</w:t>
      </w:r>
    </w:p>
    <w:p w:rsidR="00D441A2" w:rsidRPr="00D441A2" w:rsidRDefault="00D441A2" w:rsidP="00D441A2">
      <w:pPr>
        <w:tabs>
          <w:tab w:val="left" w:pos="5529"/>
        </w:tabs>
        <w:ind w:firstLine="709"/>
        <w:rPr>
          <w:rFonts w:ascii="Liberation Serif" w:hAnsi="Liberation Serif"/>
          <w:color w:val="auto"/>
          <w:sz w:val="26"/>
          <w:szCs w:val="26"/>
        </w:rPr>
      </w:pPr>
    </w:p>
    <w:p w:rsidR="00D441A2" w:rsidRPr="00D441A2" w:rsidRDefault="00D441A2" w:rsidP="00D441A2">
      <w:pPr>
        <w:tabs>
          <w:tab w:val="left" w:pos="5529"/>
        </w:tabs>
        <w:ind w:firstLine="709"/>
        <w:rPr>
          <w:rFonts w:ascii="Liberation Serif" w:hAnsi="Liberation Serif"/>
          <w:color w:val="auto"/>
          <w:sz w:val="26"/>
          <w:szCs w:val="26"/>
        </w:rPr>
      </w:pPr>
      <w:r w:rsidRPr="00D441A2">
        <w:rPr>
          <w:rFonts w:ascii="Liberation Serif" w:hAnsi="Liberation Serif"/>
          <w:color w:val="auto"/>
          <w:sz w:val="26"/>
          <w:szCs w:val="26"/>
        </w:rPr>
        <w:t>1. Оценочный лист для расчета индекса готовности к отопительному периоду ___________________________________________________ на ___ л. в 1 экз.</w:t>
      </w:r>
    </w:p>
    <w:p w:rsidR="00D441A2" w:rsidRPr="00D441A2" w:rsidRDefault="00D441A2" w:rsidP="00D441A2">
      <w:pPr>
        <w:tabs>
          <w:tab w:val="left" w:pos="5529"/>
        </w:tabs>
        <w:ind w:firstLine="709"/>
        <w:rPr>
          <w:rFonts w:ascii="Liberation Serif" w:hAnsi="Liberation Serif"/>
          <w:color w:val="auto"/>
          <w:sz w:val="20"/>
          <w:szCs w:val="26"/>
        </w:rPr>
      </w:pPr>
      <w:r w:rsidRPr="00D441A2">
        <w:rPr>
          <w:rFonts w:ascii="Liberation Serif" w:hAnsi="Liberation Serif"/>
          <w:color w:val="auto"/>
          <w:sz w:val="20"/>
          <w:szCs w:val="26"/>
        </w:rPr>
        <w:t xml:space="preserve">                      (объект оценки обеспечения готовности)</w:t>
      </w:r>
    </w:p>
    <w:p w:rsidR="00D441A2" w:rsidRPr="00D441A2" w:rsidRDefault="00D441A2" w:rsidP="00D441A2">
      <w:pPr>
        <w:tabs>
          <w:tab w:val="left" w:pos="5529"/>
        </w:tabs>
        <w:ind w:firstLine="709"/>
        <w:rPr>
          <w:rFonts w:ascii="Liberation Serif" w:hAnsi="Liberation Serif"/>
          <w:color w:val="auto"/>
          <w:sz w:val="26"/>
          <w:szCs w:val="26"/>
        </w:rPr>
      </w:pPr>
      <w:r w:rsidRPr="00D441A2">
        <w:rPr>
          <w:rFonts w:ascii="Liberation Serif" w:hAnsi="Liberation Serif"/>
          <w:color w:val="auto"/>
          <w:sz w:val="26"/>
          <w:szCs w:val="26"/>
        </w:rPr>
        <w:t>2. Оценочный лист для расчета индекса готовности к отопительному периоду ___________________________________________________ на ___ л. в 1 экз.</w:t>
      </w:r>
    </w:p>
    <w:p w:rsidR="00D441A2" w:rsidRPr="00D441A2" w:rsidRDefault="00D441A2" w:rsidP="00D441A2">
      <w:pPr>
        <w:tabs>
          <w:tab w:val="left" w:pos="5529"/>
        </w:tabs>
        <w:ind w:firstLine="709"/>
        <w:rPr>
          <w:rFonts w:ascii="Liberation Serif" w:hAnsi="Liberation Serif"/>
          <w:color w:val="auto"/>
          <w:sz w:val="20"/>
          <w:szCs w:val="26"/>
        </w:rPr>
      </w:pPr>
      <w:r w:rsidRPr="00D441A2">
        <w:rPr>
          <w:rFonts w:ascii="Liberation Serif" w:hAnsi="Liberation Serif"/>
          <w:color w:val="auto"/>
          <w:sz w:val="20"/>
          <w:szCs w:val="26"/>
        </w:rPr>
        <w:t xml:space="preserve">                      (объект оценки обеспечения готовности)</w:t>
      </w:r>
    </w:p>
    <w:p w:rsidR="00D441A2" w:rsidRPr="00D441A2" w:rsidRDefault="00D441A2" w:rsidP="00D441A2">
      <w:pPr>
        <w:tabs>
          <w:tab w:val="left" w:pos="5529"/>
        </w:tabs>
        <w:ind w:firstLine="709"/>
        <w:rPr>
          <w:rFonts w:ascii="Liberation Serif" w:hAnsi="Liberation Serif"/>
          <w:color w:val="auto"/>
          <w:sz w:val="26"/>
          <w:szCs w:val="26"/>
        </w:rPr>
      </w:pPr>
      <w:r w:rsidRPr="00D441A2">
        <w:rPr>
          <w:rFonts w:ascii="Liberation Serif" w:hAnsi="Liberation Serif"/>
          <w:color w:val="auto"/>
          <w:sz w:val="26"/>
          <w:szCs w:val="26"/>
        </w:rPr>
        <w:t>3. Оценочный лист для расчета индекса готовности к отопительному периоду ___________________________________________________ на ___ л. в 1 экз.</w:t>
      </w:r>
    </w:p>
    <w:p w:rsidR="00D441A2" w:rsidRPr="00D441A2" w:rsidRDefault="00D441A2" w:rsidP="00D441A2">
      <w:pPr>
        <w:tabs>
          <w:tab w:val="left" w:pos="5529"/>
        </w:tabs>
        <w:ind w:firstLine="709"/>
        <w:rPr>
          <w:rFonts w:ascii="Liberation Serif" w:hAnsi="Liberation Serif"/>
          <w:color w:val="auto"/>
          <w:sz w:val="20"/>
          <w:szCs w:val="26"/>
        </w:rPr>
      </w:pPr>
      <w:r w:rsidRPr="00D441A2">
        <w:rPr>
          <w:rFonts w:ascii="Liberation Serif" w:hAnsi="Liberation Serif"/>
          <w:color w:val="auto"/>
          <w:sz w:val="20"/>
          <w:szCs w:val="26"/>
        </w:rPr>
        <w:t xml:space="preserve">                      (объект оценки обеспечения готовности)</w:t>
      </w:r>
    </w:p>
    <w:p w:rsidR="00D441A2" w:rsidRPr="00D441A2" w:rsidRDefault="00D441A2" w:rsidP="00D441A2">
      <w:pPr>
        <w:tabs>
          <w:tab w:val="left" w:pos="5529"/>
        </w:tabs>
        <w:ind w:firstLine="709"/>
        <w:rPr>
          <w:rFonts w:ascii="Liberation Serif" w:hAnsi="Liberation Serif"/>
          <w:color w:val="auto"/>
          <w:sz w:val="26"/>
          <w:szCs w:val="26"/>
        </w:rPr>
      </w:pP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Председатель комиссии:</w:t>
      </w:r>
      <w:r w:rsidRPr="00D441A2">
        <w:rPr>
          <w:rFonts w:ascii="Liberation Serif" w:hAnsi="Liberation Serif"/>
          <w:color w:val="auto"/>
          <w:sz w:val="26"/>
          <w:szCs w:val="26"/>
        </w:rPr>
        <w:tab/>
        <w:t>______________/_______________</w:t>
      </w:r>
    </w:p>
    <w:p w:rsidR="00D441A2" w:rsidRPr="00D441A2" w:rsidRDefault="00D441A2" w:rsidP="00D441A2">
      <w:pPr>
        <w:tabs>
          <w:tab w:val="left" w:pos="5529"/>
        </w:tabs>
        <w:rPr>
          <w:rFonts w:ascii="Liberation Serif" w:hAnsi="Liberation Serif"/>
          <w:color w:val="auto"/>
          <w:sz w:val="20"/>
        </w:rPr>
      </w:pPr>
      <w:r w:rsidRPr="00D441A2">
        <w:rPr>
          <w:rFonts w:ascii="Liberation Serif" w:hAnsi="Liberation Serif"/>
          <w:color w:val="auto"/>
          <w:sz w:val="20"/>
        </w:rPr>
        <w:tab/>
      </w:r>
      <w:r w:rsidRPr="00D441A2">
        <w:rPr>
          <w:rFonts w:ascii="Liberation Serif" w:hAnsi="Liberation Serif"/>
          <w:color w:val="auto"/>
          <w:sz w:val="20"/>
        </w:rPr>
        <w:tab/>
      </w:r>
      <w:r w:rsidRPr="00D441A2">
        <w:rPr>
          <w:rFonts w:ascii="Liberation Serif" w:hAnsi="Liberation Serif"/>
          <w:color w:val="auto"/>
          <w:sz w:val="20"/>
        </w:rPr>
        <w:tab/>
        <w:t>(подпись, расшифровка подписи)</w:t>
      </w:r>
    </w:p>
    <w:p w:rsidR="00D441A2" w:rsidRPr="00D441A2" w:rsidRDefault="00D441A2" w:rsidP="00D441A2">
      <w:pPr>
        <w:tabs>
          <w:tab w:val="left" w:pos="5529"/>
        </w:tabs>
        <w:rPr>
          <w:rFonts w:ascii="Liberation Serif" w:hAnsi="Liberation Serif"/>
          <w:color w:val="auto"/>
          <w:sz w:val="20"/>
        </w:rPr>
      </w:pP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Заместитель председателя комиссии:</w:t>
      </w:r>
      <w:r w:rsidRPr="00D441A2">
        <w:rPr>
          <w:rFonts w:ascii="Liberation Serif" w:hAnsi="Liberation Serif"/>
          <w:color w:val="auto"/>
          <w:sz w:val="26"/>
          <w:szCs w:val="26"/>
        </w:rPr>
        <w:tab/>
        <w:t>_____________/________________</w:t>
      </w:r>
    </w:p>
    <w:p w:rsidR="00D441A2" w:rsidRPr="00D441A2" w:rsidRDefault="00D441A2" w:rsidP="00D441A2">
      <w:pPr>
        <w:tabs>
          <w:tab w:val="left" w:pos="5529"/>
        </w:tabs>
        <w:rPr>
          <w:rFonts w:ascii="Liberation Serif" w:hAnsi="Liberation Serif"/>
          <w:color w:val="auto"/>
          <w:sz w:val="20"/>
        </w:rPr>
      </w:pP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0"/>
        </w:rPr>
        <w:t>(подпись, расшифровка подписи)</w:t>
      </w: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Члены комиссии:</w:t>
      </w:r>
      <w:r w:rsidRPr="00D441A2">
        <w:rPr>
          <w:rFonts w:ascii="Liberation Serif" w:hAnsi="Liberation Serif"/>
          <w:color w:val="auto"/>
          <w:sz w:val="26"/>
          <w:szCs w:val="26"/>
        </w:rPr>
        <w:tab/>
        <w:t>_____________/________________</w:t>
      </w:r>
    </w:p>
    <w:p w:rsidR="00D441A2" w:rsidRPr="00D441A2" w:rsidRDefault="00D441A2" w:rsidP="00D441A2">
      <w:pPr>
        <w:tabs>
          <w:tab w:val="left" w:pos="5529"/>
        </w:tabs>
        <w:rPr>
          <w:rFonts w:ascii="Liberation Serif" w:hAnsi="Liberation Serif"/>
          <w:color w:val="auto"/>
          <w:sz w:val="20"/>
        </w:rPr>
      </w:pP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0"/>
        </w:rPr>
        <w:t>(подпись, расшифровка подписи)</w:t>
      </w: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0"/>
        </w:rPr>
        <w:tab/>
      </w:r>
      <w:r w:rsidRPr="00D441A2">
        <w:rPr>
          <w:rFonts w:ascii="Liberation Serif" w:hAnsi="Liberation Serif"/>
          <w:color w:val="auto"/>
          <w:sz w:val="26"/>
          <w:szCs w:val="26"/>
        </w:rPr>
        <w:t>_____________/________________</w:t>
      </w:r>
    </w:p>
    <w:p w:rsidR="00D441A2" w:rsidRPr="00D441A2" w:rsidRDefault="00D441A2" w:rsidP="00D441A2">
      <w:pPr>
        <w:tabs>
          <w:tab w:val="left" w:pos="5529"/>
        </w:tabs>
        <w:rPr>
          <w:rFonts w:ascii="Liberation Serif" w:hAnsi="Liberation Serif"/>
          <w:color w:val="auto"/>
          <w:sz w:val="20"/>
        </w:rPr>
      </w:pP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0"/>
        </w:rPr>
        <w:t>(подпись, расшифровка подписи)</w:t>
      </w: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0"/>
        </w:rPr>
        <w:tab/>
      </w:r>
      <w:r w:rsidRPr="00D441A2">
        <w:rPr>
          <w:rFonts w:ascii="Liberation Serif" w:hAnsi="Liberation Serif"/>
          <w:color w:val="auto"/>
          <w:sz w:val="26"/>
          <w:szCs w:val="26"/>
        </w:rPr>
        <w:t>_____________/________________</w:t>
      </w:r>
    </w:p>
    <w:p w:rsidR="00D441A2" w:rsidRPr="00D441A2" w:rsidRDefault="00D441A2" w:rsidP="00D441A2">
      <w:pPr>
        <w:tabs>
          <w:tab w:val="left" w:pos="5529"/>
        </w:tabs>
        <w:rPr>
          <w:rFonts w:ascii="Liberation Serif" w:hAnsi="Liberation Serif"/>
          <w:color w:val="auto"/>
          <w:sz w:val="20"/>
        </w:rPr>
      </w:pP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6"/>
          <w:szCs w:val="26"/>
        </w:rPr>
        <w:tab/>
      </w:r>
      <w:r w:rsidRPr="00D441A2">
        <w:rPr>
          <w:rFonts w:ascii="Liberation Serif" w:hAnsi="Liberation Serif"/>
          <w:color w:val="auto"/>
          <w:sz w:val="20"/>
        </w:rPr>
        <w:t>(подпись, расшифровка подписи)</w:t>
      </w:r>
    </w:p>
    <w:p w:rsidR="00D441A2" w:rsidRPr="00D441A2" w:rsidRDefault="00D441A2" w:rsidP="00D441A2">
      <w:pPr>
        <w:tabs>
          <w:tab w:val="left" w:pos="5529"/>
        </w:tabs>
        <w:rPr>
          <w:rFonts w:ascii="Liberation Serif" w:hAnsi="Liberation Serif"/>
          <w:color w:val="auto"/>
          <w:sz w:val="26"/>
          <w:szCs w:val="26"/>
        </w:rPr>
      </w:pP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С актами оценки обеспечения готовности ознакомлен, один экземпляр акта получил:</w:t>
      </w:r>
    </w:p>
    <w:p w:rsidR="00D441A2" w:rsidRPr="00D441A2" w:rsidRDefault="00D441A2" w:rsidP="00D441A2">
      <w:pPr>
        <w:tabs>
          <w:tab w:val="left" w:pos="5529"/>
        </w:tabs>
        <w:rPr>
          <w:rFonts w:ascii="Liberation Serif" w:hAnsi="Liberation Serif"/>
          <w:color w:val="auto"/>
          <w:sz w:val="26"/>
          <w:szCs w:val="26"/>
        </w:rPr>
      </w:pP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«____» ______________ 2025 г. ______________________________________________</w:t>
      </w:r>
    </w:p>
    <w:p w:rsidR="00D441A2" w:rsidRPr="00D441A2" w:rsidRDefault="00D441A2" w:rsidP="00D441A2">
      <w:pPr>
        <w:tabs>
          <w:tab w:val="left" w:pos="5529"/>
        </w:tabs>
        <w:rPr>
          <w:rFonts w:ascii="Liberation Serif" w:hAnsi="Liberation Serif"/>
          <w:color w:val="auto"/>
          <w:sz w:val="26"/>
          <w:szCs w:val="26"/>
        </w:rPr>
      </w:pPr>
    </w:p>
    <w:p w:rsidR="00D441A2" w:rsidRPr="00D441A2" w:rsidRDefault="00D441A2" w:rsidP="00D441A2">
      <w:pPr>
        <w:tabs>
          <w:tab w:val="left" w:pos="5529"/>
        </w:tabs>
        <w:rPr>
          <w:rFonts w:ascii="Liberation Serif" w:hAnsi="Liberation Serif"/>
          <w:color w:val="auto"/>
          <w:sz w:val="26"/>
          <w:szCs w:val="26"/>
        </w:rPr>
      </w:pPr>
      <w:r w:rsidRPr="00D441A2">
        <w:rPr>
          <w:rFonts w:ascii="Liberation Serif" w:hAnsi="Liberation Serif"/>
          <w:color w:val="auto"/>
          <w:sz w:val="26"/>
          <w:szCs w:val="26"/>
        </w:rPr>
        <w:t>_________________________________________________________________________</w:t>
      </w:r>
    </w:p>
    <w:p w:rsidR="00D441A2" w:rsidRPr="00D441A2" w:rsidRDefault="00D441A2" w:rsidP="00D441A2">
      <w:pPr>
        <w:tabs>
          <w:tab w:val="left" w:pos="0"/>
        </w:tabs>
        <w:jc w:val="center"/>
        <w:rPr>
          <w:rFonts w:ascii="Liberation Serif" w:hAnsi="Liberation Serif"/>
          <w:color w:val="auto"/>
          <w:sz w:val="20"/>
        </w:rPr>
      </w:pPr>
      <w:r w:rsidRPr="00D441A2">
        <w:rPr>
          <w:rFonts w:ascii="Liberation Serif" w:hAnsi="Liberation Serif"/>
          <w:color w:val="auto"/>
          <w:sz w:val="20"/>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D441A2" w:rsidRDefault="00D441A2" w:rsidP="00EC7DE4"/>
    <w:p w:rsidR="00D441A2" w:rsidRDefault="00D441A2" w:rsidP="00EC7DE4"/>
    <w:p w:rsidR="00D441A2" w:rsidRDefault="00D441A2" w:rsidP="00EC7DE4"/>
    <w:p w:rsidR="00D441A2" w:rsidRDefault="00D441A2" w:rsidP="00EC7DE4"/>
    <w:p w:rsidR="008D19C6" w:rsidRDefault="009558A5" w:rsidP="009558A5">
      <w:pPr>
        <w:tabs>
          <w:tab w:val="left" w:pos="851"/>
        </w:tabs>
      </w:pPr>
      <w:r>
        <w:tab/>
      </w:r>
      <w:r>
        <w:tab/>
      </w:r>
      <w:r>
        <w:tab/>
      </w:r>
      <w:r>
        <w:tab/>
      </w:r>
      <w:r>
        <w:tab/>
      </w:r>
      <w:r>
        <w:tab/>
      </w:r>
      <w:r>
        <w:tab/>
      </w:r>
    </w:p>
    <w:p w:rsidR="008D19C6" w:rsidRDefault="008D19C6" w:rsidP="009558A5">
      <w:pPr>
        <w:tabs>
          <w:tab w:val="left" w:pos="851"/>
        </w:tabs>
      </w:pPr>
    </w:p>
    <w:p w:rsidR="008D19C6" w:rsidRDefault="008D19C6" w:rsidP="009558A5">
      <w:pPr>
        <w:tabs>
          <w:tab w:val="left" w:pos="851"/>
        </w:tabs>
      </w:pPr>
    </w:p>
    <w:p w:rsidR="008D19C6" w:rsidRDefault="008D19C6" w:rsidP="009558A5">
      <w:pPr>
        <w:tabs>
          <w:tab w:val="left" w:pos="851"/>
        </w:tabs>
      </w:pPr>
    </w:p>
    <w:p w:rsidR="008D19C6" w:rsidRDefault="008D19C6" w:rsidP="009558A5">
      <w:pPr>
        <w:tabs>
          <w:tab w:val="left" w:pos="851"/>
        </w:tabs>
      </w:pPr>
    </w:p>
    <w:p w:rsidR="008D19C6" w:rsidRDefault="008D19C6" w:rsidP="009558A5">
      <w:pPr>
        <w:tabs>
          <w:tab w:val="left" w:pos="851"/>
        </w:tabs>
      </w:pPr>
    </w:p>
    <w:p w:rsidR="008D19C6" w:rsidRDefault="008D19C6" w:rsidP="009558A5">
      <w:pPr>
        <w:tabs>
          <w:tab w:val="left" w:pos="851"/>
        </w:tabs>
      </w:pPr>
    </w:p>
    <w:p w:rsidR="008D19C6" w:rsidRDefault="008D19C6" w:rsidP="009558A5">
      <w:pPr>
        <w:tabs>
          <w:tab w:val="left" w:pos="851"/>
        </w:tabs>
      </w:pPr>
    </w:p>
    <w:p w:rsidR="00FB28FC" w:rsidRDefault="008D19C6" w:rsidP="009558A5">
      <w:pPr>
        <w:tabs>
          <w:tab w:val="left" w:pos="851"/>
        </w:tabs>
        <w:rPr>
          <w:rFonts w:ascii="Liberation Serif" w:hAnsi="Liberation Serif"/>
          <w:color w:val="auto"/>
          <w:sz w:val="26"/>
          <w:szCs w:val="26"/>
        </w:rPr>
      </w:pPr>
      <w:r>
        <w:rPr>
          <w:rFonts w:ascii="Liberation Serif" w:hAnsi="Liberation Serif"/>
          <w:color w:val="auto"/>
          <w:sz w:val="26"/>
          <w:szCs w:val="26"/>
        </w:rPr>
        <w:t xml:space="preserve">                                                                            </w:t>
      </w:r>
    </w:p>
    <w:p w:rsidR="006F2360" w:rsidRDefault="00FB28FC" w:rsidP="009558A5">
      <w:pPr>
        <w:tabs>
          <w:tab w:val="left" w:pos="851"/>
        </w:tabs>
        <w:rPr>
          <w:rFonts w:ascii="Liberation Serif" w:hAnsi="Liberation Serif"/>
          <w:color w:val="auto"/>
          <w:sz w:val="26"/>
          <w:szCs w:val="26"/>
        </w:rPr>
      </w:pPr>
      <w:r>
        <w:rPr>
          <w:rFonts w:ascii="Liberation Serif" w:hAnsi="Liberation Serif"/>
          <w:color w:val="auto"/>
          <w:sz w:val="26"/>
          <w:szCs w:val="26"/>
        </w:rPr>
        <w:lastRenderedPageBreak/>
        <w:t xml:space="preserve">                                                                           </w:t>
      </w:r>
    </w:p>
    <w:p w:rsidR="00D441A2" w:rsidRPr="00D441A2" w:rsidRDefault="006F2360" w:rsidP="009558A5">
      <w:pPr>
        <w:tabs>
          <w:tab w:val="left" w:pos="851"/>
        </w:tabs>
        <w:rPr>
          <w:rFonts w:ascii="Liberation Serif" w:hAnsi="Liberation Serif"/>
          <w:color w:val="auto"/>
          <w:sz w:val="26"/>
          <w:szCs w:val="26"/>
        </w:rPr>
      </w:pPr>
      <w:r>
        <w:rPr>
          <w:rFonts w:ascii="Liberation Serif" w:hAnsi="Liberation Serif"/>
          <w:color w:val="auto"/>
          <w:sz w:val="26"/>
          <w:szCs w:val="26"/>
        </w:rPr>
        <w:t xml:space="preserve">                                                                           </w:t>
      </w:r>
      <w:r w:rsidR="00FB28FC">
        <w:rPr>
          <w:rFonts w:ascii="Liberation Serif" w:hAnsi="Liberation Serif"/>
          <w:color w:val="auto"/>
          <w:sz w:val="26"/>
          <w:szCs w:val="26"/>
        </w:rPr>
        <w:t xml:space="preserve"> </w:t>
      </w:r>
      <w:r w:rsidR="00D441A2" w:rsidRPr="00D441A2">
        <w:rPr>
          <w:rFonts w:ascii="Liberation Serif" w:hAnsi="Liberation Serif"/>
          <w:color w:val="auto"/>
          <w:sz w:val="26"/>
          <w:szCs w:val="26"/>
        </w:rPr>
        <w:t>Приложение № 4</w:t>
      </w:r>
    </w:p>
    <w:p w:rsidR="00D441A2" w:rsidRDefault="00D441A2" w:rsidP="00D441A2">
      <w:pPr>
        <w:tabs>
          <w:tab w:val="left" w:pos="5529"/>
        </w:tabs>
        <w:ind w:left="4962"/>
        <w:rPr>
          <w:rFonts w:ascii="Liberation Serif" w:hAnsi="Liberation Serif"/>
          <w:color w:val="auto"/>
          <w:sz w:val="26"/>
          <w:szCs w:val="26"/>
        </w:rPr>
      </w:pPr>
      <w:r w:rsidRPr="00D441A2">
        <w:rPr>
          <w:rFonts w:ascii="Liberation Serif" w:hAnsi="Liberation Serif"/>
          <w:color w:val="auto"/>
          <w:sz w:val="26"/>
          <w:szCs w:val="26"/>
        </w:rPr>
        <w:t xml:space="preserve">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образования «город Десногорск» Смоленской области</w:t>
      </w:r>
    </w:p>
    <w:p w:rsidR="00D441A2" w:rsidRDefault="00D441A2" w:rsidP="00D441A2">
      <w:pPr>
        <w:tabs>
          <w:tab w:val="left" w:pos="5529"/>
        </w:tabs>
        <w:ind w:left="4962"/>
        <w:rPr>
          <w:rFonts w:ascii="Liberation Serif" w:hAnsi="Liberation Serif"/>
          <w:color w:val="auto"/>
          <w:sz w:val="26"/>
          <w:szCs w:val="26"/>
        </w:rPr>
      </w:pPr>
    </w:p>
    <w:p w:rsidR="00D441A2" w:rsidRPr="00D441A2" w:rsidRDefault="00D441A2" w:rsidP="00D441A2">
      <w:pPr>
        <w:tabs>
          <w:tab w:val="left" w:pos="5529"/>
        </w:tabs>
        <w:ind w:left="4962"/>
        <w:rPr>
          <w:rFonts w:ascii="Liberation Serif" w:hAnsi="Liberation Serif"/>
          <w:color w:val="auto"/>
          <w:sz w:val="26"/>
          <w:szCs w:val="26"/>
        </w:rPr>
      </w:pPr>
    </w:p>
    <w:p w:rsidR="00C60613" w:rsidRPr="00C60613" w:rsidRDefault="00C60613" w:rsidP="00C60613">
      <w:pPr>
        <w:jc w:val="center"/>
        <w:rPr>
          <w:rFonts w:ascii="Liberation Serif" w:hAnsi="Liberation Serif"/>
          <w:b/>
          <w:color w:val="auto"/>
          <w:szCs w:val="36"/>
        </w:rPr>
      </w:pPr>
      <w:r w:rsidRPr="00C60613">
        <w:rPr>
          <w:rFonts w:ascii="Liberation Serif" w:hAnsi="Liberation Serif"/>
          <w:b/>
          <w:color w:val="auto"/>
          <w:szCs w:val="36"/>
        </w:rPr>
        <w:t>АДМИНИСТРАЦИЯ МУНИЦИПАЛЬНОГО О</w:t>
      </w:r>
      <w:r>
        <w:rPr>
          <w:rFonts w:ascii="Liberation Serif" w:hAnsi="Liberation Serif"/>
          <w:b/>
          <w:color w:val="auto"/>
          <w:szCs w:val="36"/>
        </w:rPr>
        <w:t>БРАЗОВАНИЯ</w:t>
      </w:r>
      <w:r w:rsidRPr="00C60613">
        <w:rPr>
          <w:rFonts w:ascii="Liberation Serif" w:hAnsi="Liberation Serif"/>
          <w:b/>
          <w:color w:val="auto"/>
          <w:szCs w:val="36"/>
        </w:rPr>
        <w:t xml:space="preserve"> </w:t>
      </w:r>
    </w:p>
    <w:p w:rsidR="00C60613" w:rsidRPr="00C60613" w:rsidRDefault="00C60613" w:rsidP="00C60613">
      <w:pPr>
        <w:jc w:val="center"/>
        <w:rPr>
          <w:rFonts w:ascii="Liberation Serif" w:hAnsi="Liberation Serif"/>
          <w:b/>
          <w:color w:val="auto"/>
          <w:szCs w:val="36"/>
        </w:rPr>
      </w:pPr>
      <w:r>
        <w:rPr>
          <w:rFonts w:ascii="Liberation Serif" w:hAnsi="Liberation Serif"/>
          <w:b/>
          <w:color w:val="auto"/>
          <w:szCs w:val="36"/>
        </w:rPr>
        <w:t>«ГОРОД ДЕСНОГОРСК»</w:t>
      </w:r>
    </w:p>
    <w:p w:rsidR="00C60613" w:rsidRPr="00C60613" w:rsidRDefault="00C60613" w:rsidP="00C60613">
      <w:pPr>
        <w:jc w:val="center"/>
        <w:rPr>
          <w:rFonts w:ascii="Liberation Serif" w:hAnsi="Liberation Serif"/>
          <w:b/>
          <w:color w:val="auto"/>
          <w:szCs w:val="36"/>
        </w:rPr>
      </w:pPr>
      <w:r>
        <w:rPr>
          <w:rFonts w:ascii="Liberation Serif" w:hAnsi="Liberation Serif"/>
          <w:b/>
          <w:color w:val="auto"/>
          <w:szCs w:val="36"/>
        </w:rPr>
        <w:t>СМОЛЕНСКОЙ ОБЛАСТИ</w:t>
      </w:r>
    </w:p>
    <w:p w:rsidR="00C60613" w:rsidRPr="00C60613" w:rsidRDefault="00C60613" w:rsidP="00C60613">
      <w:pPr>
        <w:tabs>
          <w:tab w:val="left" w:pos="5529"/>
        </w:tabs>
        <w:ind w:left="4536"/>
        <w:rPr>
          <w:rFonts w:ascii="Liberation Serif" w:hAnsi="Liberation Serif"/>
          <w:color w:val="auto"/>
          <w:sz w:val="26"/>
          <w:szCs w:val="26"/>
        </w:rPr>
      </w:pPr>
    </w:p>
    <w:p w:rsidR="00C60613" w:rsidRPr="00C60613" w:rsidRDefault="00C60613" w:rsidP="00C60613">
      <w:pPr>
        <w:tabs>
          <w:tab w:val="left" w:pos="5529"/>
        </w:tabs>
        <w:ind w:left="4536"/>
        <w:rPr>
          <w:rFonts w:ascii="Liberation Serif" w:hAnsi="Liberation Serif"/>
          <w:color w:val="auto"/>
          <w:sz w:val="26"/>
          <w:szCs w:val="26"/>
        </w:rPr>
      </w:pPr>
    </w:p>
    <w:p w:rsidR="00C60613" w:rsidRPr="009558A5" w:rsidRDefault="00C60613" w:rsidP="00C60613">
      <w:pPr>
        <w:tabs>
          <w:tab w:val="left" w:pos="5529"/>
        </w:tabs>
        <w:jc w:val="center"/>
        <w:rPr>
          <w:b/>
          <w:color w:val="auto"/>
          <w:sz w:val="26"/>
          <w:szCs w:val="26"/>
        </w:rPr>
      </w:pPr>
      <w:r w:rsidRPr="009558A5">
        <w:rPr>
          <w:b/>
          <w:color w:val="auto"/>
          <w:sz w:val="26"/>
          <w:szCs w:val="26"/>
        </w:rPr>
        <w:t>ПАСПОРТ</w:t>
      </w:r>
    </w:p>
    <w:p w:rsidR="00C60613" w:rsidRPr="009558A5" w:rsidRDefault="00C60613" w:rsidP="00C60613">
      <w:pPr>
        <w:tabs>
          <w:tab w:val="left" w:pos="5529"/>
        </w:tabs>
        <w:jc w:val="center"/>
        <w:rPr>
          <w:b/>
          <w:color w:val="auto"/>
          <w:sz w:val="26"/>
          <w:szCs w:val="26"/>
        </w:rPr>
      </w:pPr>
      <w:r w:rsidRPr="009558A5">
        <w:rPr>
          <w:b/>
          <w:color w:val="auto"/>
          <w:sz w:val="26"/>
          <w:szCs w:val="26"/>
        </w:rPr>
        <w:t>Обеспечения готовности к отопительному периоду 2025-2026 гг.</w:t>
      </w:r>
    </w:p>
    <w:p w:rsidR="00C60613" w:rsidRPr="00C60613" w:rsidRDefault="00C60613" w:rsidP="00C60613">
      <w:pPr>
        <w:tabs>
          <w:tab w:val="left" w:pos="5529"/>
        </w:tabs>
        <w:jc w:val="center"/>
        <w:rPr>
          <w:rFonts w:ascii="Liberation Serif" w:hAnsi="Liberation Serif"/>
          <w:b/>
          <w:color w:val="auto"/>
          <w:sz w:val="26"/>
          <w:szCs w:val="26"/>
        </w:rPr>
      </w:pPr>
    </w:p>
    <w:p w:rsidR="00C60613" w:rsidRPr="00C60613" w:rsidRDefault="00C60613" w:rsidP="00C60613">
      <w:pPr>
        <w:tabs>
          <w:tab w:val="left" w:pos="0"/>
        </w:tabs>
        <w:jc w:val="center"/>
        <w:rPr>
          <w:rFonts w:ascii="Liberation Serif" w:hAnsi="Liberation Serif"/>
          <w:color w:val="auto"/>
          <w:sz w:val="26"/>
          <w:szCs w:val="26"/>
        </w:rPr>
      </w:pPr>
      <w:r w:rsidRPr="00C60613">
        <w:rPr>
          <w:rFonts w:ascii="Liberation Serif" w:hAnsi="Liberation Serif"/>
          <w:color w:val="auto"/>
          <w:sz w:val="26"/>
          <w:szCs w:val="26"/>
        </w:rPr>
        <w:t>Выдан</w:t>
      </w:r>
    </w:p>
    <w:p w:rsidR="00C60613" w:rsidRPr="00C60613" w:rsidRDefault="00C60613" w:rsidP="00C60613">
      <w:pPr>
        <w:tabs>
          <w:tab w:val="left" w:pos="0"/>
        </w:tabs>
        <w:jc w:val="center"/>
        <w:rPr>
          <w:rFonts w:ascii="Liberation Serif" w:hAnsi="Liberation Serif"/>
          <w:color w:val="auto"/>
          <w:sz w:val="26"/>
          <w:szCs w:val="26"/>
        </w:rPr>
      </w:pPr>
    </w:p>
    <w:p w:rsidR="00C60613" w:rsidRPr="00C60613" w:rsidRDefault="00C60613" w:rsidP="00C60613">
      <w:pPr>
        <w:tabs>
          <w:tab w:val="left" w:pos="0"/>
        </w:tabs>
        <w:jc w:val="center"/>
        <w:rPr>
          <w:rFonts w:ascii="Liberation Serif" w:hAnsi="Liberation Serif"/>
          <w:color w:val="auto"/>
          <w:sz w:val="26"/>
          <w:szCs w:val="26"/>
        </w:rPr>
      </w:pPr>
    </w:p>
    <w:p w:rsidR="00C60613" w:rsidRPr="00C60613" w:rsidRDefault="00C60613" w:rsidP="00C60613">
      <w:pPr>
        <w:tabs>
          <w:tab w:val="left" w:pos="0"/>
        </w:tabs>
        <w:jc w:val="center"/>
        <w:rPr>
          <w:rFonts w:ascii="Liberation Serif" w:hAnsi="Liberation Serif"/>
          <w:color w:val="auto"/>
          <w:sz w:val="26"/>
          <w:szCs w:val="26"/>
        </w:rPr>
      </w:pPr>
      <w:r w:rsidRPr="00C60613">
        <w:rPr>
          <w:rFonts w:ascii="Liberation Serif" w:hAnsi="Liberation Serif"/>
          <w:color w:val="auto"/>
          <w:sz w:val="26"/>
          <w:szCs w:val="26"/>
        </w:rPr>
        <w:t>_________________________________________________________________________</w:t>
      </w:r>
    </w:p>
    <w:p w:rsidR="00C60613" w:rsidRPr="00C60613" w:rsidRDefault="00C60613" w:rsidP="00C60613">
      <w:pPr>
        <w:tabs>
          <w:tab w:val="left" w:pos="0"/>
        </w:tabs>
        <w:jc w:val="center"/>
        <w:rPr>
          <w:rFonts w:ascii="Liberation Serif" w:hAnsi="Liberation Serif"/>
          <w:color w:val="auto"/>
          <w:sz w:val="20"/>
        </w:rPr>
      </w:pPr>
      <w:r w:rsidRPr="00C60613">
        <w:rPr>
          <w:rFonts w:ascii="Liberation Serif" w:hAnsi="Liberation Serif"/>
          <w:color w:val="auto"/>
          <w:sz w:val="20"/>
        </w:rPr>
        <w:t>(полное наименование лица, подлежащего оценке обеспечения готовности к отопительному периоду)</w:t>
      </w:r>
    </w:p>
    <w:p w:rsidR="00C60613" w:rsidRPr="00C60613" w:rsidRDefault="00C60613" w:rsidP="00C60613">
      <w:pPr>
        <w:tabs>
          <w:tab w:val="left" w:pos="0"/>
        </w:tabs>
        <w:jc w:val="center"/>
        <w:rPr>
          <w:rFonts w:ascii="Liberation Serif" w:hAnsi="Liberation Serif"/>
          <w:color w:val="auto"/>
          <w:sz w:val="20"/>
        </w:rPr>
      </w:pP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В отношении следующих объектов, по которым проводилась оценка обеспечения готовности к отопительному периоду:</w:t>
      </w:r>
    </w:p>
    <w:p w:rsidR="00C60613" w:rsidRPr="00C60613" w:rsidRDefault="00C60613" w:rsidP="00C60613">
      <w:pPr>
        <w:tabs>
          <w:tab w:val="left" w:pos="0"/>
        </w:tabs>
        <w:ind w:firstLine="709"/>
        <w:jc w:val="both"/>
        <w:rPr>
          <w:rFonts w:ascii="Liberation Serif" w:hAnsi="Liberation Serif"/>
          <w:color w:val="auto"/>
          <w:sz w:val="26"/>
          <w:szCs w:val="26"/>
        </w:rPr>
      </w:pP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1. _____________________________;</w:t>
      </w: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2. _____________________________;</w:t>
      </w: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3. _____________________________;</w:t>
      </w: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 ___________________________.</w:t>
      </w:r>
    </w:p>
    <w:p w:rsidR="00C60613" w:rsidRPr="00C60613" w:rsidRDefault="00C60613" w:rsidP="00C60613">
      <w:pPr>
        <w:tabs>
          <w:tab w:val="left" w:pos="0"/>
        </w:tabs>
        <w:ind w:firstLine="709"/>
        <w:jc w:val="both"/>
        <w:rPr>
          <w:rFonts w:ascii="Liberation Serif" w:hAnsi="Liberation Serif"/>
          <w:color w:val="auto"/>
          <w:sz w:val="26"/>
          <w:szCs w:val="26"/>
        </w:rPr>
      </w:pPr>
    </w:p>
    <w:p w:rsidR="00C60613" w:rsidRPr="00C60613" w:rsidRDefault="00C60613" w:rsidP="00C60613">
      <w:pPr>
        <w:tabs>
          <w:tab w:val="left" w:pos="0"/>
        </w:tabs>
        <w:ind w:firstLine="709"/>
        <w:jc w:val="both"/>
        <w:rPr>
          <w:rFonts w:ascii="Liberation Serif" w:hAnsi="Liberation Serif"/>
          <w:color w:val="auto"/>
          <w:sz w:val="26"/>
          <w:szCs w:val="26"/>
        </w:rPr>
      </w:pPr>
      <w:r w:rsidRPr="00C60613">
        <w:rPr>
          <w:rFonts w:ascii="Liberation Serif" w:hAnsi="Liberation Serif"/>
          <w:color w:val="auto"/>
          <w:sz w:val="26"/>
          <w:szCs w:val="26"/>
        </w:rPr>
        <w:t>Основание выдачи паспорта обеспечения готовности к отопительному периоду:</w:t>
      </w:r>
    </w:p>
    <w:p w:rsidR="00C60613" w:rsidRPr="00C60613" w:rsidRDefault="00C60613" w:rsidP="00C60613">
      <w:pPr>
        <w:tabs>
          <w:tab w:val="left" w:pos="0"/>
        </w:tabs>
        <w:ind w:firstLine="709"/>
        <w:jc w:val="both"/>
        <w:rPr>
          <w:rFonts w:ascii="Liberation Serif" w:hAnsi="Liberation Serif"/>
          <w:color w:val="auto"/>
          <w:sz w:val="26"/>
          <w:szCs w:val="26"/>
        </w:rPr>
      </w:pPr>
    </w:p>
    <w:p w:rsidR="00C60613" w:rsidRPr="00C60613" w:rsidRDefault="00C60613" w:rsidP="00C60613">
      <w:pPr>
        <w:tabs>
          <w:tab w:val="left" w:pos="0"/>
        </w:tabs>
        <w:ind w:firstLine="709"/>
        <w:jc w:val="center"/>
        <w:rPr>
          <w:rFonts w:ascii="Liberation Serif" w:hAnsi="Liberation Serif"/>
          <w:color w:val="auto"/>
          <w:sz w:val="26"/>
          <w:szCs w:val="26"/>
        </w:rPr>
      </w:pPr>
      <w:r w:rsidRPr="00C60613">
        <w:rPr>
          <w:rFonts w:ascii="Liberation Serif" w:hAnsi="Liberation Serif"/>
          <w:color w:val="auto"/>
          <w:sz w:val="26"/>
          <w:szCs w:val="26"/>
        </w:rPr>
        <w:t>Акт оценки обеспечения готовности к отопительному периоду</w:t>
      </w:r>
    </w:p>
    <w:p w:rsidR="00C60613" w:rsidRPr="00C60613" w:rsidRDefault="00C60613" w:rsidP="00C60613">
      <w:pPr>
        <w:tabs>
          <w:tab w:val="left" w:pos="0"/>
        </w:tabs>
        <w:ind w:firstLine="709"/>
        <w:jc w:val="center"/>
        <w:rPr>
          <w:rFonts w:ascii="Liberation Serif" w:hAnsi="Liberation Serif"/>
          <w:color w:val="auto"/>
          <w:sz w:val="26"/>
          <w:szCs w:val="26"/>
        </w:rPr>
      </w:pPr>
      <w:r w:rsidRPr="00C60613">
        <w:rPr>
          <w:rFonts w:ascii="Liberation Serif" w:hAnsi="Liberation Serif"/>
          <w:color w:val="auto"/>
          <w:sz w:val="26"/>
          <w:szCs w:val="26"/>
        </w:rPr>
        <w:t>от______________ № ______</w:t>
      </w:r>
    </w:p>
    <w:p w:rsidR="00C60613" w:rsidRPr="00C60613" w:rsidRDefault="00C60613" w:rsidP="00C60613">
      <w:pPr>
        <w:tabs>
          <w:tab w:val="left" w:pos="0"/>
        </w:tabs>
        <w:ind w:firstLine="709"/>
        <w:jc w:val="center"/>
        <w:rPr>
          <w:rFonts w:ascii="Liberation Serif" w:hAnsi="Liberation Serif"/>
          <w:color w:val="auto"/>
          <w:sz w:val="26"/>
          <w:szCs w:val="26"/>
        </w:rPr>
      </w:pPr>
    </w:p>
    <w:p w:rsidR="00C60613" w:rsidRDefault="00C60613" w:rsidP="00C60613">
      <w:pPr>
        <w:tabs>
          <w:tab w:val="left" w:pos="0"/>
        </w:tabs>
        <w:ind w:firstLine="709"/>
        <w:jc w:val="center"/>
        <w:rPr>
          <w:rFonts w:ascii="Liberation Serif" w:hAnsi="Liberation Serif"/>
          <w:color w:val="auto"/>
          <w:sz w:val="26"/>
          <w:szCs w:val="26"/>
        </w:rPr>
      </w:pPr>
    </w:p>
    <w:p w:rsidR="00C60613" w:rsidRPr="00C60613" w:rsidRDefault="00C60613" w:rsidP="00C60613">
      <w:pPr>
        <w:tabs>
          <w:tab w:val="left" w:pos="0"/>
        </w:tabs>
        <w:ind w:firstLine="709"/>
        <w:jc w:val="center"/>
        <w:rPr>
          <w:rFonts w:ascii="Liberation Serif" w:hAnsi="Liberation Serif"/>
          <w:color w:val="auto"/>
          <w:sz w:val="26"/>
          <w:szCs w:val="26"/>
        </w:rPr>
      </w:pPr>
    </w:p>
    <w:p w:rsidR="00C60613" w:rsidRPr="00C60613" w:rsidRDefault="00C60613" w:rsidP="00C60613">
      <w:pPr>
        <w:tabs>
          <w:tab w:val="left" w:pos="0"/>
        </w:tabs>
        <w:jc w:val="both"/>
        <w:rPr>
          <w:rFonts w:ascii="Liberation Serif" w:hAnsi="Liberation Serif"/>
          <w:color w:val="auto"/>
          <w:sz w:val="26"/>
          <w:szCs w:val="26"/>
        </w:rPr>
      </w:pPr>
      <w:r w:rsidRPr="00C60613">
        <w:rPr>
          <w:rFonts w:ascii="Liberation Serif" w:hAnsi="Liberation Serif"/>
          <w:color w:val="auto"/>
          <w:sz w:val="26"/>
          <w:szCs w:val="26"/>
        </w:rPr>
        <w:t>__________________________________________________________________________</w:t>
      </w:r>
    </w:p>
    <w:p w:rsidR="00C60613" w:rsidRPr="00C60613" w:rsidRDefault="00C60613" w:rsidP="00C60613">
      <w:pPr>
        <w:tabs>
          <w:tab w:val="left" w:pos="0"/>
        </w:tabs>
        <w:jc w:val="center"/>
        <w:rPr>
          <w:rFonts w:ascii="Liberation Serif" w:hAnsi="Liberation Serif"/>
          <w:color w:val="auto"/>
          <w:sz w:val="20"/>
        </w:rPr>
      </w:pPr>
      <w:r>
        <w:rPr>
          <w:rFonts w:ascii="Liberation Serif" w:hAnsi="Liberation Serif"/>
          <w:color w:val="auto"/>
          <w:sz w:val="20"/>
        </w:rPr>
        <w:t>(подпись</w:t>
      </w:r>
      <w:r w:rsidRPr="00C60613">
        <w:rPr>
          <w:rFonts w:ascii="Liberation Serif" w:hAnsi="Liberation Serif"/>
          <w:color w:val="auto"/>
          <w:sz w:val="20"/>
        </w:rPr>
        <w:t xml:space="preserve"> и печать уполномоченного органа, образовавшего комиссию по проведению оценки обеспечения готовности к отопительному периоду)</w:t>
      </w:r>
    </w:p>
    <w:p w:rsidR="00D441A2" w:rsidRDefault="00D441A2" w:rsidP="00EC7DE4"/>
    <w:p w:rsidR="00C60613" w:rsidRDefault="00C60613" w:rsidP="00EC7DE4"/>
    <w:p w:rsidR="00C60613" w:rsidRDefault="00C60613" w:rsidP="00EC7DE4"/>
    <w:p w:rsidR="00C60613" w:rsidRDefault="00C60613" w:rsidP="00EC7DE4"/>
    <w:p w:rsidR="00C60613" w:rsidRDefault="00C60613" w:rsidP="00EC7DE4"/>
    <w:p w:rsidR="00C60613" w:rsidRDefault="00C60613" w:rsidP="00EC7DE4"/>
    <w:p w:rsidR="00C60613" w:rsidRDefault="00C60613" w:rsidP="00EC7DE4"/>
    <w:p w:rsidR="006F2360" w:rsidRDefault="006F2360" w:rsidP="00C60613">
      <w:pPr>
        <w:tabs>
          <w:tab w:val="left" w:pos="851"/>
        </w:tabs>
        <w:ind w:left="4392" w:firstLine="564"/>
        <w:rPr>
          <w:rFonts w:ascii="Liberation Serif" w:hAnsi="Liberation Serif"/>
          <w:color w:val="auto"/>
          <w:sz w:val="26"/>
          <w:szCs w:val="26"/>
        </w:rPr>
      </w:pPr>
    </w:p>
    <w:p w:rsidR="00C60613" w:rsidRPr="00D441A2" w:rsidRDefault="00C60613" w:rsidP="00C60613">
      <w:pPr>
        <w:tabs>
          <w:tab w:val="left" w:pos="851"/>
        </w:tabs>
        <w:ind w:left="4392" w:firstLine="564"/>
        <w:rPr>
          <w:rFonts w:ascii="Liberation Serif" w:hAnsi="Liberation Serif"/>
          <w:color w:val="auto"/>
          <w:sz w:val="26"/>
          <w:szCs w:val="26"/>
        </w:rPr>
      </w:pPr>
      <w:r w:rsidRPr="00D441A2">
        <w:rPr>
          <w:rFonts w:ascii="Liberation Serif" w:hAnsi="Liberation Serif"/>
          <w:color w:val="auto"/>
          <w:sz w:val="26"/>
          <w:szCs w:val="26"/>
        </w:rPr>
        <w:t xml:space="preserve">Приложение № </w:t>
      </w:r>
      <w:r>
        <w:rPr>
          <w:rFonts w:ascii="Liberation Serif" w:hAnsi="Liberation Serif"/>
          <w:color w:val="auto"/>
          <w:sz w:val="26"/>
          <w:szCs w:val="26"/>
        </w:rPr>
        <w:t>5</w:t>
      </w:r>
    </w:p>
    <w:p w:rsidR="00C60613" w:rsidRDefault="00C60613" w:rsidP="00C60613">
      <w:pPr>
        <w:tabs>
          <w:tab w:val="left" w:pos="5529"/>
        </w:tabs>
        <w:ind w:left="4962"/>
        <w:rPr>
          <w:rFonts w:ascii="Liberation Serif" w:hAnsi="Liberation Serif"/>
          <w:color w:val="auto"/>
          <w:sz w:val="26"/>
          <w:szCs w:val="26"/>
        </w:rPr>
      </w:pPr>
      <w:r w:rsidRPr="00D441A2">
        <w:rPr>
          <w:rFonts w:ascii="Liberation Serif" w:hAnsi="Liberation Serif"/>
          <w:color w:val="auto"/>
          <w:sz w:val="26"/>
          <w:szCs w:val="26"/>
        </w:rPr>
        <w:t xml:space="preserve">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образования «город Десногорск» Смоленской области</w:t>
      </w:r>
    </w:p>
    <w:p w:rsidR="00C60613" w:rsidRDefault="00C60613" w:rsidP="00EC7DE4"/>
    <w:p w:rsidR="00C60613" w:rsidRPr="00C60613" w:rsidRDefault="00C60613" w:rsidP="00C60613">
      <w:pPr>
        <w:jc w:val="center"/>
        <w:rPr>
          <w:b/>
        </w:rPr>
      </w:pPr>
      <w:r w:rsidRPr="00C60613">
        <w:rPr>
          <w:b/>
        </w:rPr>
        <w:t>Перечень документов,</w:t>
      </w:r>
    </w:p>
    <w:p w:rsidR="00C60613" w:rsidRPr="00C60613" w:rsidRDefault="00C60613" w:rsidP="00C60613">
      <w:pPr>
        <w:jc w:val="center"/>
        <w:rPr>
          <w:b/>
        </w:rPr>
      </w:pPr>
      <w:proofErr w:type="gramStart"/>
      <w:r w:rsidRPr="00C60613">
        <w:rPr>
          <w:b/>
        </w:rPr>
        <w:t>предоставляемых</w:t>
      </w:r>
      <w:proofErr w:type="gramEnd"/>
      <w:r w:rsidRPr="00C60613">
        <w:rPr>
          <w:b/>
        </w:rPr>
        <w:t xml:space="preserve"> в комиссию по проведению оценки обеспечения готовности к</w:t>
      </w:r>
    </w:p>
    <w:p w:rsidR="00C60613" w:rsidRPr="00C60613" w:rsidRDefault="00C60613" w:rsidP="00C60613">
      <w:pPr>
        <w:jc w:val="center"/>
        <w:rPr>
          <w:b/>
        </w:rPr>
      </w:pPr>
      <w:r w:rsidRPr="00C60613">
        <w:rPr>
          <w:b/>
        </w:rPr>
        <w:t xml:space="preserve">отопительному периоду 2025 - 2026 гг. </w:t>
      </w:r>
      <w:proofErr w:type="spellStart"/>
      <w:r w:rsidRPr="00C60613">
        <w:rPr>
          <w:b/>
        </w:rPr>
        <w:t>теплосетевых</w:t>
      </w:r>
      <w:proofErr w:type="spellEnd"/>
      <w:r w:rsidRPr="00C60613">
        <w:rPr>
          <w:b/>
        </w:rPr>
        <w:t>, теплоснабжающих организаций,</w:t>
      </w:r>
    </w:p>
    <w:p w:rsidR="00C60613" w:rsidRPr="00C60613" w:rsidRDefault="00C60613" w:rsidP="00C60613">
      <w:pPr>
        <w:jc w:val="center"/>
        <w:rPr>
          <w:b/>
        </w:rPr>
      </w:pPr>
      <w:r w:rsidRPr="00C60613">
        <w:rPr>
          <w:b/>
        </w:rPr>
        <w:t>потребителей тепловой энергии на территории муниципального образования</w:t>
      </w:r>
    </w:p>
    <w:p w:rsidR="00C60613" w:rsidRPr="00C60613" w:rsidRDefault="00C60613" w:rsidP="00C60613">
      <w:pPr>
        <w:jc w:val="center"/>
        <w:rPr>
          <w:b/>
        </w:rPr>
      </w:pPr>
      <w:r w:rsidRPr="00C60613">
        <w:rPr>
          <w:b/>
        </w:rPr>
        <w:t>«</w:t>
      </w:r>
      <w:r>
        <w:rPr>
          <w:b/>
        </w:rPr>
        <w:t>город Десногорск</w:t>
      </w:r>
      <w:r w:rsidRPr="00C60613">
        <w:rPr>
          <w:b/>
        </w:rPr>
        <w:t>» Смоленской области</w:t>
      </w:r>
    </w:p>
    <w:p w:rsidR="00C60613" w:rsidRDefault="00C60613" w:rsidP="00EC7DE4"/>
    <w:p w:rsidR="00C60613" w:rsidRPr="00C60613" w:rsidRDefault="00C60613" w:rsidP="00C60613">
      <w:pPr>
        <w:jc w:val="center"/>
        <w:rPr>
          <w:b/>
        </w:rPr>
      </w:pPr>
      <w:r w:rsidRPr="00C60613">
        <w:rPr>
          <w:b/>
        </w:rPr>
        <w:t xml:space="preserve">I. Для </w:t>
      </w:r>
      <w:proofErr w:type="spellStart"/>
      <w:r w:rsidRPr="00C60613">
        <w:rPr>
          <w:b/>
        </w:rPr>
        <w:t>теплосетевых</w:t>
      </w:r>
      <w:proofErr w:type="spellEnd"/>
      <w:r w:rsidRPr="00C60613">
        <w:rPr>
          <w:b/>
        </w:rPr>
        <w:t>, теплоснабжающих организаций</w:t>
      </w:r>
    </w:p>
    <w:p w:rsidR="00C60613" w:rsidRDefault="00C60613" w:rsidP="00EC7DE4"/>
    <w:p w:rsidR="00C60613" w:rsidRDefault="00C60613" w:rsidP="00C60613">
      <w:pPr>
        <w:ind w:firstLine="708"/>
      </w:pPr>
      <w:r>
        <w:t xml:space="preserve">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C60613" w:rsidRDefault="00C60613" w:rsidP="00C60613">
      <w:pPr>
        <w:ind w:firstLine="708"/>
      </w:pPr>
      <w:r>
        <w:t>2.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раздела 15 Правил № 115;</w:t>
      </w:r>
    </w:p>
    <w:p w:rsidR="00C60613" w:rsidRDefault="00C60613" w:rsidP="00C60613">
      <w:pPr>
        <w:ind w:firstLine="708"/>
      </w:pPr>
      <w:r>
        <w:t>3. Организационно-распорядительные документы об утверждении перечня документации эксплуатирующей организации для объектов, не являющихся опасным производственным объектом (далее – ОПО), разработанного в соответствии с пунктом 2.8.2 Правил № 115;</w:t>
      </w:r>
    </w:p>
    <w:p w:rsidR="00C60613" w:rsidRDefault="00C60613" w:rsidP="00C60613">
      <w:pPr>
        <w:ind w:firstLine="708"/>
      </w:pPr>
      <w:r>
        <w:t xml:space="preserve">4.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15.12.2020 №536 (далее – Правила промышленной безопасности);</w:t>
      </w:r>
    </w:p>
    <w:p w:rsidR="00C60613" w:rsidRDefault="00C60613" w:rsidP="00C60613">
      <w:pPr>
        <w:ind w:firstLine="708"/>
      </w:pPr>
      <w:r>
        <w:t>5.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12.08.2022 № 811, пунктом 2.3.23 Правил № 115;</w:t>
      </w:r>
    </w:p>
    <w:p w:rsidR="00C60613" w:rsidRDefault="00C60613" w:rsidP="00C60613">
      <w:r>
        <w:t xml:space="preserve">В случае если электроустановка потребителя - юридического лица включает в себя только вводное (вводно-распределительное) устройство, осветительную установку, переносное электрооборудование, имеющие номинальное напряжение не выше 0,4 </w:t>
      </w:r>
      <w:proofErr w:type="spellStart"/>
      <w:r>
        <w:t>кВ</w:t>
      </w:r>
      <w:proofErr w:type="spellEnd"/>
      <w:r>
        <w:t>, либо электроустановки имеют суммарную максимальную мощность не более 150 кВт, номинальное напряжение до 1000</w:t>
      </w:r>
      <w:proofErr w:type="gramStart"/>
      <w:r>
        <w:t xml:space="preserve"> В</w:t>
      </w:r>
      <w:proofErr w:type="gramEnd"/>
      <w:r>
        <w:t xml:space="preserve"> и присоединены к одному источнику электроснабжения,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такого потребителя может быть </w:t>
      </w:r>
      <w:proofErr w:type="gramStart"/>
      <w:r>
        <w:t>возложена</w:t>
      </w:r>
      <w:proofErr w:type="gramEnd"/>
      <w:r>
        <w:t xml:space="preserve"> на руководителя учреждения;</w:t>
      </w:r>
    </w:p>
    <w:p w:rsidR="00C60613" w:rsidRDefault="00C60613" w:rsidP="00C60613">
      <w:pPr>
        <w:ind w:firstLine="708"/>
      </w:pPr>
      <w:r>
        <w:t>6.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21.07.1997 № 116-ФЗ «О промышленной безопасности 16 опасных производственных объектов» (далее – Федеральный закон о промышленной безопасности);</w:t>
      </w:r>
    </w:p>
    <w:p w:rsidR="00C60613" w:rsidRDefault="00C60613" w:rsidP="00C60613">
      <w:pPr>
        <w:ind w:firstLine="708"/>
      </w:pPr>
      <w:r>
        <w:lastRenderedPageBreak/>
        <w:t xml:space="preserve">7. </w:t>
      </w:r>
      <w:proofErr w:type="gramStart"/>
      <w:r>
        <w:t>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пунктом 228 Правил промышленной безопасности;</w:t>
      </w:r>
      <w:proofErr w:type="gramEnd"/>
    </w:p>
    <w:p w:rsidR="00C60613" w:rsidRDefault="00C60613" w:rsidP="00C60613">
      <w:pPr>
        <w:ind w:firstLine="708"/>
      </w:pPr>
      <w:r>
        <w:t xml:space="preserve">8.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Правил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17.12.2020 № 924н;</w:t>
      </w:r>
    </w:p>
    <w:p w:rsidR="00C60613" w:rsidRDefault="00C60613" w:rsidP="00C60613">
      <w:pPr>
        <w:ind w:firstLine="708"/>
      </w:pPr>
      <w:r>
        <w:t>9. Копии утвержденных в соответствии с пунктом 2.3.48 Правил №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C60613" w:rsidRDefault="00C60613" w:rsidP="00C60613">
      <w:pPr>
        <w:ind w:firstLine="708"/>
      </w:pPr>
      <w:r>
        <w:t>10.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 115, а также копии эксплуатационных инструкций по ведению и контролю режимов работы системы теплоснабжения;</w:t>
      </w:r>
    </w:p>
    <w:p w:rsidR="00C60613" w:rsidRDefault="00C60613" w:rsidP="00C60613">
      <w:pPr>
        <w:ind w:firstLine="708"/>
      </w:pPr>
      <w:r>
        <w:t xml:space="preserve">11. 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w:t>
      </w:r>
      <w:proofErr w:type="spellStart"/>
      <w:r>
        <w:t>воднохимическим</w:t>
      </w:r>
      <w:proofErr w:type="spellEnd"/>
      <w:r>
        <w:t xml:space="preserve"> режимом котельных и тепловых сетей, разработанный в соответствии с требованиями пункта 12.9 Правил № 115, пункта 278 Правил промышленной безопасности;</w:t>
      </w:r>
    </w:p>
    <w:p w:rsidR="00C60613" w:rsidRDefault="00C60613" w:rsidP="00BF78CD">
      <w:pPr>
        <w:ind w:firstLine="708"/>
      </w:pPr>
      <w:r>
        <w:t xml:space="preserve">12. </w:t>
      </w:r>
      <w:proofErr w:type="gramStart"/>
      <w:r>
        <w:t>Разработанный в соответствии с пунктом 2.7.10 Правил № 115 нормативно</w:t>
      </w:r>
      <w:r w:rsidR="00BF78CD">
        <w:t xml:space="preserve"> </w:t>
      </w:r>
      <w:r>
        <w:t>технический документ об организации ремонтного производства, разработке ремонтной</w:t>
      </w:r>
      <w:r w:rsidR="00BF78CD">
        <w:t xml:space="preserve"> </w:t>
      </w:r>
      <w:r>
        <w:t>документации, планированию и подготовке к ремонту, выводу в ремонт и производству</w:t>
      </w:r>
      <w:r w:rsidR="00BF78CD">
        <w:t xml:space="preserve"> </w:t>
      </w:r>
      <w:r>
        <w:t>ремонта, а также приемке и оценке качества ремонта, а также акты приемки объектов</w:t>
      </w:r>
      <w:r w:rsidR="00BF78CD">
        <w:t xml:space="preserve"> </w:t>
      </w:r>
      <w:r>
        <w:t xml:space="preserve">теплоснабжения и </w:t>
      </w:r>
      <w:proofErr w:type="spellStart"/>
      <w:r>
        <w:t>теплопотребляющих</w:t>
      </w:r>
      <w:proofErr w:type="spellEnd"/>
      <w:r>
        <w:t xml:space="preserve"> установок из ремонта с приложением дефектных</w:t>
      </w:r>
      <w:r w:rsidR="00BF78CD">
        <w:t xml:space="preserve"> </w:t>
      </w:r>
      <w:r>
        <w:t>ведомостей (при наличии), протоколов промежуточных испытаний и наладки,</w:t>
      </w:r>
      <w:r w:rsidR="00BF78CD">
        <w:t xml:space="preserve"> </w:t>
      </w:r>
      <w:r>
        <w:t>предусмотренные пунктом</w:t>
      </w:r>
      <w:proofErr w:type="gramEnd"/>
      <w:r>
        <w:t xml:space="preserve"> 2.7.13 Правил № 115 - в случае эксплуатации объектов, не</w:t>
      </w:r>
      <w:r w:rsidR="00BF78CD">
        <w:t xml:space="preserve"> </w:t>
      </w:r>
      <w:r>
        <w:t xml:space="preserve">являющихся ОПО, и (или) копии удостоверений (свидетельств) о качестве монтажа </w:t>
      </w:r>
      <w:r w:rsidR="00BF78CD">
        <w:t>–</w:t>
      </w:r>
      <w:r>
        <w:t xml:space="preserve"> в</w:t>
      </w:r>
      <w:r w:rsidR="00BF78CD">
        <w:t xml:space="preserve"> </w:t>
      </w:r>
      <w:r>
        <w:t>случае выполнения мероприятий по строительству, реконструкции и (или) модернизации</w:t>
      </w:r>
      <w:r w:rsidR="00BF78CD">
        <w:t xml:space="preserve"> </w:t>
      </w:r>
      <w:r>
        <w:t>тепловых сетей (при эксплуатации ОПО);</w:t>
      </w:r>
    </w:p>
    <w:p w:rsidR="00C60613" w:rsidRDefault="00C60613" w:rsidP="00C60613">
      <w:r>
        <w:t xml:space="preserve"> </w:t>
      </w:r>
      <w:r w:rsidR="00BF78CD">
        <w:tab/>
      </w:r>
      <w:r>
        <w:t>13. Копии паспортов паровых и (или) водогрейных котельных установок, центральных</w:t>
      </w:r>
      <w:r w:rsidR="00BF78CD">
        <w:t xml:space="preserve"> </w:t>
      </w:r>
      <w:r>
        <w:t>тепловых пунктов и оборудования, работающего под избыточным давлением, с отметками:</w:t>
      </w:r>
    </w:p>
    <w:p w:rsidR="00C60613" w:rsidRDefault="00C60613" w:rsidP="00BF78CD">
      <w:pPr>
        <w:ind w:firstLine="708"/>
      </w:pPr>
      <w:r>
        <w:t>- о проведении технических освидетельствований, актов о проведении гидравлических</w:t>
      </w:r>
    </w:p>
    <w:p w:rsidR="00C60613" w:rsidRDefault="00C60613" w:rsidP="00C60613">
      <w:r>
        <w:t>испытаний с выводами об отсутствии выявленных дефектов, запрещающих эксплуатацию.</w:t>
      </w:r>
    </w:p>
    <w:p w:rsidR="00C60613" w:rsidRDefault="00C60613" w:rsidP="00C60613">
      <w:proofErr w:type="gramStart"/>
      <w:r>
        <w:t>Для оборудования, отработавшего установленный в технической документации</w:t>
      </w:r>
      <w:r w:rsidR="00BF78CD">
        <w:t xml:space="preserve"> </w:t>
      </w:r>
      <w:r>
        <w:t>организации-изготовителя или проектной документации срок службы или при превышении</w:t>
      </w:r>
      <w:r w:rsidR="00BF78CD">
        <w:t xml:space="preserve"> </w:t>
      </w:r>
      <w:r>
        <w:t>количества циклов его нагрузки - сведения о заключениях экспертизы промышленной</w:t>
      </w:r>
      <w:r w:rsidR="00BF78CD">
        <w:t xml:space="preserve"> </w:t>
      </w:r>
      <w:r>
        <w:t>безопасности (для ОПО) в соответствии с частью 2 статьи 7 Федерального закона о</w:t>
      </w:r>
      <w:r w:rsidR="00BF78CD">
        <w:t xml:space="preserve"> </w:t>
      </w:r>
      <w:r>
        <w:t>промышленной безопасности и заключениях о проведении технического диагностирования</w:t>
      </w:r>
      <w:r w:rsidR="00BF78CD">
        <w:t xml:space="preserve"> </w:t>
      </w:r>
      <w:r>
        <w:t>(для объектов, не являющихся ОПО) с выводами о продлении срока эксплуатации</w:t>
      </w:r>
      <w:r w:rsidR="00BF78CD">
        <w:t xml:space="preserve"> </w:t>
      </w:r>
      <w:r>
        <w:t>оборудования в соответствии</w:t>
      </w:r>
      <w:proofErr w:type="gramEnd"/>
      <w:r>
        <w:t xml:space="preserve"> с пунктом 13.2 Правил № 115;</w:t>
      </w:r>
    </w:p>
    <w:p w:rsidR="00C60613" w:rsidRDefault="00C60613" w:rsidP="00BF78CD">
      <w:pPr>
        <w:ind w:firstLine="708"/>
      </w:pPr>
      <w:r>
        <w:t xml:space="preserve">- о проверке плотности (герметичности), настройки и регулировки </w:t>
      </w:r>
      <w:proofErr w:type="gramStart"/>
      <w:r>
        <w:t>предохранительных</w:t>
      </w:r>
      <w:proofErr w:type="gramEnd"/>
    </w:p>
    <w:p w:rsidR="00C60613" w:rsidRDefault="00C60613" w:rsidP="00C60613">
      <w:r>
        <w:t>клапанов;</w:t>
      </w:r>
    </w:p>
    <w:p w:rsidR="00C60613" w:rsidRDefault="00C60613" w:rsidP="00BF78CD">
      <w:pPr>
        <w:ind w:firstLine="708"/>
      </w:pPr>
      <w:r>
        <w:t>14. Копии актов комплексного обследования, очередных и внеочередных осмотров</w:t>
      </w:r>
      <w:r w:rsidR="00BF78CD">
        <w:t xml:space="preserve"> </w:t>
      </w:r>
      <w:r>
        <w:t>зданий и сооружений объектов теплоснабжения, журналов, паспортов зданий и сооружений,</w:t>
      </w:r>
      <w:r w:rsidR="00BF78CD">
        <w:t xml:space="preserve"> </w:t>
      </w:r>
      <w:r>
        <w:t>определенных перечнем документации эксплуатирующей организации, в которые занесены</w:t>
      </w:r>
      <w:r w:rsidR="00BF78CD">
        <w:t xml:space="preserve"> </w:t>
      </w:r>
      <w:r>
        <w:t>результаты текущих осмотров в соответствии с пунктом 3.1.3 Правил № 115;</w:t>
      </w:r>
    </w:p>
    <w:p w:rsidR="00C60613" w:rsidRDefault="00C60613" w:rsidP="00BF78CD">
      <w:pPr>
        <w:ind w:firstLine="708"/>
      </w:pPr>
      <w:r>
        <w:lastRenderedPageBreak/>
        <w:t>15. Акты (технические отчеты) о проведении испытаний тепловых сетей (в</w:t>
      </w:r>
      <w:r w:rsidR="00BF78CD">
        <w:t xml:space="preserve"> </w:t>
      </w:r>
      <w:r>
        <w:t>соответствии с графиком проведения испытаний, утвержденным руководителем</w:t>
      </w:r>
      <w:r w:rsidR="00BF78CD">
        <w:t xml:space="preserve"> </w:t>
      </w:r>
      <w:r>
        <w:t>(техническим руководителем) организации) на максимальную температуру, о проведении</w:t>
      </w:r>
      <w:r w:rsidR="00BF78CD">
        <w:t xml:space="preserve"> испытаний по </w:t>
      </w:r>
      <w:r>
        <w:t>определению тепловых потерь через тепловую изоляцию, о проведении</w:t>
      </w:r>
      <w:r w:rsidR="00BF78CD">
        <w:t xml:space="preserve"> </w:t>
      </w:r>
      <w:r>
        <w:t>испытания по определению гидравлических потерь трубопроводов водяных тепловых сетей</w:t>
      </w:r>
      <w:r w:rsidR="00BF78CD">
        <w:t xml:space="preserve"> </w:t>
      </w:r>
      <w:r>
        <w:t>в сроки, установленные пунктом 6.2.32 Правил № 115;</w:t>
      </w:r>
    </w:p>
    <w:p w:rsidR="00C60613" w:rsidRDefault="00C60613" w:rsidP="00BF78CD">
      <w:pPr>
        <w:ind w:firstLine="708"/>
      </w:pPr>
      <w:r>
        <w:t>16. Акты проведения гидравлических испытаний на прочность и плотность</w:t>
      </w:r>
      <w:r w:rsidR="00BF78CD">
        <w:t xml:space="preserve"> </w:t>
      </w:r>
      <w:r>
        <w:t>трубопроводов тепловых сетей в соответствии с пунктом 6.2.16 Правил № 115;</w:t>
      </w:r>
    </w:p>
    <w:p w:rsidR="00C60613" w:rsidRDefault="00C60613" w:rsidP="00BF78CD">
      <w:pPr>
        <w:ind w:firstLine="708"/>
      </w:pPr>
      <w:r>
        <w:t>17. Документы, подтверждающие проведение мероприятий по контролю за</w:t>
      </w:r>
      <w:r w:rsidR="00BF78CD">
        <w:t xml:space="preserve"> </w:t>
      </w:r>
      <w:r>
        <w:t>состоянием подземных трубопроводов тепловой сети (за исключением неметаллических),</w:t>
      </w:r>
      <w:r w:rsidR="00BF78CD">
        <w:t xml:space="preserve"> </w:t>
      </w:r>
      <w:r>
        <w:t xml:space="preserve">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w:t>
      </w:r>
      <w:r w:rsidR="00BF78CD">
        <w:t xml:space="preserve"> </w:t>
      </w:r>
      <w:r>
        <w:t>проведению которых установлены пунктами 6.2.34 - 6.2.37 Правил № 115;</w:t>
      </w:r>
    </w:p>
    <w:p w:rsidR="00C60613" w:rsidRDefault="00C60613" w:rsidP="00BF78CD">
      <w:pPr>
        <w:ind w:firstLine="708"/>
      </w:pPr>
      <w:r>
        <w:t>18. Акты о проведении очистки и промывки тепловых сетей, тепловых пунктов,</w:t>
      </w:r>
      <w:r w:rsidR="00BF78CD">
        <w:t xml:space="preserve"> </w:t>
      </w:r>
      <w:r>
        <w:t>требования к которым установлены пунктами 5.3.37, 6.2.17, 12.18 Правил № 115;</w:t>
      </w:r>
    </w:p>
    <w:p w:rsidR="00C60613" w:rsidRDefault="00C60613" w:rsidP="00BF78CD">
      <w:pPr>
        <w:ind w:firstLine="708"/>
      </w:pPr>
      <w:r>
        <w:t>19. Технические отчеты о проведении режимно-наладочных испытаний объектов</w:t>
      </w:r>
      <w:r w:rsidR="00BF78CD">
        <w:t xml:space="preserve"> </w:t>
      </w:r>
      <w:r>
        <w:t>теплоснабжения, утвержденные режимные карты, требования к которым установлены</w:t>
      </w:r>
      <w:r w:rsidR="00BF78CD">
        <w:t xml:space="preserve"> </w:t>
      </w:r>
      <w:r>
        <w:t>пунктами 2.5.4, 2.8.1, 5.3.6, 9.3.25, 12.11 Правил № 115;</w:t>
      </w:r>
    </w:p>
    <w:p w:rsidR="00C60613" w:rsidRDefault="00C60613" w:rsidP="00BF78CD">
      <w:pPr>
        <w:ind w:firstLine="708"/>
      </w:pPr>
      <w:r>
        <w:t>20. Акт измерений удельного электрического сопротивления грунта и потенциалов</w:t>
      </w:r>
      <w:r w:rsidR="00BF78CD">
        <w:t xml:space="preserve"> </w:t>
      </w:r>
      <w:r>
        <w:t>блуждающих токов в соответствии с требованиями пункта 6.2.43 Правил № 115;</w:t>
      </w:r>
    </w:p>
    <w:p w:rsidR="00C60613" w:rsidRDefault="00C60613" w:rsidP="00BF78CD">
      <w:pPr>
        <w:ind w:firstLine="708"/>
      </w:pPr>
      <w:r>
        <w:t>21. Акт опробования работоспособности оборудования насосных станций, проведение</w:t>
      </w:r>
      <w:r w:rsidR="00BF78CD">
        <w:t xml:space="preserve"> </w:t>
      </w:r>
      <w:r>
        <w:t>которого установлено требованиями пункта 6.2.48 Правил №115;</w:t>
      </w:r>
    </w:p>
    <w:p w:rsidR="00C60613" w:rsidRDefault="00C60613" w:rsidP="00BF78CD">
      <w:pPr>
        <w:ind w:firstLine="708"/>
      </w:pPr>
      <w:r>
        <w:t xml:space="preserve">22. </w:t>
      </w:r>
      <w:proofErr w:type="gramStart"/>
      <w:r>
        <w:t>Утвержденный в соответствии с требованиями пункта 2.7.3 Правил № 115 перечень</w:t>
      </w:r>
      <w:r w:rsidR="00BF78CD">
        <w:t xml:space="preserve"> </w:t>
      </w:r>
      <w:r>
        <w:t>запасов материалов, запорной арматуры, запасных частей, средств механизации для</w:t>
      </w:r>
      <w:r w:rsidR="00BF78CD">
        <w:t xml:space="preserve"> </w:t>
      </w:r>
      <w:r>
        <w:t>выполнения срочных внеплановых (аварийных) ремонтных работ, результаты последней</w:t>
      </w:r>
      <w:r w:rsidR="00BF78CD">
        <w:t xml:space="preserve"> </w:t>
      </w:r>
      <w:r>
        <w:t>проведенной инвентаризации запасов материалов, запорной арматуры, запасных частей,</w:t>
      </w:r>
      <w:r w:rsidR="00BF78CD">
        <w:t xml:space="preserve"> </w:t>
      </w:r>
      <w:r>
        <w:t>средств механизации для выполнения срочных внеплановых (аварийных) ремонтных работ,</w:t>
      </w:r>
      <w:r w:rsidR="00BF78CD">
        <w:t xml:space="preserve"> </w:t>
      </w:r>
      <w:r>
        <w:t>оформленные в соответствии с Положением по ведению бухгалтерского учета и</w:t>
      </w:r>
      <w:r w:rsidR="00BF78CD">
        <w:t xml:space="preserve"> </w:t>
      </w:r>
      <w:r>
        <w:t>бухгалтерской отчетности в Российской Федерации, утвержденным</w:t>
      </w:r>
      <w:proofErr w:type="gramEnd"/>
      <w:r>
        <w:t xml:space="preserve"> приказом Минфина</w:t>
      </w:r>
      <w:r w:rsidR="00BF78CD">
        <w:t xml:space="preserve"> </w:t>
      </w:r>
      <w:r>
        <w:t>России от 29.07.1998 № 34н;</w:t>
      </w:r>
    </w:p>
    <w:p w:rsidR="00C60613" w:rsidRDefault="00C60613" w:rsidP="00BF78CD">
      <w:pPr>
        <w:ind w:firstLine="708"/>
      </w:pPr>
      <w:r>
        <w:t xml:space="preserve">23. </w:t>
      </w:r>
      <w:proofErr w:type="gramStart"/>
      <w:r>
        <w:t>В соответствии с требованиями части 1 статьи 9 Федерального закона о</w:t>
      </w:r>
      <w:r w:rsidR="00BF78CD">
        <w:t xml:space="preserve"> </w:t>
      </w:r>
      <w:r>
        <w:t>промышленной безопасности копия лицензии или выписки из реестра лицензий</w:t>
      </w:r>
      <w:r w:rsidR="00BF78CD">
        <w:t xml:space="preserve"> </w:t>
      </w:r>
      <w:proofErr w:type="spellStart"/>
      <w:r>
        <w:t>Ростехнадзора</w:t>
      </w:r>
      <w:proofErr w:type="spellEnd"/>
      <w:r>
        <w:t>, копия договора обязательного страхования гражданской ответственности,</w:t>
      </w:r>
      <w:r w:rsidR="00BF78CD">
        <w:t xml:space="preserve"> </w:t>
      </w:r>
      <w:r>
        <w:t>заключенного в соответствии с законодательством Российской Федерации об обязательном</w:t>
      </w:r>
      <w:r w:rsidR="00BF78CD">
        <w:t xml:space="preserve"> </w:t>
      </w:r>
      <w:r>
        <w:t>страховании гражданской ответственности владельца опасного объекта за причинение вреда</w:t>
      </w:r>
      <w:r w:rsidR="00BF78CD">
        <w:t xml:space="preserve"> </w:t>
      </w:r>
      <w:r>
        <w:t>в результате аварии на опасном объекте.</w:t>
      </w:r>
      <w:proofErr w:type="gramEnd"/>
      <w:r>
        <w:t xml:space="preserve"> Требование не распространяется на объекты</w:t>
      </w:r>
      <w:r w:rsidR="00BF78CD">
        <w:t xml:space="preserve"> </w:t>
      </w:r>
      <w:r>
        <w:t>теплоснабжения организаций, подведомственных федеральным органам исполнительной</w:t>
      </w:r>
      <w:r w:rsidR="00BF78CD">
        <w:t xml:space="preserve"> власти в сфере </w:t>
      </w:r>
      <w:r>
        <w:t>обороны, обеспечения безопасности, государственной охраны и внешней</w:t>
      </w:r>
      <w:r w:rsidR="00BF78CD">
        <w:t xml:space="preserve"> </w:t>
      </w:r>
      <w:r>
        <w:t>разведки;</w:t>
      </w:r>
    </w:p>
    <w:p w:rsidR="00C60613" w:rsidRDefault="00C60613" w:rsidP="00BF78CD">
      <w:pPr>
        <w:ind w:firstLine="708"/>
      </w:pPr>
      <w:r>
        <w:t xml:space="preserve">24. </w:t>
      </w:r>
      <w:proofErr w:type="gramStart"/>
      <w:r>
        <w:t>Утвержденный в соответствии с требованиями пункта 15.4.3 Правил № 115 и (или)</w:t>
      </w:r>
      <w:r w:rsidR="00BF78CD">
        <w:t xml:space="preserve"> </w:t>
      </w:r>
      <w:r>
        <w:t>Положения о разработке планов мероприятий по локализации и ликвидации последствий</w:t>
      </w:r>
      <w:r w:rsidR="00BF78CD">
        <w:t xml:space="preserve"> </w:t>
      </w:r>
      <w:r>
        <w:t>аварий на опасных производственных объектах, утвержденного постановлением</w:t>
      </w:r>
      <w:r w:rsidR="00BF78CD">
        <w:t xml:space="preserve"> Правительства </w:t>
      </w:r>
      <w:r>
        <w:t>Российской Федерации от 15.09.2020 г. № 1437, порядок (план) действий по</w:t>
      </w:r>
      <w:r w:rsidR="00BF78CD">
        <w:t xml:space="preserve"> </w:t>
      </w:r>
      <w:r>
        <w:t>ликвидации последствий аварийных ситуаций в сфере теплоснабжения или</w:t>
      </w:r>
      <w:r w:rsidR="00BF78CD">
        <w:t xml:space="preserve"> </w:t>
      </w:r>
      <w:r>
        <w:t>предусмотренные пунктом 386 Правил промышленной безопасности инструкции,</w:t>
      </w:r>
      <w:r w:rsidR="00BF78CD">
        <w:t xml:space="preserve"> </w:t>
      </w:r>
      <w:r>
        <w:t>устанавливающие действия работников в аварийных ситуациях</w:t>
      </w:r>
      <w:proofErr w:type="gramEnd"/>
      <w:r>
        <w:t xml:space="preserve"> (в том числе при аварии);</w:t>
      </w:r>
    </w:p>
    <w:p w:rsidR="00C60613" w:rsidRDefault="00C60613" w:rsidP="00BF78CD">
      <w:pPr>
        <w:ind w:firstLine="708"/>
      </w:pPr>
      <w:r>
        <w:t xml:space="preserve">25. </w:t>
      </w:r>
      <w:proofErr w:type="gramStart"/>
      <w:r>
        <w:t>Справка об отсутствии невыполненных в установленные сроки предписаний об</w:t>
      </w:r>
      <w:r w:rsidR="00BF78CD">
        <w:t xml:space="preserve"> </w:t>
      </w:r>
      <w:r>
        <w:t>устранении нарушений требований пунктов 2.3.14, 2.3.15, 2.8.1, 3.3.4 - 3.3.8, 4.1.1, 5.3.6,</w:t>
      </w:r>
      <w:r w:rsidR="00BF78CD">
        <w:t xml:space="preserve"> </w:t>
      </w:r>
      <w:r>
        <w:t>5.3.26, 5.3.31, 5.3.32, 5.3.52, 6.2.16, 6.2.26, 6.2.32, 6.2.48, 6.2.52, 6.2.60, 6.2.62, 8.2.1 - 8.2.5,</w:t>
      </w:r>
      <w:r w:rsidR="00BF78CD">
        <w:t xml:space="preserve"> </w:t>
      </w:r>
      <w:r>
        <w:t>8.2.12, 8.2.13, 10.1.9, 11.1, 11.2, 11.5, 15.1.5 - 15.1.7 Правил технической эксплуатации</w:t>
      </w:r>
      <w:r w:rsidR="00BF78CD">
        <w:t xml:space="preserve"> тепловых </w:t>
      </w:r>
      <w:r>
        <w:t>энергоустановок и пунктов 394, 396 - 399, 403 Правил промышленной</w:t>
      </w:r>
      <w:r w:rsidR="00BF78CD">
        <w:t xml:space="preserve"> </w:t>
      </w:r>
      <w:r>
        <w:t>безопасности при использовании оборудования, работающего под</w:t>
      </w:r>
      <w:proofErr w:type="gramEnd"/>
      <w:r>
        <w:t xml:space="preserve"> </w:t>
      </w:r>
      <w:proofErr w:type="gramStart"/>
      <w:r>
        <w:t>избыточным давлением,</w:t>
      </w:r>
      <w:r w:rsidR="00BF78CD">
        <w:t xml:space="preserve"> </w:t>
      </w:r>
      <w:r>
        <w:t>влияющих на надежность работы в отопительный период, выданных федеральным органом</w:t>
      </w:r>
      <w:r w:rsidR="00BF78CD">
        <w:t xml:space="preserve"> </w:t>
      </w:r>
      <w:r>
        <w:t>исполнительной власти государственного энергетического надзора, федерального</w:t>
      </w:r>
      <w:r w:rsidR="00BF78CD">
        <w:t xml:space="preserve"> </w:t>
      </w:r>
      <w:r>
        <w:t>государственного надзора в области промышленной безопасности, федеральными органами</w:t>
      </w:r>
      <w:r w:rsidR="00BF78CD">
        <w:t xml:space="preserve"> </w:t>
      </w:r>
      <w:r>
        <w:t xml:space="preserve">исполнительной власти в сфере </w:t>
      </w:r>
      <w:r>
        <w:lastRenderedPageBreak/>
        <w:t>обороны, обеспечения безопасности, государственной</w:t>
      </w:r>
      <w:r w:rsidR="00BF78CD">
        <w:t xml:space="preserve"> </w:t>
      </w:r>
      <w:r>
        <w:t>охраны, внешней разведки, мобилизационной подготовки и мобилизации, исполнения</w:t>
      </w:r>
      <w:r w:rsidR="00BF78CD">
        <w:t xml:space="preserve"> </w:t>
      </w:r>
      <w:r>
        <w:t>наказаний (их подразделениями) (в случаях, предусмотренных пунктом 2 части 1 статьи 4.1</w:t>
      </w:r>
      <w:r w:rsidR="00BF78CD">
        <w:t xml:space="preserve"> </w:t>
      </w:r>
      <w:r>
        <w:t>Федерального закона о теплоснабжении и абзацем</w:t>
      </w:r>
      <w:proofErr w:type="gramEnd"/>
      <w:r>
        <w:t xml:space="preserve"> вторым пункта 2 статьи 5 Федерального</w:t>
      </w:r>
      <w:r w:rsidR="00BF78CD">
        <w:t xml:space="preserve"> </w:t>
      </w:r>
      <w:r>
        <w:t>закона о промышленной безопасности);</w:t>
      </w:r>
    </w:p>
    <w:p w:rsidR="00C60613" w:rsidRDefault="00C60613" w:rsidP="00BF78CD">
      <w:pPr>
        <w:ind w:firstLine="708"/>
      </w:pPr>
      <w:r>
        <w:t>26. План подготовки к отопительному периоду;</w:t>
      </w:r>
    </w:p>
    <w:p w:rsidR="00C60613" w:rsidRDefault="00C60613" w:rsidP="00BF78CD">
      <w:pPr>
        <w:ind w:firstLine="708"/>
      </w:pPr>
      <w:r>
        <w:t>27. Подтверждающие документы о соответствии фактического запаса топлива на всех</w:t>
      </w:r>
      <w:r w:rsidR="00BF78CD">
        <w:t xml:space="preserve"> </w:t>
      </w:r>
      <w:r>
        <w:t>теплоисточниках, утвержденных нормативами (договор закупки угля).</w:t>
      </w:r>
    </w:p>
    <w:p w:rsidR="00C60613" w:rsidRDefault="00C60613" w:rsidP="00EC7DE4"/>
    <w:p w:rsidR="00C60613" w:rsidRDefault="00C60613" w:rsidP="00EC7DE4"/>
    <w:p w:rsidR="00BF78CD" w:rsidRDefault="00BF78CD" w:rsidP="00BF78CD">
      <w:pPr>
        <w:jc w:val="center"/>
        <w:rPr>
          <w:b/>
        </w:rPr>
      </w:pPr>
      <w:r w:rsidRPr="00BF78CD">
        <w:rPr>
          <w:b/>
        </w:rPr>
        <w:t>II. Для потребителей тепловой энергии:</w:t>
      </w:r>
    </w:p>
    <w:p w:rsidR="00BF78CD" w:rsidRDefault="00BF78CD" w:rsidP="00BF78CD">
      <w:pPr>
        <w:jc w:val="center"/>
        <w:rPr>
          <w:b/>
        </w:rPr>
      </w:pPr>
    </w:p>
    <w:p w:rsidR="00BF78CD" w:rsidRDefault="00BF78CD" w:rsidP="00BF78CD">
      <w:pPr>
        <w:ind w:firstLine="708"/>
      </w:pPr>
      <w:r>
        <w:t xml:space="preserve">1. Акты промывки </w:t>
      </w:r>
      <w:proofErr w:type="spellStart"/>
      <w:r>
        <w:t>теплопотребляющей</w:t>
      </w:r>
      <w:proofErr w:type="spellEnd"/>
      <w:r>
        <w:t xml:space="preserve"> установки, проведенной в присутствии представителя теплоснабжающей организации, установленные требованиями пункта 9.2.9 Правил технической эксплуатации тепловых энергоустановок, утвержденных </w:t>
      </w:r>
      <w:proofErr w:type="spellStart"/>
      <w:r>
        <w:t>Миэннерго</w:t>
      </w:r>
      <w:proofErr w:type="spellEnd"/>
      <w:r>
        <w:t xml:space="preserve"> России от 24.03.2003 № 115 (далее – Правила № 115);</w:t>
      </w:r>
    </w:p>
    <w:p w:rsidR="00BF78CD" w:rsidRDefault="00BF78CD" w:rsidP="00BF78CD">
      <w:pPr>
        <w:ind w:firstLine="708"/>
      </w:pPr>
      <w:r>
        <w:t xml:space="preserve">2. </w:t>
      </w: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(при наличии),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(при наличии в многоквартирных домах (далее – МКД)), в соответствии с пунктом 9.3.25 Правил</w:t>
      </w:r>
      <w:proofErr w:type="gramEnd"/>
      <w:r>
        <w:t xml:space="preserve"> № 115;</w:t>
      </w:r>
    </w:p>
    <w:p w:rsidR="00BF78CD" w:rsidRDefault="00BF78CD" w:rsidP="00BF78CD">
      <w:pPr>
        <w:ind w:firstLine="708"/>
      </w:pPr>
      <w:r>
        <w:t xml:space="preserve">3. </w:t>
      </w:r>
      <w:proofErr w:type="gramStart"/>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теплоснабжающей организацией;</w:t>
      </w:r>
      <w:proofErr w:type="gramEnd"/>
    </w:p>
    <w:p w:rsidR="00BF78CD" w:rsidRDefault="00BF78CD" w:rsidP="00BF78CD">
      <w:pPr>
        <w:ind w:firstLine="708"/>
      </w:pPr>
      <w:r>
        <w:t>4. Организационно-распорядительные документы организации о назначении ответственных лиц за безопасную эксплуатацию тепловых энергоустановок;</w:t>
      </w:r>
    </w:p>
    <w:p w:rsidR="00BF78CD" w:rsidRDefault="00BF78CD" w:rsidP="00BF78CD">
      <w:pPr>
        <w:ind w:firstLine="708"/>
      </w:pPr>
      <w:r>
        <w:t xml:space="preserve">5. </w:t>
      </w:r>
      <w:proofErr w:type="gramStart"/>
      <w: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w:t>
      </w:r>
      <w:proofErr w:type="gramEnd"/>
      <w:r>
        <w:t xml:space="preserve">) </w:t>
      </w:r>
      <w:proofErr w:type="spellStart"/>
      <w:r>
        <w:t>теплопотребляющих</w:t>
      </w:r>
      <w:proofErr w:type="spellEnd"/>
      <w:r>
        <w:t xml:space="preserve"> установок;</w:t>
      </w:r>
    </w:p>
    <w:p w:rsidR="00BF78CD" w:rsidRDefault="00BF78CD" w:rsidP="00BF78CD">
      <w:pPr>
        <w:ind w:firstLine="708"/>
      </w:pPr>
      <w:r>
        <w:t xml:space="preserve">Потребители с централизованной системой теплоснабжения, обязаны не </w:t>
      </w:r>
      <w:proofErr w:type="gramStart"/>
      <w:r>
        <w:t>позднее</w:t>
      </w:r>
      <w:proofErr w:type="gramEnd"/>
      <w:r>
        <w:t xml:space="preserve">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теплоснабжающей организаций к </w:t>
      </w:r>
      <w:proofErr w:type="spellStart"/>
      <w:r>
        <w:t>теплопотребляющим</w:t>
      </w:r>
      <w:proofErr w:type="spellEnd"/>
      <w: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теплоснабжающую организацию в течение 5 рабочих дней со дня их проведения;</w:t>
      </w:r>
    </w:p>
    <w:p w:rsidR="00BF78CD" w:rsidRDefault="00BF78CD" w:rsidP="00BF78CD">
      <w:pPr>
        <w:ind w:firstLine="708"/>
      </w:pPr>
      <w:r>
        <w:t>6. Утвержденный в соответствии с требованиями пункта 2.8.2 Правил № 115 перечень документации эксплуатирующей организации;</w:t>
      </w:r>
    </w:p>
    <w:p w:rsidR="00BF78CD" w:rsidRDefault="00BF78CD" w:rsidP="00BF78CD">
      <w:pPr>
        <w:ind w:firstLine="708"/>
      </w:pPr>
      <w:r>
        <w:t xml:space="preserve">7.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15.12.2020 №536 (далее – Правила промышленной безопасности);</w:t>
      </w:r>
    </w:p>
    <w:p w:rsidR="00BF78CD" w:rsidRDefault="00BF78CD" w:rsidP="00BF78CD">
      <w:pPr>
        <w:ind w:firstLine="708"/>
      </w:pPr>
      <w:r>
        <w:lastRenderedPageBreak/>
        <w:t xml:space="preserve">8. Паспорта тепловых пунктов или копии паспортов тепловых пунктов (при наличии) в соответствии с пунктом 9.1.5 Правил № 115,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BF78CD" w:rsidRDefault="00BF78CD" w:rsidP="00BF78CD">
      <w:pPr>
        <w:ind w:firstLine="708"/>
      </w:pPr>
      <w:r>
        <w:t xml:space="preserve">9. </w:t>
      </w:r>
      <w:proofErr w:type="gramStart"/>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в случае привлечения специализированных организаций для обслуживания и эксплуатации оборудования, или приказ о назначении ответственного за безопасную эксплуатацию тепловых энергоустановок для МКД с непосредственным способом управления, не привлекающих специализированные организации для обслуживания и эксплуатации оборудования;</w:t>
      </w:r>
      <w:proofErr w:type="gramEnd"/>
    </w:p>
    <w:p w:rsidR="00BF78CD" w:rsidRDefault="00BF78CD" w:rsidP="00BF78CD">
      <w:pPr>
        <w:ind w:firstLine="708"/>
      </w:pPr>
      <w:r>
        <w:t xml:space="preserve">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(при наличии в МКД),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ограничения расхода сетевой воды через тепловой пункт (при наличии) </w:t>
      </w:r>
      <w:proofErr w:type="gramStart"/>
      <w:r>
        <w:t>в</w:t>
      </w:r>
      <w:proofErr w:type="gramEnd"/>
    </w:p>
    <w:p w:rsidR="00BF78CD" w:rsidRDefault="00BF78CD" w:rsidP="00BF78CD">
      <w:proofErr w:type="gramStart"/>
      <w:r>
        <w:t>соответствии</w:t>
      </w:r>
      <w:proofErr w:type="gramEnd"/>
      <w:r>
        <w:t xml:space="preserve"> с пунктами 9.3.22, 9.4.18 Правил № 115;</w:t>
      </w:r>
    </w:p>
    <w:p w:rsidR="00BF78CD" w:rsidRDefault="00BF78CD" w:rsidP="00BF78CD">
      <w:pPr>
        <w:ind w:firstLine="708"/>
      </w:pPr>
      <w:r>
        <w:t xml:space="preserve">11. 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BF78CD" w:rsidRDefault="00BF78CD" w:rsidP="00BF78CD">
      <w:pPr>
        <w:ind w:firstLine="708"/>
      </w:pPr>
      <w:r>
        <w:t>Осмотры проводятся представителем теплоснабжающей организации или иным уполномоченным теплоснабжающей организацией лицом, в присутствии представителей потребителей тепловой энергии (централизованная система теплоснабжения - ЦТС).</w:t>
      </w:r>
    </w:p>
    <w:p w:rsidR="00BF78CD" w:rsidRDefault="00BF78CD" w:rsidP="00BF78CD">
      <w:proofErr w:type="gramStart"/>
      <w:r>
        <w:t xml:space="preserve">Потребители с ЦТС, обязаны обеспечить беспрепятственный доступ уполномоченных представителей теплоснабжающей организации к объектам теплоснабжения и </w:t>
      </w:r>
      <w:proofErr w:type="spellStart"/>
      <w:r>
        <w:t>теплопотребляющим</w:t>
      </w:r>
      <w:proofErr w:type="spellEnd"/>
      <w: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теплоснабжающей организации или уполномоченных теплоснабжающей организацией лиц.</w:t>
      </w:r>
      <w:proofErr w:type="gramEnd"/>
    </w:p>
    <w:p w:rsidR="00BF78CD" w:rsidRDefault="00BF78CD" w:rsidP="00BF78CD">
      <w:r>
        <w:t>При отказе от проведения осмотра, принадлежащих им объектов тепл</w:t>
      </w:r>
      <w:r w:rsidR="00003D29">
        <w:t xml:space="preserve">оснабжения и </w:t>
      </w:r>
      <w:proofErr w:type="spellStart"/>
      <w:r>
        <w:t>теплопотребляющих</w:t>
      </w:r>
      <w:proofErr w:type="spellEnd"/>
      <w:r>
        <w:t xml:space="preserve"> установок, требование настоящего пункта считается невыполненным;</w:t>
      </w:r>
    </w:p>
    <w:p w:rsidR="00BF78CD" w:rsidRDefault="00BF78CD" w:rsidP="00003D29">
      <w:pPr>
        <w:ind w:firstLine="708"/>
      </w:pPr>
      <w:r>
        <w:t>12. Копии заключенных договоров теплоснабжения и (или) договоров оказания услуг</w:t>
      </w:r>
      <w:r w:rsidR="00003D29">
        <w:t xml:space="preserve"> </w:t>
      </w:r>
      <w:r>
        <w:t xml:space="preserve">по поддержанию резервной тепловой мощности </w:t>
      </w:r>
      <w:r w:rsidR="00003D29">
        <w:t xml:space="preserve">в соответствии с постановлением </w:t>
      </w:r>
      <w:r>
        <w:t>Правительства Российской Федерации от 08.08.2012 № 808 (далее – Правила № 808);</w:t>
      </w:r>
    </w:p>
    <w:p w:rsidR="00BF78CD" w:rsidRDefault="00BF78CD" w:rsidP="00003D29">
      <w:pPr>
        <w:ind w:firstLine="708"/>
      </w:pPr>
      <w:r>
        <w:t xml:space="preserve">13. </w:t>
      </w:r>
      <w:proofErr w:type="gramStart"/>
      <w:r>
        <w:t>Акт сверки расчетов за поставленные тепловую энергию (мощность),</w:t>
      </w:r>
      <w:r w:rsidR="00003D29">
        <w:t xml:space="preserve"> </w:t>
      </w:r>
      <w:r>
        <w:t>теплоноситель, оказание услуг по поддержанию резервной</w:t>
      </w:r>
      <w:r w:rsidR="00003D29">
        <w:t xml:space="preserve"> тепловой мощности по состоянию </w:t>
      </w:r>
      <w:r>
        <w:t>на дату проверки, подтверждающий отсутствие</w:t>
      </w:r>
      <w:r w:rsidR="00003D29">
        <w:t xml:space="preserve"> задолженности либо подписанный сторонами документ, </w:t>
      </w:r>
      <w:r>
        <w:t>подтверждающий урегулирование</w:t>
      </w:r>
      <w:r w:rsidR="00003D29">
        <w:t xml:space="preserve"> с теплоснабжающей организацией </w:t>
      </w:r>
      <w:r>
        <w:t>порядка погашения всей существующей задолженности;</w:t>
      </w:r>
      <w:proofErr w:type="gramEnd"/>
    </w:p>
    <w:p w:rsidR="00BF78CD" w:rsidRDefault="00BF78CD" w:rsidP="00003D29">
      <w:pPr>
        <w:ind w:firstLine="708"/>
      </w:pPr>
      <w:r>
        <w:t>14. Акты периодической проверки узла учета, составленные в соответствии с пунктом</w:t>
      </w:r>
      <w:r w:rsidR="00003D29">
        <w:t xml:space="preserve"> </w:t>
      </w:r>
      <w:r>
        <w:t>73 Правил коммерческого учета тепловой энерг</w:t>
      </w:r>
      <w:r w:rsidR="00003D29">
        <w:t xml:space="preserve">ии, теплоносителя, утвержденных </w:t>
      </w:r>
      <w:r>
        <w:t>постановлением Правительства Российской Федера</w:t>
      </w:r>
      <w:r w:rsidR="00003D29">
        <w:t xml:space="preserve">ции от 18.11. 2013 № 1034, акты </w:t>
      </w:r>
      <w:r>
        <w:t>разграничения балансовой принадлежности;</w:t>
      </w:r>
    </w:p>
    <w:p w:rsidR="00BF78CD" w:rsidRDefault="00BF78CD" w:rsidP="00003D29">
      <w:pPr>
        <w:ind w:firstLine="708"/>
      </w:pPr>
      <w:r>
        <w:t>15. Акты проверки контрольно-измерительных приборов в тепловом пункте (при</w:t>
      </w:r>
      <w:r w:rsidR="00003D29">
        <w:t xml:space="preserve"> </w:t>
      </w:r>
      <w:r>
        <w:t>наличии), с указанием заводских номер</w:t>
      </w:r>
      <w:r w:rsidR="00003D29">
        <w:t xml:space="preserve">ов, отметки о наличии паспортов </w:t>
      </w:r>
      <w:proofErr w:type="spellStart"/>
      <w:r>
        <w:t>контрольноизмерительных</w:t>
      </w:r>
      <w:proofErr w:type="spellEnd"/>
      <w:r>
        <w:t xml:space="preserve"> приборов;</w:t>
      </w:r>
    </w:p>
    <w:p w:rsidR="00BF78CD" w:rsidRDefault="00BF78CD" w:rsidP="00003D29">
      <w:pPr>
        <w:ind w:firstLine="708"/>
      </w:pPr>
      <w:r>
        <w:t>16. Акт выполненных работ по подготовке к отопительному периоду теплового контура</w:t>
      </w:r>
      <w:r w:rsidR="00003D29">
        <w:t xml:space="preserve"> </w:t>
      </w:r>
      <w:r>
        <w:t>здания;</w:t>
      </w:r>
    </w:p>
    <w:p w:rsidR="00BF78CD" w:rsidRDefault="00BF78CD" w:rsidP="00003D29">
      <w:pPr>
        <w:ind w:firstLine="708"/>
      </w:pPr>
      <w:r>
        <w:t>17. Копия акта обследования дымовых и вентиляционных каналов многоквартирных</w:t>
      </w:r>
    </w:p>
    <w:p w:rsidR="00BF78CD" w:rsidRDefault="00BF78CD" w:rsidP="00BF78CD">
      <w:r>
        <w:t>домов перед отопительным периодом;</w:t>
      </w:r>
    </w:p>
    <w:p w:rsidR="00BF78CD" w:rsidRDefault="00BF78CD" w:rsidP="00003D29">
      <w:pPr>
        <w:ind w:firstLine="708"/>
      </w:pPr>
      <w:r>
        <w:lastRenderedPageBreak/>
        <w:t xml:space="preserve">18. </w:t>
      </w:r>
      <w:proofErr w:type="gramStart"/>
      <w:r>
        <w:t>Подписанный представителем теплоснабжающей организации и уполномоченным</w:t>
      </w:r>
      <w:r w:rsidR="00003D29">
        <w:t xml:space="preserve"> </w:t>
      </w:r>
      <w:r>
        <w:t xml:space="preserve">представителем потребителя тепловой энергии акт </w:t>
      </w:r>
      <w:r w:rsidR="00003D29">
        <w:t xml:space="preserve">проверки технической готовности </w:t>
      </w:r>
      <w:proofErr w:type="spellStart"/>
      <w:r>
        <w:t>теплопотребляющей</w:t>
      </w:r>
      <w:proofErr w:type="spellEnd"/>
      <w:r>
        <w:t xml:space="preserve"> установки объекта к отопител</w:t>
      </w:r>
      <w:r w:rsidR="00003D29">
        <w:t xml:space="preserve">ьному периоду (приложение № 6 к </w:t>
      </w:r>
      <w:r>
        <w:t>настоящей Программе), составленный по результатам а</w:t>
      </w:r>
      <w:r w:rsidR="00003D29">
        <w:t xml:space="preserve">нализа документов и визуального </w:t>
      </w:r>
      <w:r>
        <w:t>осмотра, с указанием выявленных замечаний, с</w:t>
      </w:r>
      <w:r w:rsidR="00003D29">
        <w:t xml:space="preserve">видетельствующих о несоблюдении </w:t>
      </w:r>
      <w:r>
        <w:t xml:space="preserve">потребителем требований безопасной эксплуатации </w:t>
      </w:r>
      <w:proofErr w:type="spellStart"/>
      <w:r>
        <w:t>тепл</w:t>
      </w:r>
      <w:r w:rsidR="00003D29">
        <w:t>опотребляющих</w:t>
      </w:r>
      <w:proofErr w:type="spellEnd"/>
      <w:r w:rsidR="00003D29">
        <w:t xml:space="preserve"> установок и (или) </w:t>
      </w:r>
      <w:r>
        <w:t>невыполнении мероприятий, обеспечивающих с</w:t>
      </w:r>
      <w:r w:rsidR="00003D29">
        <w:t xml:space="preserve">облюдение указанного в договоре </w:t>
      </w:r>
      <w:r>
        <w:t>теплоснабжения или предусмотренного нормати</w:t>
      </w:r>
      <w:r w:rsidR="00003D29">
        <w:t>вными актами</w:t>
      </w:r>
      <w:proofErr w:type="gramEnd"/>
      <w:r w:rsidR="00003D29">
        <w:t xml:space="preserve"> режима потребления </w:t>
      </w:r>
      <w:r>
        <w:t>тепловой энергии;</w:t>
      </w:r>
    </w:p>
    <w:p w:rsidR="00BF78CD" w:rsidRDefault="00BF78CD" w:rsidP="00003D29">
      <w:pPr>
        <w:ind w:firstLine="708"/>
      </w:pPr>
      <w:r>
        <w:t xml:space="preserve">19. </w:t>
      </w:r>
      <w:proofErr w:type="gramStart"/>
      <w:r>
        <w:t>Утвержденный</w:t>
      </w:r>
      <w:proofErr w:type="gramEnd"/>
      <w:r>
        <w:t xml:space="preserve"> потребителем тепловой энергии или ответственным за безопасную</w:t>
      </w:r>
    </w:p>
    <w:p w:rsidR="00BF78CD" w:rsidRDefault="00BF78CD" w:rsidP="00BF78CD">
      <w:r>
        <w:t xml:space="preserve">эксплуатацию тепловых энергоустановок для </w:t>
      </w:r>
      <w:r w:rsidR="00003D29">
        <w:t xml:space="preserve">МКД с непосредственным способом </w:t>
      </w:r>
      <w:r>
        <w:t>управления план подготовки к отопительному периоду;</w:t>
      </w:r>
    </w:p>
    <w:p w:rsidR="00BF78CD" w:rsidRDefault="00BF78CD" w:rsidP="00003D29">
      <w:pPr>
        <w:ind w:firstLine="708"/>
      </w:pPr>
      <w:r>
        <w:t>20. Организационно-распорядительные документы о назначении ответственных лиц за</w:t>
      </w:r>
      <w:r w:rsidR="00003D29">
        <w:t xml:space="preserve"> </w:t>
      </w:r>
      <w:r>
        <w:t>безопасную эксплуатацию электроустановок</w:t>
      </w:r>
      <w:r w:rsidR="00003D29">
        <w:t xml:space="preserve"> для объектов социальной сферы. </w:t>
      </w:r>
      <w:r>
        <w:t xml:space="preserve">Протокол проверки знаний (аттестации), </w:t>
      </w:r>
      <w:r w:rsidR="00003D29">
        <w:t xml:space="preserve">удостоверение ответственного за </w:t>
      </w:r>
      <w:r>
        <w:t xml:space="preserve">электрохозяйство с допуском не менее 4-й группы, </w:t>
      </w:r>
      <w:r w:rsidR="00003D29">
        <w:t xml:space="preserve">либо копия договора с подрядной </w:t>
      </w:r>
      <w:r>
        <w:t>организацией на техническое обслуживание и ремонт элек</w:t>
      </w:r>
      <w:r w:rsidR="00003D29">
        <w:t xml:space="preserve">трического оборудования, приказ </w:t>
      </w:r>
      <w:r>
        <w:t xml:space="preserve">о назначении ответственного, протокол проверки знаний и </w:t>
      </w:r>
      <w:r w:rsidR="00003D29">
        <w:t xml:space="preserve">удостоверение ответственного за </w:t>
      </w:r>
      <w:r>
        <w:t xml:space="preserve">электрохозяйство от подрядной организации, также </w:t>
      </w:r>
      <w:r w:rsidR="00003D29">
        <w:t xml:space="preserve">с допуском не менее 4-й группы. </w:t>
      </w:r>
      <w:r>
        <w:t>В случае если электроустановка потребителя - юр</w:t>
      </w:r>
      <w:r w:rsidR="00003D29">
        <w:t xml:space="preserve">идического лица включает в себя </w:t>
      </w:r>
      <w:r>
        <w:t>только вводное (вводно-распределительное) устро</w:t>
      </w:r>
      <w:r w:rsidR="00003D29">
        <w:t xml:space="preserve">йство, осветительную установку, </w:t>
      </w:r>
      <w:r>
        <w:t xml:space="preserve">переносное электрооборудование, имеющие номинальное </w:t>
      </w:r>
      <w:r w:rsidR="00003D29">
        <w:t xml:space="preserve">напряжение не выше 0,4 </w:t>
      </w:r>
      <w:proofErr w:type="spellStart"/>
      <w:r w:rsidR="00003D29">
        <w:t>кВ</w:t>
      </w:r>
      <w:proofErr w:type="spellEnd"/>
      <w:r w:rsidR="00003D29">
        <w:t xml:space="preserve">, либо </w:t>
      </w:r>
      <w:r>
        <w:t>электроустановки имеют суммарную максимал</w:t>
      </w:r>
      <w:r w:rsidR="00003D29">
        <w:t xml:space="preserve">ьную мощность не более 150 кВт, </w:t>
      </w:r>
      <w:r>
        <w:t>номинальное напряжение до 1000</w:t>
      </w:r>
      <w:proofErr w:type="gramStart"/>
      <w:r>
        <w:t xml:space="preserve"> В</w:t>
      </w:r>
      <w:proofErr w:type="gramEnd"/>
      <w:r>
        <w:t xml:space="preserve"> и присоединены к одн</w:t>
      </w:r>
      <w:r w:rsidR="00003D29">
        <w:t xml:space="preserve">ому источнику электроснабжения, </w:t>
      </w:r>
      <w:r>
        <w:t>ответственность за выполнение обязаннос</w:t>
      </w:r>
      <w:r w:rsidR="00003D29">
        <w:t xml:space="preserve">тей по организации эксплуатации </w:t>
      </w:r>
      <w:r>
        <w:t>электроустановок, организации проведения всех видов р</w:t>
      </w:r>
      <w:r w:rsidR="00003D29">
        <w:t xml:space="preserve">абот в электроустановках такого </w:t>
      </w:r>
      <w:r>
        <w:t xml:space="preserve">потребителя может быть </w:t>
      </w:r>
      <w:proofErr w:type="gramStart"/>
      <w:r>
        <w:t>возложена</w:t>
      </w:r>
      <w:proofErr w:type="gramEnd"/>
      <w:r>
        <w:t xml:space="preserve"> на руководителя учреждения</w:t>
      </w:r>
      <w:r w:rsidR="00003D29">
        <w:t>.</w:t>
      </w: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8D19C6" w:rsidRDefault="008D19C6" w:rsidP="00003D29">
      <w:pPr>
        <w:tabs>
          <w:tab w:val="left" w:pos="851"/>
        </w:tabs>
        <w:ind w:left="4392" w:firstLine="564"/>
        <w:rPr>
          <w:rFonts w:ascii="Liberation Serif" w:hAnsi="Liberation Serif"/>
          <w:color w:val="auto"/>
          <w:sz w:val="26"/>
          <w:szCs w:val="26"/>
        </w:rPr>
      </w:pPr>
    </w:p>
    <w:p w:rsidR="008D19C6" w:rsidRDefault="008D19C6" w:rsidP="00003D29">
      <w:pPr>
        <w:tabs>
          <w:tab w:val="left" w:pos="851"/>
        </w:tabs>
        <w:ind w:left="4392" w:firstLine="564"/>
        <w:rPr>
          <w:rFonts w:ascii="Liberation Serif" w:hAnsi="Liberation Serif"/>
          <w:color w:val="auto"/>
          <w:sz w:val="26"/>
          <w:szCs w:val="26"/>
        </w:rPr>
      </w:pPr>
    </w:p>
    <w:p w:rsidR="008D19C6" w:rsidRDefault="008D19C6" w:rsidP="00003D29">
      <w:pPr>
        <w:tabs>
          <w:tab w:val="left" w:pos="851"/>
        </w:tabs>
        <w:ind w:left="4392" w:firstLine="564"/>
        <w:rPr>
          <w:rFonts w:ascii="Liberation Serif" w:hAnsi="Liberation Serif"/>
          <w:color w:val="auto"/>
          <w:sz w:val="26"/>
          <w:szCs w:val="26"/>
        </w:rPr>
      </w:pPr>
    </w:p>
    <w:p w:rsidR="008D19C6" w:rsidRDefault="008D19C6" w:rsidP="006F2360">
      <w:pPr>
        <w:tabs>
          <w:tab w:val="left" w:pos="851"/>
        </w:tabs>
        <w:rPr>
          <w:rFonts w:ascii="Liberation Serif" w:hAnsi="Liberation Serif"/>
          <w:color w:val="auto"/>
          <w:sz w:val="26"/>
          <w:szCs w:val="26"/>
        </w:rPr>
      </w:pPr>
    </w:p>
    <w:p w:rsidR="006F2360" w:rsidRDefault="006F2360" w:rsidP="00003D29">
      <w:pPr>
        <w:tabs>
          <w:tab w:val="left" w:pos="851"/>
        </w:tabs>
        <w:ind w:left="4392" w:firstLine="564"/>
        <w:rPr>
          <w:rFonts w:ascii="Liberation Serif" w:hAnsi="Liberation Serif"/>
          <w:color w:val="auto"/>
          <w:sz w:val="26"/>
          <w:szCs w:val="26"/>
        </w:rPr>
      </w:pPr>
    </w:p>
    <w:p w:rsidR="00003D29" w:rsidRPr="00D441A2" w:rsidRDefault="00003D29" w:rsidP="00003D29">
      <w:pPr>
        <w:tabs>
          <w:tab w:val="left" w:pos="851"/>
        </w:tabs>
        <w:ind w:left="4392" w:firstLine="564"/>
        <w:rPr>
          <w:rFonts w:ascii="Liberation Serif" w:hAnsi="Liberation Serif"/>
          <w:color w:val="auto"/>
          <w:sz w:val="26"/>
          <w:szCs w:val="26"/>
        </w:rPr>
      </w:pPr>
      <w:r w:rsidRPr="00D441A2">
        <w:rPr>
          <w:rFonts w:ascii="Liberation Serif" w:hAnsi="Liberation Serif"/>
          <w:color w:val="auto"/>
          <w:sz w:val="26"/>
          <w:szCs w:val="26"/>
        </w:rPr>
        <w:t xml:space="preserve">Приложение № </w:t>
      </w:r>
      <w:r>
        <w:rPr>
          <w:rFonts w:ascii="Liberation Serif" w:hAnsi="Liberation Serif"/>
          <w:color w:val="auto"/>
          <w:sz w:val="26"/>
          <w:szCs w:val="26"/>
        </w:rPr>
        <w:t>6</w:t>
      </w:r>
    </w:p>
    <w:p w:rsidR="00003D29" w:rsidRDefault="00003D29" w:rsidP="00003D29">
      <w:pPr>
        <w:tabs>
          <w:tab w:val="left" w:pos="5529"/>
        </w:tabs>
        <w:ind w:left="4962"/>
        <w:rPr>
          <w:rFonts w:ascii="Liberation Serif" w:hAnsi="Liberation Serif"/>
          <w:color w:val="auto"/>
          <w:sz w:val="26"/>
          <w:szCs w:val="26"/>
        </w:rPr>
      </w:pPr>
      <w:r w:rsidRPr="00D441A2">
        <w:rPr>
          <w:rFonts w:ascii="Liberation Serif" w:hAnsi="Liberation Serif"/>
          <w:color w:val="auto"/>
          <w:sz w:val="26"/>
          <w:szCs w:val="26"/>
        </w:rPr>
        <w:t xml:space="preserve">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образования «город Десногорск» Смоленской области</w:t>
      </w:r>
    </w:p>
    <w:p w:rsidR="00003D29" w:rsidRDefault="00003D29" w:rsidP="00003D29">
      <w:pPr>
        <w:ind w:firstLine="708"/>
      </w:pPr>
    </w:p>
    <w:p w:rsidR="00003D29" w:rsidRDefault="00003D29" w:rsidP="00003D29">
      <w:pPr>
        <w:ind w:firstLine="708"/>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791"/>
        <w:gridCol w:w="2440"/>
        <w:gridCol w:w="2891"/>
      </w:tblGrid>
      <w:tr w:rsidR="00003D29" w:rsidRPr="00003D29" w:rsidTr="00003D29">
        <w:tc>
          <w:tcPr>
            <w:tcW w:w="9070" w:type="dxa"/>
            <w:gridSpan w:val="4"/>
            <w:tcBorders>
              <w:top w:val="nil"/>
              <w:left w:val="nil"/>
              <w:bottom w:val="nil"/>
              <w:right w:val="nil"/>
            </w:tcBorders>
          </w:tcPr>
          <w:p w:rsidR="00003D29" w:rsidRPr="00003D29" w:rsidRDefault="00003D29" w:rsidP="00003D29">
            <w:pPr>
              <w:widowControl w:val="0"/>
              <w:autoSpaceDE w:val="0"/>
              <w:autoSpaceDN w:val="0"/>
              <w:jc w:val="center"/>
              <w:rPr>
                <w:b/>
                <w:color w:val="auto"/>
                <w:sz w:val="22"/>
                <w:szCs w:val="22"/>
              </w:rPr>
            </w:pPr>
            <w:r w:rsidRPr="00003D29">
              <w:rPr>
                <w:b/>
                <w:color w:val="auto"/>
                <w:sz w:val="22"/>
                <w:szCs w:val="22"/>
              </w:rPr>
              <w:t>АКТ N</w:t>
            </w:r>
          </w:p>
          <w:p w:rsidR="00003D29" w:rsidRPr="00003D29" w:rsidRDefault="00003D29" w:rsidP="00003D29">
            <w:pPr>
              <w:widowControl w:val="0"/>
              <w:autoSpaceDE w:val="0"/>
              <w:autoSpaceDN w:val="0"/>
              <w:jc w:val="center"/>
              <w:rPr>
                <w:color w:val="auto"/>
                <w:sz w:val="22"/>
                <w:szCs w:val="22"/>
              </w:rPr>
            </w:pPr>
            <w:r w:rsidRPr="00003D29">
              <w:rPr>
                <w:color w:val="auto"/>
                <w:sz w:val="22"/>
                <w:szCs w:val="22"/>
              </w:rPr>
              <w:t xml:space="preserve">проверки технической готовности </w:t>
            </w:r>
            <w:proofErr w:type="spellStart"/>
            <w:r w:rsidRPr="00003D29">
              <w:rPr>
                <w:color w:val="auto"/>
                <w:sz w:val="22"/>
                <w:szCs w:val="22"/>
              </w:rPr>
              <w:t>теплопотребляющей</w:t>
            </w:r>
            <w:proofErr w:type="spellEnd"/>
            <w:r w:rsidRPr="00003D29">
              <w:rPr>
                <w:color w:val="auto"/>
                <w:sz w:val="22"/>
                <w:szCs w:val="22"/>
              </w:rPr>
              <w:t xml:space="preserve"> установки объекта к отопительному периоду 20__/20__ гг.</w:t>
            </w:r>
          </w:p>
        </w:tc>
      </w:tr>
      <w:tr w:rsidR="00003D29" w:rsidRPr="00003D29" w:rsidTr="00003D29">
        <w:tc>
          <w:tcPr>
            <w:tcW w:w="2948" w:type="dxa"/>
            <w:tcBorders>
              <w:top w:val="nil"/>
              <w:left w:val="nil"/>
              <w:bottom w:val="single" w:sz="4" w:space="0" w:color="auto"/>
              <w:right w:val="nil"/>
            </w:tcBorders>
          </w:tcPr>
          <w:p w:rsidR="00003D29" w:rsidRPr="00003D29" w:rsidRDefault="00003D29" w:rsidP="00003D29">
            <w:pPr>
              <w:widowControl w:val="0"/>
              <w:autoSpaceDE w:val="0"/>
              <w:autoSpaceDN w:val="0"/>
              <w:rPr>
                <w:color w:val="auto"/>
                <w:sz w:val="22"/>
                <w:szCs w:val="22"/>
              </w:rPr>
            </w:pPr>
          </w:p>
        </w:tc>
        <w:tc>
          <w:tcPr>
            <w:tcW w:w="3231" w:type="dxa"/>
            <w:gridSpan w:val="2"/>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2891" w:type="dxa"/>
            <w:tcBorders>
              <w:top w:val="nil"/>
              <w:left w:val="nil"/>
              <w:bottom w:val="single" w:sz="4" w:space="0" w:color="auto"/>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2948" w:type="dxa"/>
            <w:tcBorders>
              <w:top w:val="single" w:sz="4" w:space="0" w:color="auto"/>
              <w:left w:val="nil"/>
              <w:bottom w:val="nil"/>
              <w:right w:val="nil"/>
            </w:tcBorders>
          </w:tcPr>
          <w:p w:rsidR="00003D29" w:rsidRPr="00003D29" w:rsidRDefault="00003D29" w:rsidP="00003D29">
            <w:pPr>
              <w:widowControl w:val="0"/>
              <w:autoSpaceDE w:val="0"/>
              <w:autoSpaceDN w:val="0"/>
              <w:rPr>
                <w:color w:val="auto"/>
                <w:sz w:val="22"/>
                <w:szCs w:val="22"/>
              </w:rPr>
            </w:pPr>
            <w:r w:rsidRPr="00003D29">
              <w:rPr>
                <w:color w:val="auto"/>
                <w:sz w:val="22"/>
                <w:szCs w:val="22"/>
              </w:rPr>
              <w:t>(место составления акта)</w:t>
            </w:r>
          </w:p>
        </w:tc>
        <w:tc>
          <w:tcPr>
            <w:tcW w:w="3231" w:type="dxa"/>
            <w:gridSpan w:val="2"/>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2891" w:type="dxa"/>
            <w:tcBorders>
              <w:top w:val="single" w:sz="4" w:space="0" w:color="auto"/>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(дата составления акта)</w:t>
            </w:r>
          </w:p>
        </w:tc>
      </w:tr>
      <w:tr w:rsidR="00003D29" w:rsidRPr="00003D29" w:rsidTr="00003D29">
        <w:tc>
          <w:tcPr>
            <w:tcW w:w="3739" w:type="dxa"/>
            <w:gridSpan w:val="2"/>
            <w:tcBorders>
              <w:top w:val="nil"/>
              <w:left w:val="nil"/>
              <w:bottom w:val="nil"/>
              <w:right w:val="nil"/>
            </w:tcBorders>
            <w:vAlign w:val="bottom"/>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Теплоснабжающая организация</w:t>
            </w:r>
          </w:p>
        </w:tc>
        <w:tc>
          <w:tcPr>
            <w:tcW w:w="5331" w:type="dxa"/>
            <w:gridSpan w:val="2"/>
            <w:tcBorders>
              <w:top w:val="nil"/>
              <w:left w:val="nil"/>
              <w:bottom w:val="single" w:sz="4" w:space="0" w:color="auto"/>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9070" w:type="dxa"/>
            <w:gridSpan w:val="4"/>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proofErr w:type="gramStart"/>
            <w:r w:rsidRPr="00003D29">
              <w:rPr>
                <w:color w:val="auto"/>
                <w:sz w:val="22"/>
                <w:szCs w:val="22"/>
              </w:rPr>
              <w:t xml:space="preserve">в соответствии с Федеральным </w:t>
            </w:r>
            <w:hyperlink r:id="rId10">
              <w:r w:rsidRPr="00003D29">
                <w:rPr>
                  <w:color w:val="0000FF"/>
                  <w:sz w:val="22"/>
                  <w:szCs w:val="22"/>
                </w:rPr>
                <w:t>законом</w:t>
              </w:r>
            </w:hyperlink>
            <w:r w:rsidRPr="00003D29">
              <w:rPr>
                <w:color w:val="auto"/>
                <w:sz w:val="22"/>
                <w:szCs w:val="22"/>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rsidRPr="00003D29">
              <w:rPr>
                <w:color w:val="auto"/>
                <w:sz w:val="22"/>
                <w:szCs w:val="22"/>
              </w:rPr>
              <w:t>теплопотребляющей</w:t>
            </w:r>
            <w:proofErr w:type="spellEnd"/>
            <w:r w:rsidRPr="00003D29">
              <w:rPr>
                <w:color w:val="auto"/>
                <w:sz w:val="22"/>
                <w:szCs w:val="22"/>
              </w:rPr>
              <w:t xml:space="preserve"> энергоустановки к отопительному периоду 20__/20__ гг.:</w:t>
            </w:r>
            <w:proofErr w:type="gramEnd"/>
          </w:p>
        </w:tc>
      </w:tr>
      <w:tr w:rsidR="00003D29" w:rsidRPr="00003D29" w:rsidTr="00003D29">
        <w:tc>
          <w:tcPr>
            <w:tcW w:w="9070" w:type="dxa"/>
            <w:gridSpan w:val="4"/>
            <w:tcBorders>
              <w:top w:val="nil"/>
              <w:left w:val="nil"/>
              <w:bottom w:val="single" w:sz="4" w:space="0" w:color="auto"/>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9070" w:type="dxa"/>
            <w:gridSpan w:val="4"/>
            <w:tcBorders>
              <w:top w:val="single" w:sz="4" w:space="0" w:color="auto"/>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 xml:space="preserve">(потребитель тепловой энергии в </w:t>
            </w:r>
            <w:proofErr w:type="gramStart"/>
            <w:r w:rsidRPr="00003D29">
              <w:rPr>
                <w:color w:val="auto"/>
                <w:sz w:val="22"/>
                <w:szCs w:val="22"/>
              </w:rPr>
              <w:t>отношении</w:t>
            </w:r>
            <w:proofErr w:type="gramEnd"/>
            <w:r w:rsidRPr="00003D29">
              <w:rPr>
                <w:color w:val="auto"/>
                <w:sz w:val="22"/>
                <w:szCs w:val="22"/>
              </w:rPr>
              <w:t xml:space="preserve"> которого проводится проверка технической готовности </w:t>
            </w:r>
            <w:proofErr w:type="spellStart"/>
            <w:r w:rsidRPr="00003D29">
              <w:rPr>
                <w:color w:val="auto"/>
                <w:sz w:val="22"/>
                <w:szCs w:val="22"/>
              </w:rPr>
              <w:t>теплопотребляющей</w:t>
            </w:r>
            <w:proofErr w:type="spellEnd"/>
            <w:r w:rsidRPr="00003D29">
              <w:rPr>
                <w:color w:val="auto"/>
                <w:sz w:val="22"/>
                <w:szCs w:val="22"/>
              </w:rPr>
              <w:t xml:space="preserve"> установки)</w:t>
            </w:r>
          </w:p>
        </w:tc>
      </w:tr>
      <w:tr w:rsidR="00003D29" w:rsidRPr="00003D29" w:rsidTr="00003D29">
        <w:tc>
          <w:tcPr>
            <w:tcW w:w="9070" w:type="dxa"/>
            <w:gridSpan w:val="4"/>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 xml:space="preserve">Техническая готовность </w:t>
            </w:r>
            <w:proofErr w:type="spellStart"/>
            <w:r w:rsidRPr="00003D29">
              <w:rPr>
                <w:color w:val="auto"/>
                <w:sz w:val="22"/>
                <w:szCs w:val="22"/>
              </w:rPr>
              <w:t>теплопотребляющих</w:t>
            </w:r>
            <w:proofErr w:type="spellEnd"/>
            <w:r w:rsidRPr="00003D29">
              <w:rPr>
                <w:color w:val="auto"/>
                <w:sz w:val="22"/>
                <w:szCs w:val="22"/>
              </w:rPr>
              <w:t xml:space="preserve"> установок к отопительному периоду проводилась в отношении следующих объектов:</w:t>
            </w:r>
          </w:p>
        </w:tc>
      </w:tr>
    </w:tbl>
    <w:p w:rsidR="00003D29" w:rsidRPr="00003D29" w:rsidRDefault="00003D29" w:rsidP="00003D29">
      <w:pPr>
        <w:widowControl w:val="0"/>
        <w:autoSpaceDE w:val="0"/>
        <w:autoSpaceDN w:val="0"/>
        <w:ind w:firstLine="540"/>
        <w:jc w:val="both"/>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5953"/>
      </w:tblGrid>
      <w:tr w:rsidR="00003D29" w:rsidRPr="00003D29" w:rsidTr="00003D29">
        <w:tc>
          <w:tcPr>
            <w:tcW w:w="737"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 xml:space="preserve">N </w:t>
            </w:r>
            <w:proofErr w:type="gramStart"/>
            <w:r w:rsidRPr="00003D29">
              <w:rPr>
                <w:color w:val="auto"/>
                <w:sz w:val="22"/>
                <w:szCs w:val="22"/>
              </w:rPr>
              <w:t>п</w:t>
            </w:r>
            <w:proofErr w:type="gramEnd"/>
            <w:r w:rsidRPr="00003D29">
              <w:rPr>
                <w:color w:val="auto"/>
                <w:sz w:val="22"/>
                <w:szCs w:val="22"/>
              </w:rPr>
              <w:t>/п</w:t>
            </w:r>
          </w:p>
        </w:tc>
        <w:tc>
          <w:tcPr>
            <w:tcW w:w="2381"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Объект</w:t>
            </w:r>
          </w:p>
        </w:tc>
        <w:tc>
          <w:tcPr>
            <w:tcW w:w="5953"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Адрес объекта</w:t>
            </w:r>
          </w:p>
        </w:tc>
      </w:tr>
      <w:tr w:rsidR="00003D29" w:rsidRPr="00003D29" w:rsidTr="00003D29">
        <w:tc>
          <w:tcPr>
            <w:tcW w:w="737" w:type="dxa"/>
          </w:tcPr>
          <w:p w:rsidR="00003D29" w:rsidRPr="00003D29" w:rsidRDefault="00003D29" w:rsidP="00003D29">
            <w:pPr>
              <w:widowControl w:val="0"/>
              <w:autoSpaceDE w:val="0"/>
              <w:autoSpaceDN w:val="0"/>
              <w:rPr>
                <w:color w:val="auto"/>
                <w:sz w:val="22"/>
                <w:szCs w:val="22"/>
              </w:rPr>
            </w:pPr>
          </w:p>
        </w:tc>
        <w:tc>
          <w:tcPr>
            <w:tcW w:w="2381" w:type="dxa"/>
          </w:tcPr>
          <w:p w:rsidR="00003D29" w:rsidRPr="00003D29" w:rsidRDefault="00003D29" w:rsidP="00003D29">
            <w:pPr>
              <w:widowControl w:val="0"/>
              <w:autoSpaceDE w:val="0"/>
              <w:autoSpaceDN w:val="0"/>
              <w:rPr>
                <w:color w:val="auto"/>
                <w:sz w:val="22"/>
                <w:szCs w:val="22"/>
              </w:rPr>
            </w:pPr>
          </w:p>
        </w:tc>
        <w:tc>
          <w:tcPr>
            <w:tcW w:w="5953" w:type="dxa"/>
          </w:tcPr>
          <w:p w:rsidR="00003D29" w:rsidRPr="00003D29" w:rsidRDefault="00003D29" w:rsidP="00003D29">
            <w:pPr>
              <w:widowControl w:val="0"/>
              <w:autoSpaceDE w:val="0"/>
              <w:autoSpaceDN w:val="0"/>
              <w:rPr>
                <w:color w:val="auto"/>
                <w:sz w:val="22"/>
                <w:szCs w:val="22"/>
              </w:rPr>
            </w:pPr>
          </w:p>
        </w:tc>
      </w:tr>
      <w:tr w:rsidR="00003D29" w:rsidRPr="00003D29" w:rsidTr="00003D29">
        <w:tc>
          <w:tcPr>
            <w:tcW w:w="737" w:type="dxa"/>
          </w:tcPr>
          <w:p w:rsidR="00003D29" w:rsidRPr="00003D29" w:rsidRDefault="00003D29" w:rsidP="00003D29">
            <w:pPr>
              <w:widowControl w:val="0"/>
              <w:autoSpaceDE w:val="0"/>
              <w:autoSpaceDN w:val="0"/>
              <w:rPr>
                <w:color w:val="auto"/>
                <w:sz w:val="22"/>
                <w:szCs w:val="22"/>
              </w:rPr>
            </w:pPr>
          </w:p>
        </w:tc>
        <w:tc>
          <w:tcPr>
            <w:tcW w:w="2381" w:type="dxa"/>
          </w:tcPr>
          <w:p w:rsidR="00003D29" w:rsidRPr="00003D29" w:rsidRDefault="00003D29" w:rsidP="00003D29">
            <w:pPr>
              <w:widowControl w:val="0"/>
              <w:autoSpaceDE w:val="0"/>
              <w:autoSpaceDN w:val="0"/>
              <w:rPr>
                <w:color w:val="auto"/>
                <w:sz w:val="22"/>
                <w:szCs w:val="22"/>
              </w:rPr>
            </w:pPr>
          </w:p>
        </w:tc>
        <w:tc>
          <w:tcPr>
            <w:tcW w:w="5953" w:type="dxa"/>
          </w:tcPr>
          <w:p w:rsidR="00003D29" w:rsidRPr="00003D29" w:rsidRDefault="00003D29" w:rsidP="00003D29">
            <w:pPr>
              <w:widowControl w:val="0"/>
              <w:autoSpaceDE w:val="0"/>
              <w:autoSpaceDN w:val="0"/>
              <w:rPr>
                <w:color w:val="auto"/>
                <w:sz w:val="22"/>
                <w:szCs w:val="22"/>
              </w:rPr>
            </w:pPr>
          </w:p>
        </w:tc>
      </w:tr>
    </w:tbl>
    <w:p w:rsidR="00003D29" w:rsidRPr="00003D29" w:rsidRDefault="00003D29" w:rsidP="00003D29">
      <w:pPr>
        <w:widowControl w:val="0"/>
        <w:autoSpaceDE w:val="0"/>
        <w:autoSpaceDN w:val="0"/>
        <w:ind w:firstLine="540"/>
        <w:jc w:val="both"/>
        <w:rPr>
          <w:color w:val="auto"/>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3"/>
        <w:gridCol w:w="238"/>
        <w:gridCol w:w="159"/>
        <w:gridCol w:w="2235"/>
        <w:gridCol w:w="542"/>
        <w:gridCol w:w="465"/>
        <w:gridCol w:w="3477"/>
        <w:gridCol w:w="1331"/>
      </w:tblGrid>
      <w:tr w:rsidR="00003D29" w:rsidRPr="00003D29" w:rsidTr="00003D29">
        <w:tc>
          <w:tcPr>
            <w:tcW w:w="9080" w:type="dxa"/>
            <w:gridSpan w:val="8"/>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w:t>
            </w:r>
            <w:proofErr w:type="gramStart"/>
            <w:r w:rsidRPr="00003D29">
              <w:rPr>
                <w:color w:val="auto"/>
                <w:sz w:val="22"/>
                <w:szCs w:val="22"/>
              </w:rPr>
              <w:t>ненужное</w:t>
            </w:r>
            <w:proofErr w:type="gramEnd"/>
            <w:r w:rsidRPr="00003D29">
              <w:rPr>
                <w:color w:val="auto"/>
                <w:sz w:val="22"/>
                <w:szCs w:val="22"/>
              </w:rPr>
              <w:t xml:space="preserve"> зачеркнуть)</w:t>
            </w:r>
          </w:p>
        </w:tc>
      </w:tr>
      <w:tr w:rsidR="00003D29" w:rsidRPr="00003D29" w:rsidTr="00003D29">
        <w:tc>
          <w:tcPr>
            <w:tcW w:w="633"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397" w:type="dxa"/>
            <w:gridSpan w:val="2"/>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w:t>
            </w:r>
          </w:p>
        </w:tc>
        <w:tc>
          <w:tcPr>
            <w:tcW w:w="8050" w:type="dxa"/>
            <w:gridSpan w:val="5"/>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объект проверки технически готов к отопительному периоду;</w:t>
            </w:r>
          </w:p>
        </w:tc>
      </w:tr>
      <w:tr w:rsidR="00003D29" w:rsidRPr="00003D29" w:rsidTr="00003D29">
        <w:tc>
          <w:tcPr>
            <w:tcW w:w="633"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397" w:type="dxa"/>
            <w:gridSpan w:val="2"/>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2)</w:t>
            </w:r>
          </w:p>
        </w:tc>
        <w:tc>
          <w:tcPr>
            <w:tcW w:w="8050" w:type="dxa"/>
            <w:gridSpan w:val="5"/>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 xml:space="preserve">объект проверки будет технически готов </w:t>
            </w:r>
            <w:proofErr w:type="gramStart"/>
            <w:r w:rsidRPr="00003D29">
              <w:rPr>
                <w:color w:val="auto"/>
                <w:sz w:val="22"/>
                <w:szCs w:val="22"/>
              </w:rPr>
              <w:t>к отопительному периоду при условии устранения в установленный срок замечаний к требованиям по готовности</w:t>
            </w:r>
            <w:proofErr w:type="gramEnd"/>
            <w:r w:rsidRPr="00003D29">
              <w:rPr>
                <w:color w:val="auto"/>
                <w:sz w:val="22"/>
                <w:szCs w:val="22"/>
              </w:rPr>
              <w:t>, выданных теплоснабжающей организацией;</w:t>
            </w:r>
          </w:p>
        </w:tc>
      </w:tr>
      <w:tr w:rsidR="00003D29" w:rsidRPr="00003D29" w:rsidTr="00003D29">
        <w:tc>
          <w:tcPr>
            <w:tcW w:w="633"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397" w:type="dxa"/>
            <w:gridSpan w:val="2"/>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3)</w:t>
            </w:r>
          </w:p>
        </w:tc>
        <w:tc>
          <w:tcPr>
            <w:tcW w:w="8050" w:type="dxa"/>
            <w:gridSpan w:val="5"/>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объект проверки технически не готов к отопительному периоду.</w:t>
            </w:r>
          </w:p>
        </w:tc>
      </w:tr>
      <w:tr w:rsidR="00003D29" w:rsidRPr="00003D29" w:rsidTr="00003D29">
        <w:tc>
          <w:tcPr>
            <w:tcW w:w="9080" w:type="dxa"/>
            <w:gridSpan w:val="8"/>
            <w:tcBorders>
              <w:top w:val="nil"/>
              <w:left w:val="nil"/>
              <w:bottom w:val="nil"/>
              <w:right w:val="nil"/>
            </w:tcBorders>
          </w:tcPr>
          <w:p w:rsidR="00003D29" w:rsidRPr="00003D29" w:rsidRDefault="001E2B81" w:rsidP="00003D29">
            <w:pPr>
              <w:widowControl w:val="0"/>
              <w:autoSpaceDE w:val="0"/>
              <w:autoSpaceDN w:val="0"/>
              <w:jc w:val="both"/>
              <w:rPr>
                <w:color w:val="auto"/>
                <w:sz w:val="22"/>
                <w:szCs w:val="22"/>
              </w:rPr>
            </w:pPr>
            <w:hyperlink w:anchor="P267">
              <w:r w:rsidR="00003D29" w:rsidRPr="00003D29">
                <w:rPr>
                  <w:color w:val="0000FF"/>
                  <w:sz w:val="22"/>
                  <w:szCs w:val="22"/>
                </w:rPr>
                <w:t>Приложение</w:t>
              </w:r>
            </w:hyperlink>
            <w:r w:rsidR="00003D29" w:rsidRPr="00003D29">
              <w:rPr>
                <w:color w:val="auto"/>
                <w:sz w:val="22"/>
                <w:szCs w:val="22"/>
              </w:rPr>
              <w:t xml:space="preserve"> к акту проверки готовности N ______ </w:t>
            </w:r>
            <w:proofErr w:type="gramStart"/>
            <w:r w:rsidR="00003D29" w:rsidRPr="00003D29">
              <w:rPr>
                <w:color w:val="auto"/>
                <w:sz w:val="22"/>
                <w:szCs w:val="22"/>
              </w:rPr>
              <w:t>от</w:t>
            </w:r>
            <w:proofErr w:type="gramEnd"/>
            <w:r w:rsidR="00003D29" w:rsidRPr="00003D29">
              <w:rPr>
                <w:color w:val="auto"/>
                <w:sz w:val="22"/>
                <w:szCs w:val="22"/>
              </w:rPr>
              <w:t xml:space="preserve"> ________ к отопительному периоду 20__/20__ гг.,</w:t>
            </w:r>
          </w:p>
        </w:tc>
      </w:tr>
      <w:tr w:rsidR="00003D29" w:rsidRPr="00003D29" w:rsidTr="00003D29">
        <w:tc>
          <w:tcPr>
            <w:tcW w:w="9080" w:type="dxa"/>
            <w:gridSpan w:val="8"/>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lastRenderedPageBreak/>
              <w:t>являющееся его неотъемлемой частью на ____ листах</w:t>
            </w:r>
          </w:p>
        </w:tc>
      </w:tr>
      <w:tr w:rsidR="00003D29" w:rsidRPr="00003D29" w:rsidTr="00003D29">
        <w:tc>
          <w:tcPr>
            <w:tcW w:w="3265" w:type="dxa"/>
            <w:gridSpan w:val="4"/>
            <w:tcBorders>
              <w:top w:val="nil"/>
              <w:left w:val="nil"/>
              <w:bottom w:val="nil"/>
              <w:right w:val="nil"/>
            </w:tcBorders>
            <w:vAlign w:val="bottom"/>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Участники комиссии:</w:t>
            </w:r>
          </w:p>
        </w:tc>
        <w:tc>
          <w:tcPr>
            <w:tcW w:w="4484" w:type="dxa"/>
            <w:gridSpan w:val="3"/>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3265" w:type="dxa"/>
            <w:gridSpan w:val="4"/>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4484" w:type="dxa"/>
            <w:gridSpan w:val="3"/>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(подпись, расшифровка подписи)</w:t>
            </w: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3265" w:type="dxa"/>
            <w:gridSpan w:val="4"/>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4484" w:type="dxa"/>
            <w:gridSpan w:val="3"/>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3265" w:type="dxa"/>
            <w:gridSpan w:val="4"/>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4484" w:type="dxa"/>
            <w:gridSpan w:val="3"/>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(подпись, расшифровка подписи)</w:t>
            </w: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3265" w:type="dxa"/>
            <w:gridSpan w:val="4"/>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4484" w:type="dxa"/>
            <w:gridSpan w:val="3"/>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3265" w:type="dxa"/>
            <w:gridSpan w:val="4"/>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4484" w:type="dxa"/>
            <w:gridSpan w:val="3"/>
            <w:tcBorders>
              <w:top w:val="nil"/>
              <w:left w:val="nil"/>
              <w:bottom w:val="nil"/>
              <w:right w:val="nil"/>
            </w:tcBorders>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(подпись, расшифровка подписи)</w:t>
            </w:r>
          </w:p>
        </w:tc>
        <w:tc>
          <w:tcPr>
            <w:tcW w:w="1331"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r>
      <w:tr w:rsidR="00003D29" w:rsidRPr="00003D29" w:rsidTr="00003D29">
        <w:tc>
          <w:tcPr>
            <w:tcW w:w="9080" w:type="dxa"/>
            <w:gridSpan w:val="8"/>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С актом проверки готовности ознакомлен, один экземпляр акта получил:</w:t>
            </w:r>
          </w:p>
        </w:tc>
      </w:tr>
      <w:tr w:rsidR="00003D29" w:rsidRPr="00003D29" w:rsidTr="00003D29">
        <w:tc>
          <w:tcPr>
            <w:tcW w:w="871" w:type="dxa"/>
            <w:gridSpan w:val="2"/>
            <w:tcBorders>
              <w:top w:val="nil"/>
              <w:left w:val="nil"/>
              <w:bottom w:val="nil"/>
              <w:right w:val="nil"/>
            </w:tcBorders>
            <w:vAlign w:val="bottom"/>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w:t>
            </w:r>
          </w:p>
        </w:tc>
        <w:tc>
          <w:tcPr>
            <w:tcW w:w="2394" w:type="dxa"/>
            <w:gridSpan w:val="2"/>
            <w:tcBorders>
              <w:top w:val="nil"/>
              <w:left w:val="nil"/>
              <w:bottom w:val="nil"/>
              <w:right w:val="nil"/>
            </w:tcBorders>
            <w:vAlign w:val="bottom"/>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w:t>
            </w:r>
          </w:p>
        </w:tc>
        <w:tc>
          <w:tcPr>
            <w:tcW w:w="542" w:type="dxa"/>
            <w:tcBorders>
              <w:top w:val="nil"/>
              <w:left w:val="nil"/>
              <w:bottom w:val="nil"/>
              <w:right w:val="nil"/>
            </w:tcBorders>
            <w:vAlign w:val="bottom"/>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20</w:t>
            </w:r>
          </w:p>
        </w:tc>
        <w:tc>
          <w:tcPr>
            <w:tcW w:w="465" w:type="dxa"/>
            <w:tcBorders>
              <w:top w:val="nil"/>
              <w:left w:val="nil"/>
              <w:bottom w:val="nil"/>
              <w:right w:val="nil"/>
            </w:tcBorders>
            <w:vAlign w:val="bottom"/>
          </w:tcPr>
          <w:p w:rsidR="00003D29" w:rsidRPr="00003D29" w:rsidRDefault="00003D29" w:rsidP="00003D29">
            <w:pPr>
              <w:widowControl w:val="0"/>
              <w:autoSpaceDE w:val="0"/>
              <w:autoSpaceDN w:val="0"/>
              <w:jc w:val="right"/>
              <w:rPr>
                <w:color w:val="auto"/>
                <w:sz w:val="22"/>
                <w:szCs w:val="22"/>
              </w:rPr>
            </w:pPr>
            <w:proofErr w:type="gramStart"/>
            <w:r w:rsidRPr="00003D29">
              <w:rPr>
                <w:color w:val="auto"/>
                <w:sz w:val="22"/>
                <w:szCs w:val="22"/>
              </w:rPr>
              <w:t>г</w:t>
            </w:r>
            <w:proofErr w:type="gramEnd"/>
            <w:r w:rsidRPr="00003D29">
              <w:rPr>
                <w:color w:val="auto"/>
                <w:sz w:val="22"/>
                <w:szCs w:val="22"/>
              </w:rPr>
              <w:t>.</w:t>
            </w:r>
          </w:p>
        </w:tc>
        <w:tc>
          <w:tcPr>
            <w:tcW w:w="4808" w:type="dxa"/>
            <w:gridSpan w:val="2"/>
            <w:tcBorders>
              <w:top w:val="nil"/>
              <w:left w:val="nil"/>
              <w:bottom w:val="single" w:sz="4" w:space="0" w:color="auto"/>
              <w:right w:val="nil"/>
            </w:tcBorders>
            <w:vAlign w:val="bottom"/>
          </w:tcPr>
          <w:p w:rsidR="00003D29" w:rsidRPr="00003D29" w:rsidRDefault="00003D29" w:rsidP="00003D29">
            <w:pPr>
              <w:widowControl w:val="0"/>
              <w:autoSpaceDE w:val="0"/>
              <w:autoSpaceDN w:val="0"/>
              <w:rPr>
                <w:color w:val="auto"/>
                <w:sz w:val="22"/>
                <w:szCs w:val="22"/>
              </w:rPr>
            </w:pPr>
          </w:p>
        </w:tc>
      </w:tr>
      <w:tr w:rsidR="00003D29" w:rsidRPr="00003D29" w:rsidTr="00003D29">
        <w:tc>
          <w:tcPr>
            <w:tcW w:w="9080" w:type="dxa"/>
            <w:gridSpan w:val="8"/>
            <w:tcBorders>
              <w:top w:val="nil"/>
              <w:left w:val="nil"/>
              <w:bottom w:val="nil"/>
              <w:right w:val="nil"/>
            </w:tcBorders>
          </w:tcPr>
          <w:p w:rsidR="00003D29" w:rsidRPr="00003D29" w:rsidRDefault="00003D29" w:rsidP="00003D29">
            <w:pPr>
              <w:widowControl w:val="0"/>
              <w:autoSpaceDE w:val="0"/>
              <w:autoSpaceDN w:val="0"/>
              <w:ind w:firstLine="283"/>
              <w:jc w:val="both"/>
              <w:rPr>
                <w:color w:val="auto"/>
                <w:sz w:val="22"/>
                <w:szCs w:val="22"/>
              </w:rPr>
            </w:pPr>
            <w:r w:rsidRPr="00003D29">
              <w:rPr>
                <w:color w:val="auto"/>
                <w:sz w:val="22"/>
                <w:szCs w:val="22"/>
              </w:rPr>
              <w:t>(потребитель тепловой энергии, в отношении которого проводилась проверка готовности к отопительному периоду)</w:t>
            </w:r>
          </w:p>
        </w:tc>
      </w:tr>
    </w:tbl>
    <w:p w:rsidR="00003D29" w:rsidRPr="00003D29" w:rsidRDefault="00003D29" w:rsidP="00003D29">
      <w:pPr>
        <w:widowControl w:val="0"/>
        <w:autoSpaceDE w:val="0"/>
        <w:autoSpaceDN w:val="0"/>
        <w:ind w:firstLine="540"/>
        <w:jc w:val="both"/>
        <w:rPr>
          <w:color w:val="auto"/>
          <w:sz w:val="22"/>
          <w:szCs w:val="22"/>
        </w:rPr>
      </w:pPr>
    </w:p>
    <w:p w:rsidR="00003D29" w:rsidRPr="00003D29" w:rsidRDefault="00003D29" w:rsidP="00003D29">
      <w:pPr>
        <w:widowControl w:val="0"/>
        <w:autoSpaceDE w:val="0"/>
        <w:autoSpaceDN w:val="0"/>
        <w:ind w:firstLine="540"/>
        <w:jc w:val="both"/>
        <w:rPr>
          <w:color w:val="auto"/>
          <w:sz w:val="22"/>
          <w:szCs w:val="22"/>
        </w:rPr>
      </w:pPr>
    </w:p>
    <w:p w:rsidR="00003D29" w:rsidRPr="00003D29" w:rsidRDefault="00003D29" w:rsidP="00003D29">
      <w:pPr>
        <w:widowControl w:val="0"/>
        <w:autoSpaceDE w:val="0"/>
        <w:autoSpaceDN w:val="0"/>
        <w:ind w:firstLine="540"/>
        <w:jc w:val="both"/>
        <w:rPr>
          <w:color w:val="auto"/>
          <w:sz w:val="22"/>
          <w:szCs w:val="22"/>
        </w:rPr>
      </w:pPr>
    </w:p>
    <w:p w:rsidR="00003D29" w:rsidRPr="00003D29" w:rsidRDefault="00003D29" w:rsidP="00003D29">
      <w:pPr>
        <w:widowControl w:val="0"/>
        <w:autoSpaceDE w:val="0"/>
        <w:autoSpaceDN w:val="0"/>
        <w:ind w:firstLine="540"/>
        <w:jc w:val="both"/>
        <w:rPr>
          <w:color w:val="auto"/>
          <w:sz w:val="22"/>
          <w:szCs w:val="22"/>
        </w:rPr>
      </w:pPr>
    </w:p>
    <w:p w:rsidR="00003D29" w:rsidRPr="00003D29" w:rsidRDefault="00003D29" w:rsidP="00003D29">
      <w:pPr>
        <w:widowControl w:val="0"/>
        <w:autoSpaceDE w:val="0"/>
        <w:autoSpaceDN w:val="0"/>
        <w:ind w:firstLine="540"/>
        <w:jc w:val="both"/>
        <w:rPr>
          <w:color w:val="auto"/>
          <w:sz w:val="22"/>
          <w:szCs w:val="22"/>
        </w:rPr>
      </w:pPr>
    </w:p>
    <w:p w:rsidR="00003D29" w:rsidRDefault="00003D29" w:rsidP="00003D29">
      <w:pPr>
        <w:widowControl w:val="0"/>
        <w:autoSpaceDE w:val="0"/>
        <w:autoSpaceDN w:val="0"/>
        <w:jc w:val="right"/>
        <w:outlineLvl w:val="2"/>
        <w:rPr>
          <w:color w:val="auto"/>
          <w:sz w:val="22"/>
          <w:szCs w:val="22"/>
        </w:rPr>
      </w:pPr>
      <w:bookmarkStart w:id="1" w:name="P267"/>
      <w:bookmarkEnd w:id="1"/>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003D29" w:rsidRDefault="00003D29" w:rsidP="00003D29">
      <w:pPr>
        <w:widowControl w:val="0"/>
        <w:autoSpaceDE w:val="0"/>
        <w:autoSpaceDN w:val="0"/>
        <w:jc w:val="right"/>
        <w:outlineLvl w:val="2"/>
        <w:rPr>
          <w:color w:val="auto"/>
          <w:sz w:val="22"/>
          <w:szCs w:val="22"/>
        </w:rPr>
      </w:pPr>
    </w:p>
    <w:p w:rsidR="00A7139E" w:rsidRDefault="00A7139E" w:rsidP="00003D29">
      <w:pPr>
        <w:widowControl w:val="0"/>
        <w:autoSpaceDE w:val="0"/>
        <w:autoSpaceDN w:val="0"/>
        <w:jc w:val="right"/>
        <w:outlineLvl w:val="2"/>
        <w:rPr>
          <w:color w:val="auto"/>
          <w:sz w:val="22"/>
          <w:szCs w:val="22"/>
        </w:rPr>
      </w:pPr>
    </w:p>
    <w:p w:rsidR="00A7139E" w:rsidRDefault="00A7139E" w:rsidP="00003D29">
      <w:pPr>
        <w:widowControl w:val="0"/>
        <w:autoSpaceDE w:val="0"/>
        <w:autoSpaceDN w:val="0"/>
        <w:jc w:val="right"/>
        <w:outlineLvl w:val="2"/>
        <w:rPr>
          <w:color w:val="auto"/>
          <w:sz w:val="22"/>
          <w:szCs w:val="22"/>
        </w:rPr>
      </w:pPr>
    </w:p>
    <w:p w:rsidR="00003D29" w:rsidRPr="00003D29" w:rsidRDefault="00003D29" w:rsidP="00003D29">
      <w:pPr>
        <w:widowControl w:val="0"/>
        <w:autoSpaceDE w:val="0"/>
        <w:autoSpaceDN w:val="0"/>
        <w:jc w:val="right"/>
        <w:outlineLvl w:val="2"/>
        <w:rPr>
          <w:color w:val="auto"/>
          <w:sz w:val="22"/>
          <w:szCs w:val="22"/>
        </w:rPr>
      </w:pPr>
      <w:r w:rsidRPr="00003D29">
        <w:rPr>
          <w:color w:val="auto"/>
          <w:sz w:val="22"/>
          <w:szCs w:val="22"/>
        </w:rPr>
        <w:t>Приложение</w:t>
      </w:r>
    </w:p>
    <w:p w:rsidR="00003D29" w:rsidRPr="00003D29" w:rsidRDefault="00003D29" w:rsidP="00003D29">
      <w:pPr>
        <w:widowControl w:val="0"/>
        <w:autoSpaceDE w:val="0"/>
        <w:autoSpaceDN w:val="0"/>
        <w:jc w:val="right"/>
        <w:rPr>
          <w:color w:val="auto"/>
          <w:sz w:val="22"/>
          <w:szCs w:val="22"/>
        </w:rPr>
      </w:pPr>
      <w:r w:rsidRPr="00003D29">
        <w:rPr>
          <w:color w:val="auto"/>
          <w:sz w:val="22"/>
          <w:szCs w:val="22"/>
        </w:rPr>
        <w:t>к акту технической готовности</w:t>
      </w:r>
    </w:p>
    <w:p w:rsidR="00003D29" w:rsidRPr="00003D29" w:rsidRDefault="00003D29" w:rsidP="00003D29">
      <w:pPr>
        <w:widowControl w:val="0"/>
        <w:autoSpaceDE w:val="0"/>
        <w:autoSpaceDN w:val="0"/>
        <w:jc w:val="right"/>
        <w:rPr>
          <w:color w:val="auto"/>
          <w:sz w:val="22"/>
          <w:szCs w:val="22"/>
        </w:rPr>
      </w:pPr>
      <w:proofErr w:type="spellStart"/>
      <w:r w:rsidRPr="00003D29">
        <w:rPr>
          <w:color w:val="auto"/>
          <w:sz w:val="22"/>
          <w:szCs w:val="22"/>
        </w:rPr>
        <w:t>теплопотребляющей</w:t>
      </w:r>
      <w:proofErr w:type="spellEnd"/>
      <w:r w:rsidRPr="00003D29">
        <w:rPr>
          <w:color w:val="auto"/>
          <w:sz w:val="22"/>
          <w:szCs w:val="22"/>
        </w:rPr>
        <w:t xml:space="preserve"> энергоустановки объекта</w:t>
      </w:r>
    </w:p>
    <w:p w:rsidR="00003D29" w:rsidRPr="00003D29" w:rsidRDefault="00003D29" w:rsidP="00003D29">
      <w:pPr>
        <w:widowControl w:val="0"/>
        <w:autoSpaceDE w:val="0"/>
        <w:autoSpaceDN w:val="0"/>
        <w:jc w:val="right"/>
        <w:rPr>
          <w:color w:val="auto"/>
          <w:sz w:val="22"/>
          <w:szCs w:val="22"/>
        </w:rPr>
      </w:pPr>
      <w:r w:rsidRPr="00003D29">
        <w:rPr>
          <w:color w:val="auto"/>
          <w:sz w:val="22"/>
          <w:szCs w:val="22"/>
        </w:rPr>
        <w:t>к отопительному периоду 20__/20__ гг.</w:t>
      </w:r>
    </w:p>
    <w:p w:rsidR="00003D29" w:rsidRPr="00003D29" w:rsidRDefault="00003D29" w:rsidP="00003D29">
      <w:pPr>
        <w:widowControl w:val="0"/>
        <w:autoSpaceDE w:val="0"/>
        <w:autoSpaceDN w:val="0"/>
        <w:jc w:val="right"/>
        <w:rPr>
          <w:color w:val="auto"/>
          <w:sz w:val="22"/>
          <w:szCs w:val="22"/>
        </w:rPr>
      </w:pPr>
      <w:r w:rsidRPr="00003D29">
        <w:rPr>
          <w:color w:val="auto"/>
          <w:sz w:val="22"/>
          <w:szCs w:val="22"/>
        </w:rPr>
        <w:t>от __________ N _____</w:t>
      </w:r>
    </w:p>
    <w:p w:rsidR="00003D29" w:rsidRPr="00003D29" w:rsidRDefault="00003D29" w:rsidP="00003D29">
      <w:pPr>
        <w:widowControl w:val="0"/>
        <w:autoSpaceDE w:val="0"/>
        <w:autoSpaceDN w:val="0"/>
        <w:ind w:firstLine="540"/>
        <w:jc w:val="both"/>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1474"/>
        <w:gridCol w:w="964"/>
        <w:gridCol w:w="1361"/>
      </w:tblGrid>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N</w:t>
            </w:r>
          </w:p>
        </w:tc>
        <w:tc>
          <w:tcPr>
            <w:tcW w:w="4819"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Выявленные замечания (Да</w:t>
            </w:r>
            <w:proofErr w:type="gramStart"/>
            <w:r w:rsidRPr="00003D29">
              <w:rPr>
                <w:color w:val="auto"/>
                <w:sz w:val="22"/>
                <w:szCs w:val="22"/>
              </w:rPr>
              <w:t>/Н</w:t>
            </w:r>
            <w:proofErr w:type="gramEnd"/>
            <w:r w:rsidRPr="00003D29">
              <w:rPr>
                <w:color w:val="auto"/>
                <w:sz w:val="22"/>
                <w:szCs w:val="22"/>
              </w:rPr>
              <w:t>ет)</w:t>
            </w:r>
          </w:p>
        </w:tc>
        <w:tc>
          <w:tcPr>
            <w:tcW w:w="96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Примечание</w:t>
            </w:r>
          </w:p>
        </w:tc>
        <w:tc>
          <w:tcPr>
            <w:tcW w:w="1361"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Дата устранения замечаний</w:t>
            </w: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2</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 xml:space="preserve">Проведение промывки оборудования и коммуникаций </w:t>
            </w:r>
            <w:proofErr w:type="spellStart"/>
            <w:r w:rsidRPr="00003D29">
              <w:rPr>
                <w:color w:val="auto"/>
                <w:sz w:val="22"/>
                <w:szCs w:val="22"/>
              </w:rPr>
              <w:t>теплопотребляющих</w:t>
            </w:r>
            <w:proofErr w:type="spellEnd"/>
            <w:r w:rsidRPr="00003D29">
              <w:rPr>
                <w:color w:val="auto"/>
                <w:sz w:val="22"/>
                <w:szCs w:val="22"/>
              </w:rPr>
              <w:t xml:space="preserve"> установок</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3</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Разработка эксплуатационных режимов, а также мероприятий по их внедрению</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4</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Выполнение плана ремонтных работ и качество их выполнения</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5</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Состояние тепловых сетей, принадлежащих потребителю тепловой энергии</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6</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7</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 xml:space="preserve">Состояние трубопроводов, арматуры и тепловой изоляции в пределах тепловых пунктов и </w:t>
            </w:r>
            <w:proofErr w:type="spellStart"/>
            <w:r w:rsidRPr="00003D29">
              <w:rPr>
                <w:color w:val="auto"/>
                <w:sz w:val="22"/>
                <w:szCs w:val="22"/>
              </w:rPr>
              <w:t>теплопотребляющей</w:t>
            </w:r>
            <w:proofErr w:type="spellEnd"/>
            <w:r w:rsidRPr="00003D29">
              <w:rPr>
                <w:color w:val="auto"/>
                <w:sz w:val="22"/>
                <w:szCs w:val="22"/>
              </w:rPr>
              <w:t xml:space="preserve"> установки</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8.1</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Наличие и работоспособность приборов учета</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8.2</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Работоспособность автоматических регуляторов при их наличии</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9</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Работоспособность защиты систем теплопотребления</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10</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 xml:space="preserve">Наличие паспортов </w:t>
            </w:r>
            <w:proofErr w:type="spellStart"/>
            <w:r w:rsidRPr="00003D29">
              <w:rPr>
                <w:color w:val="auto"/>
                <w:sz w:val="22"/>
                <w:szCs w:val="22"/>
              </w:rPr>
              <w:t>теплопотребляющих</w:t>
            </w:r>
            <w:proofErr w:type="spellEnd"/>
            <w:r w:rsidRPr="00003D29">
              <w:rPr>
                <w:color w:val="auto"/>
                <w:sz w:val="22"/>
                <w:szCs w:val="22"/>
              </w:rPr>
              <w:t xml:space="preserve"> установок, принципиальных схем и инструкций для обслуживающего персонала и соответствие их действительности </w:t>
            </w:r>
            <w:proofErr w:type="spellStart"/>
            <w:r w:rsidRPr="00003D29">
              <w:rPr>
                <w:color w:val="auto"/>
                <w:sz w:val="22"/>
                <w:szCs w:val="22"/>
              </w:rPr>
              <w:t>теплопотребляющей</w:t>
            </w:r>
            <w:proofErr w:type="spellEnd"/>
            <w:r w:rsidRPr="00003D29">
              <w:rPr>
                <w:color w:val="auto"/>
                <w:sz w:val="22"/>
                <w:szCs w:val="22"/>
              </w:rPr>
              <w:t xml:space="preserve"> установки</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11</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Отсутствие прямых соединений оборудования тепловых пунктов с водопроводом и канализацией</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12</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Плотность оборудования тепловых пунктов</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lastRenderedPageBreak/>
              <w:t>13</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Наличие пломб на расчетных шайбах и соплах элеваторов</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14</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 xml:space="preserve">Проведение испытания оборудования </w:t>
            </w:r>
            <w:proofErr w:type="spellStart"/>
            <w:r w:rsidRPr="00003D29">
              <w:rPr>
                <w:color w:val="auto"/>
                <w:sz w:val="22"/>
                <w:szCs w:val="22"/>
              </w:rPr>
              <w:t>теплопотребляющих</w:t>
            </w:r>
            <w:proofErr w:type="spellEnd"/>
            <w:r w:rsidRPr="00003D29">
              <w:rPr>
                <w:color w:val="auto"/>
                <w:sz w:val="22"/>
                <w:szCs w:val="22"/>
              </w:rPr>
              <w:t xml:space="preserve"> установок на плотность и прочность</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15</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Надежность теплоснабжения потребителей тепловой энергии исходя из климатических условий</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r w:rsidR="00003D29" w:rsidRPr="00003D29" w:rsidTr="00003D29">
        <w:tc>
          <w:tcPr>
            <w:tcW w:w="454" w:type="dxa"/>
          </w:tcPr>
          <w:p w:rsidR="00003D29" w:rsidRPr="00003D29" w:rsidRDefault="00003D29" w:rsidP="00003D29">
            <w:pPr>
              <w:widowControl w:val="0"/>
              <w:autoSpaceDE w:val="0"/>
              <w:autoSpaceDN w:val="0"/>
              <w:jc w:val="center"/>
              <w:rPr>
                <w:color w:val="auto"/>
                <w:sz w:val="22"/>
                <w:szCs w:val="22"/>
              </w:rPr>
            </w:pPr>
            <w:r w:rsidRPr="00003D29">
              <w:rPr>
                <w:color w:val="auto"/>
                <w:sz w:val="22"/>
                <w:szCs w:val="22"/>
              </w:rPr>
              <w:t>16</w:t>
            </w:r>
          </w:p>
        </w:tc>
        <w:tc>
          <w:tcPr>
            <w:tcW w:w="4819" w:type="dxa"/>
          </w:tcPr>
          <w:p w:rsidR="00003D29" w:rsidRPr="00003D29" w:rsidRDefault="00003D29" w:rsidP="00003D29">
            <w:pPr>
              <w:widowControl w:val="0"/>
              <w:autoSpaceDE w:val="0"/>
              <w:autoSpaceDN w:val="0"/>
              <w:rPr>
                <w:color w:val="auto"/>
                <w:sz w:val="22"/>
                <w:szCs w:val="22"/>
              </w:rPr>
            </w:pPr>
            <w:r w:rsidRPr="00003D29">
              <w:rPr>
                <w:color w:val="auto"/>
                <w:sz w:val="22"/>
                <w:szCs w:val="22"/>
              </w:rPr>
              <w:t>Проведение осмотра теплового пункта на предмет наличия освещения в помещении теплового пункта</w:t>
            </w:r>
          </w:p>
        </w:tc>
        <w:tc>
          <w:tcPr>
            <w:tcW w:w="1474" w:type="dxa"/>
            <w:vAlign w:val="center"/>
          </w:tcPr>
          <w:p w:rsidR="00003D29" w:rsidRPr="00003D29" w:rsidRDefault="00003D29" w:rsidP="00003D29">
            <w:pPr>
              <w:widowControl w:val="0"/>
              <w:autoSpaceDE w:val="0"/>
              <w:autoSpaceDN w:val="0"/>
              <w:rPr>
                <w:color w:val="auto"/>
                <w:sz w:val="22"/>
                <w:szCs w:val="22"/>
              </w:rPr>
            </w:pPr>
          </w:p>
        </w:tc>
        <w:tc>
          <w:tcPr>
            <w:tcW w:w="964" w:type="dxa"/>
            <w:vAlign w:val="center"/>
          </w:tcPr>
          <w:p w:rsidR="00003D29" w:rsidRPr="00003D29" w:rsidRDefault="00003D29" w:rsidP="00003D29">
            <w:pPr>
              <w:widowControl w:val="0"/>
              <w:autoSpaceDE w:val="0"/>
              <w:autoSpaceDN w:val="0"/>
              <w:rPr>
                <w:color w:val="auto"/>
                <w:sz w:val="22"/>
                <w:szCs w:val="22"/>
              </w:rPr>
            </w:pPr>
          </w:p>
        </w:tc>
        <w:tc>
          <w:tcPr>
            <w:tcW w:w="1361" w:type="dxa"/>
            <w:vAlign w:val="center"/>
          </w:tcPr>
          <w:p w:rsidR="00003D29" w:rsidRPr="00003D29" w:rsidRDefault="00003D29" w:rsidP="00003D29">
            <w:pPr>
              <w:widowControl w:val="0"/>
              <w:autoSpaceDE w:val="0"/>
              <w:autoSpaceDN w:val="0"/>
              <w:rPr>
                <w:color w:val="auto"/>
                <w:sz w:val="22"/>
                <w:szCs w:val="22"/>
              </w:rPr>
            </w:pPr>
          </w:p>
        </w:tc>
      </w:tr>
    </w:tbl>
    <w:p w:rsidR="00003D29" w:rsidRPr="00003D29" w:rsidRDefault="00003D29" w:rsidP="00003D29">
      <w:pPr>
        <w:widowControl w:val="0"/>
        <w:autoSpaceDE w:val="0"/>
        <w:autoSpaceDN w:val="0"/>
        <w:ind w:firstLine="540"/>
        <w:jc w:val="both"/>
        <w:rPr>
          <w:color w:val="auto"/>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003D29" w:rsidRPr="00003D29" w:rsidTr="00003D29">
        <w:tc>
          <w:tcPr>
            <w:tcW w:w="9071" w:type="dxa"/>
            <w:gridSpan w:val="3"/>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Подписи сторон с расшифровками:</w:t>
            </w:r>
          </w:p>
        </w:tc>
      </w:tr>
      <w:tr w:rsidR="00003D29" w:rsidRPr="00003D29" w:rsidTr="00003D29">
        <w:tc>
          <w:tcPr>
            <w:tcW w:w="5216" w:type="dxa"/>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Теплоснабжающая организация ___________</w:t>
            </w:r>
          </w:p>
        </w:tc>
        <w:tc>
          <w:tcPr>
            <w:tcW w:w="340" w:type="dxa"/>
            <w:tcBorders>
              <w:top w:val="nil"/>
              <w:left w:val="nil"/>
              <w:bottom w:val="nil"/>
              <w:right w:val="nil"/>
            </w:tcBorders>
          </w:tcPr>
          <w:p w:rsidR="00003D29" w:rsidRPr="00003D29" w:rsidRDefault="00003D29" w:rsidP="00003D29">
            <w:pPr>
              <w:widowControl w:val="0"/>
              <w:autoSpaceDE w:val="0"/>
              <w:autoSpaceDN w:val="0"/>
              <w:rPr>
                <w:color w:val="auto"/>
                <w:sz w:val="22"/>
                <w:szCs w:val="22"/>
              </w:rPr>
            </w:pPr>
          </w:p>
        </w:tc>
        <w:tc>
          <w:tcPr>
            <w:tcW w:w="3515" w:type="dxa"/>
            <w:tcBorders>
              <w:top w:val="nil"/>
              <w:left w:val="nil"/>
              <w:bottom w:val="nil"/>
              <w:right w:val="nil"/>
            </w:tcBorders>
          </w:tcPr>
          <w:p w:rsidR="00003D29" w:rsidRPr="00003D29" w:rsidRDefault="00003D29" w:rsidP="00003D29">
            <w:pPr>
              <w:widowControl w:val="0"/>
              <w:autoSpaceDE w:val="0"/>
              <w:autoSpaceDN w:val="0"/>
              <w:jc w:val="both"/>
              <w:rPr>
                <w:color w:val="auto"/>
                <w:sz w:val="22"/>
                <w:szCs w:val="22"/>
              </w:rPr>
            </w:pPr>
            <w:r w:rsidRPr="00003D29">
              <w:rPr>
                <w:color w:val="auto"/>
                <w:sz w:val="22"/>
                <w:szCs w:val="22"/>
              </w:rPr>
              <w:t>Потребитель ______________</w:t>
            </w:r>
          </w:p>
        </w:tc>
      </w:tr>
    </w:tbl>
    <w:p w:rsidR="00003D29" w:rsidRPr="00003D29" w:rsidRDefault="00003D29" w:rsidP="00003D29">
      <w:pPr>
        <w:widowControl w:val="0"/>
        <w:autoSpaceDE w:val="0"/>
        <w:autoSpaceDN w:val="0"/>
        <w:ind w:firstLine="540"/>
        <w:jc w:val="both"/>
        <w:rPr>
          <w:rFonts w:ascii="Calibri" w:hAnsi="Calibri" w:cs="Calibri"/>
          <w:color w:val="auto"/>
          <w:sz w:val="22"/>
          <w:szCs w:val="22"/>
        </w:rPr>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003D29" w:rsidRDefault="00003D29" w:rsidP="00003D29">
      <w:pPr>
        <w:ind w:firstLine="708"/>
      </w:pPr>
    </w:p>
    <w:p w:rsidR="009558A5" w:rsidRDefault="009558A5">
      <w:pPr>
        <w:sectPr w:rsidR="009558A5" w:rsidSect="00003D29">
          <w:headerReference w:type="default" r:id="rId11"/>
          <w:headerReference w:type="first" r:id="rId12"/>
          <w:pgSz w:w="12240" w:h="15840"/>
          <w:pgMar w:top="283" w:right="901" w:bottom="624" w:left="1417" w:header="294" w:footer="720" w:gutter="0"/>
          <w:cols w:space="720"/>
          <w:titlePg/>
          <w:docGrid w:linePitch="326"/>
        </w:sectPr>
      </w:pPr>
    </w:p>
    <w:p w:rsidR="00003D29" w:rsidRDefault="00003D29"/>
    <w:p w:rsidR="00003D29" w:rsidRDefault="00003D29" w:rsidP="00003D29">
      <w:pPr>
        <w:ind w:firstLine="708"/>
      </w:pPr>
    </w:p>
    <w:p w:rsidR="00003D29" w:rsidRPr="00D441A2" w:rsidRDefault="00003D29" w:rsidP="009558A5">
      <w:pPr>
        <w:tabs>
          <w:tab w:val="left" w:pos="851"/>
        </w:tabs>
        <w:ind w:left="9072"/>
        <w:rPr>
          <w:rFonts w:ascii="Liberation Serif" w:hAnsi="Liberation Serif"/>
          <w:color w:val="auto"/>
          <w:sz w:val="26"/>
          <w:szCs w:val="26"/>
        </w:rPr>
      </w:pPr>
      <w:r w:rsidRPr="00D441A2">
        <w:rPr>
          <w:rFonts w:ascii="Liberation Serif" w:hAnsi="Liberation Serif"/>
          <w:color w:val="auto"/>
          <w:sz w:val="26"/>
          <w:szCs w:val="26"/>
        </w:rPr>
        <w:t xml:space="preserve">Приложение № </w:t>
      </w:r>
      <w:r>
        <w:rPr>
          <w:rFonts w:ascii="Liberation Serif" w:hAnsi="Liberation Serif"/>
          <w:color w:val="auto"/>
          <w:sz w:val="26"/>
          <w:szCs w:val="26"/>
        </w:rPr>
        <w:t>7</w:t>
      </w:r>
    </w:p>
    <w:p w:rsidR="009558A5" w:rsidRDefault="00003D29" w:rsidP="009558A5">
      <w:pPr>
        <w:tabs>
          <w:tab w:val="left" w:pos="5529"/>
        </w:tabs>
        <w:ind w:left="9072"/>
        <w:rPr>
          <w:rFonts w:ascii="Liberation Serif" w:hAnsi="Liberation Serif"/>
          <w:color w:val="auto"/>
          <w:sz w:val="26"/>
          <w:szCs w:val="26"/>
        </w:rPr>
      </w:pPr>
      <w:r w:rsidRPr="00D441A2">
        <w:rPr>
          <w:rFonts w:ascii="Liberation Serif" w:hAnsi="Liberation Serif"/>
          <w:color w:val="auto"/>
          <w:sz w:val="26"/>
          <w:szCs w:val="26"/>
        </w:rPr>
        <w:t xml:space="preserve">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на территории муниципального </w:t>
      </w:r>
      <w:r>
        <w:rPr>
          <w:rFonts w:ascii="Liberation Serif" w:hAnsi="Liberation Serif"/>
          <w:color w:val="auto"/>
          <w:sz w:val="26"/>
          <w:szCs w:val="26"/>
        </w:rPr>
        <w:t xml:space="preserve">образования «город Десногорск» </w:t>
      </w:r>
    </w:p>
    <w:p w:rsidR="00003D29" w:rsidRDefault="00003D29" w:rsidP="009558A5">
      <w:pPr>
        <w:tabs>
          <w:tab w:val="left" w:pos="5529"/>
        </w:tabs>
        <w:ind w:left="9072"/>
        <w:rPr>
          <w:rFonts w:ascii="Liberation Serif" w:hAnsi="Liberation Serif"/>
          <w:color w:val="auto"/>
          <w:sz w:val="26"/>
          <w:szCs w:val="26"/>
        </w:rPr>
      </w:pPr>
      <w:r>
        <w:rPr>
          <w:rFonts w:ascii="Liberation Serif" w:hAnsi="Liberation Serif"/>
          <w:color w:val="auto"/>
          <w:sz w:val="26"/>
          <w:szCs w:val="26"/>
        </w:rPr>
        <w:t>Смоленской области</w:t>
      </w: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r>
        <w:t>Оценочный лист</w:t>
      </w:r>
    </w:p>
    <w:p w:rsidR="00003D29" w:rsidRDefault="009558A5" w:rsidP="009558A5">
      <w:pPr>
        <w:ind w:firstLine="708"/>
        <w:jc w:val="center"/>
      </w:pPr>
      <w:r>
        <w:t xml:space="preserve">для расчета индекса готовности к отопительному периоду потребителей тепловой энергии, тепло потребляющие </w:t>
      </w:r>
      <w:proofErr w:type="gramStart"/>
      <w:r>
        <w:t>установки</w:t>
      </w:r>
      <w:proofErr w:type="gramEnd"/>
      <w:r>
        <w:t xml:space="preserve">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 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w:t>
      </w:r>
      <w:proofErr w:type="gramStart"/>
      <w:r>
        <w:t>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w:t>
      </w:r>
      <w:proofErr w:type="gramEnd"/>
      <w:r>
        <w:t>,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p w:rsidR="009558A5" w:rsidRDefault="009558A5" w:rsidP="009558A5">
      <w:pPr>
        <w:ind w:firstLine="708"/>
        <w:jc w:val="cente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2579"/>
        <w:gridCol w:w="1721"/>
        <w:gridCol w:w="2813"/>
        <w:gridCol w:w="1413"/>
        <w:gridCol w:w="731"/>
        <w:gridCol w:w="2249"/>
        <w:gridCol w:w="1125"/>
        <w:gridCol w:w="1557"/>
      </w:tblGrid>
      <w:tr w:rsidR="009558A5" w:rsidRPr="009558A5" w:rsidTr="00A7139E">
        <w:trPr>
          <w:trHeight w:val="288"/>
        </w:trPr>
        <w:tc>
          <w:tcPr>
            <w:tcW w:w="820"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lastRenderedPageBreak/>
              <w:t xml:space="preserve">N </w:t>
            </w:r>
            <w:proofErr w:type="gramStart"/>
            <w:r w:rsidRPr="009558A5">
              <w:rPr>
                <w:color w:val="auto"/>
                <w:sz w:val="26"/>
                <w:szCs w:val="26"/>
                <w:lang w:eastAsia="ar-SA"/>
              </w:rPr>
              <w:t>п</w:t>
            </w:r>
            <w:proofErr w:type="gramEnd"/>
            <w:r w:rsidRPr="009558A5">
              <w:rPr>
                <w:color w:val="auto"/>
                <w:sz w:val="26"/>
                <w:szCs w:val="26"/>
                <w:lang w:eastAsia="ar-SA"/>
              </w:rPr>
              <w:t>/п</w:t>
            </w:r>
          </w:p>
        </w:tc>
        <w:tc>
          <w:tcPr>
            <w:tcW w:w="2579"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Обязательное требование</w:t>
            </w:r>
          </w:p>
        </w:tc>
        <w:tc>
          <w:tcPr>
            <w:tcW w:w="1721"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Подтверждающий документ</w:t>
            </w:r>
          </w:p>
        </w:tc>
        <w:tc>
          <w:tcPr>
            <w:tcW w:w="2813"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Показатель</w:t>
            </w:r>
          </w:p>
        </w:tc>
        <w:tc>
          <w:tcPr>
            <w:tcW w:w="1413"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Вес показателя</w:t>
            </w:r>
          </w:p>
        </w:tc>
        <w:tc>
          <w:tcPr>
            <w:tcW w:w="731"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Наименование показателя</w:t>
            </w:r>
          </w:p>
        </w:tc>
        <w:tc>
          <w:tcPr>
            <w:tcW w:w="2249"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Расчет показателей готовности (формула)</w:t>
            </w:r>
          </w:p>
        </w:tc>
        <w:tc>
          <w:tcPr>
            <w:tcW w:w="1125"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Значение (заполняется комиссией)</w:t>
            </w:r>
          </w:p>
        </w:tc>
        <w:tc>
          <w:tcPr>
            <w:tcW w:w="1557" w:type="dxa"/>
          </w:tcPr>
          <w:p w:rsidR="009558A5" w:rsidRPr="009558A5" w:rsidRDefault="009558A5" w:rsidP="009558A5">
            <w:pPr>
              <w:suppressAutoHyphens/>
              <w:jc w:val="center"/>
              <w:rPr>
                <w:color w:val="auto"/>
                <w:sz w:val="26"/>
                <w:szCs w:val="26"/>
                <w:lang w:eastAsia="ar-SA"/>
              </w:rPr>
            </w:pPr>
            <w:r w:rsidRPr="009558A5">
              <w:rPr>
                <w:color w:val="auto"/>
                <w:sz w:val="26"/>
                <w:szCs w:val="26"/>
                <w:lang w:eastAsia="ar-SA"/>
              </w:rPr>
              <w:t>Замечание (в случае наличия, с указанием сроков устранения)</w:t>
            </w: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p>
        </w:tc>
        <w:tc>
          <w:tcPr>
            <w:tcW w:w="2579" w:type="dxa"/>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
        </w:tc>
        <w:tc>
          <w:tcPr>
            <w:tcW w:w="4956" w:type="dxa"/>
            <w:gridSpan w:val="3"/>
          </w:tcPr>
          <w:p w:rsidR="009558A5" w:rsidRPr="009558A5" w:rsidRDefault="009558A5" w:rsidP="009558A5">
            <w:pPr>
              <w:suppressAutoHyphens/>
              <w:jc w:val="right"/>
              <w:rPr>
                <w:color w:val="auto"/>
                <w:sz w:val="26"/>
                <w:szCs w:val="26"/>
                <w:lang w:eastAsia="ar-SA"/>
              </w:rPr>
            </w:pPr>
            <w:r w:rsidRPr="009558A5">
              <w:rPr>
                <w:color w:val="auto"/>
                <w:sz w:val="26"/>
                <w:szCs w:val="26"/>
                <w:lang w:eastAsia="ar-SA"/>
              </w:rPr>
              <w:t>ИНДЕКС ГОТОВНОСТИ</w:t>
            </w:r>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И</w:t>
            </w:r>
            <w:r w:rsidRPr="009558A5">
              <w:rPr>
                <w:color w:val="auto"/>
                <w:sz w:val="26"/>
                <w:szCs w:val="26"/>
                <w:vertAlign w:val="subscript"/>
                <w:lang w:eastAsia="ar-SA"/>
              </w:rPr>
              <w:t>потр</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закон</w:t>
            </w:r>
            <w:proofErr w:type="spellEnd"/>
            <w:r w:rsidRPr="009558A5">
              <w:rPr>
                <w:color w:val="auto"/>
                <w:sz w:val="26"/>
                <w:szCs w:val="26"/>
                <w:vertAlign w:val="subscript"/>
                <w:lang w:eastAsia="ar-SA"/>
              </w:rPr>
              <w:t xml:space="preserve"> о </w:t>
            </w:r>
            <w:proofErr w:type="spellStart"/>
            <w:r w:rsidRPr="009558A5">
              <w:rPr>
                <w:color w:val="auto"/>
                <w:sz w:val="26"/>
                <w:szCs w:val="26"/>
                <w:vertAlign w:val="subscript"/>
                <w:lang w:eastAsia="ar-SA"/>
              </w:rPr>
              <w:t>тепл</w:t>
            </w:r>
            <w:proofErr w:type="spellEnd"/>
            <w:r w:rsidRPr="009558A5">
              <w:rPr>
                <w:color w:val="auto"/>
                <w:sz w:val="26"/>
                <w:szCs w:val="26"/>
                <w:lang w:eastAsia="ar-SA"/>
              </w:rPr>
              <w:t xml:space="preserve"> * 0,85 + </w:t>
            </w:r>
            <w:proofErr w:type="spellStart"/>
            <w:r w:rsidRPr="009558A5">
              <w:rPr>
                <w:color w:val="auto"/>
                <w:sz w:val="26"/>
                <w:szCs w:val="26"/>
                <w:lang w:eastAsia="ar-SA"/>
              </w:rPr>
              <w:t>К</w:t>
            </w:r>
            <w:r w:rsidRPr="009558A5">
              <w:rPr>
                <w:color w:val="auto"/>
                <w:sz w:val="26"/>
                <w:szCs w:val="26"/>
                <w:vertAlign w:val="subscript"/>
                <w:lang w:eastAsia="ar-SA"/>
              </w:rPr>
              <w:t>жил</w:t>
            </w:r>
            <w:proofErr w:type="spellEnd"/>
            <w:r w:rsidRPr="009558A5">
              <w:rPr>
                <w:color w:val="auto"/>
                <w:sz w:val="26"/>
                <w:szCs w:val="26"/>
                <w:vertAlign w:val="subscript"/>
                <w:lang w:eastAsia="ar-SA"/>
              </w:rPr>
              <w:t>. фонд</w:t>
            </w:r>
            <w:r w:rsidRPr="009558A5">
              <w:rPr>
                <w:color w:val="auto"/>
                <w:sz w:val="26"/>
                <w:szCs w:val="26"/>
                <w:lang w:eastAsia="ar-SA"/>
              </w:rPr>
              <w:t xml:space="preserve"> * 0,06 + </w:t>
            </w:r>
            <w:proofErr w:type="spellStart"/>
            <w:r w:rsidRPr="009558A5">
              <w:rPr>
                <w:color w:val="auto"/>
                <w:sz w:val="26"/>
                <w:szCs w:val="26"/>
                <w:lang w:eastAsia="ar-SA"/>
              </w:rPr>
              <w:t>К</w:t>
            </w:r>
            <w:r w:rsidRPr="009558A5">
              <w:rPr>
                <w:color w:val="auto"/>
                <w:sz w:val="26"/>
                <w:szCs w:val="26"/>
                <w:vertAlign w:val="subscript"/>
                <w:lang w:eastAsia="ar-SA"/>
              </w:rPr>
              <w:t>газ</w:t>
            </w:r>
            <w:proofErr w:type="spellEnd"/>
            <w:r w:rsidRPr="009558A5">
              <w:rPr>
                <w:color w:val="auto"/>
                <w:sz w:val="26"/>
                <w:szCs w:val="26"/>
                <w:lang w:eastAsia="ar-SA"/>
              </w:rPr>
              <w:t xml:space="preserve"> * 0,02 + </w:t>
            </w:r>
            <w:proofErr w:type="spellStart"/>
            <w:r w:rsidRPr="009558A5">
              <w:rPr>
                <w:color w:val="auto"/>
                <w:sz w:val="26"/>
                <w:szCs w:val="26"/>
                <w:lang w:eastAsia="ar-SA"/>
              </w:rPr>
              <w:t>К</w:t>
            </w:r>
            <w:r w:rsidRPr="009558A5">
              <w:rPr>
                <w:color w:val="auto"/>
                <w:sz w:val="26"/>
                <w:szCs w:val="26"/>
                <w:vertAlign w:val="subscript"/>
                <w:lang w:eastAsia="ar-SA"/>
              </w:rPr>
              <w:t>предп</w:t>
            </w:r>
            <w:proofErr w:type="spellEnd"/>
            <w:r w:rsidRPr="009558A5">
              <w:rPr>
                <w:color w:val="auto"/>
                <w:sz w:val="26"/>
                <w:szCs w:val="26"/>
                <w:lang w:eastAsia="ar-SA"/>
              </w:rPr>
              <w:t xml:space="preserve"> * 0,05 + </w:t>
            </w:r>
            <w:proofErr w:type="spellStart"/>
            <w:r w:rsidRPr="009558A5">
              <w:rPr>
                <w:color w:val="auto"/>
                <w:sz w:val="26"/>
                <w:szCs w:val="26"/>
                <w:lang w:eastAsia="ar-SA"/>
              </w:rPr>
              <w:t>К</w:t>
            </w:r>
            <w:r w:rsidRPr="009558A5">
              <w:rPr>
                <w:color w:val="auto"/>
                <w:sz w:val="26"/>
                <w:szCs w:val="26"/>
                <w:vertAlign w:val="subscript"/>
                <w:lang w:eastAsia="ar-SA"/>
              </w:rPr>
              <w:t>план</w:t>
            </w:r>
            <w:proofErr w:type="spellEnd"/>
            <w:r w:rsidRPr="009558A5">
              <w:rPr>
                <w:color w:val="auto"/>
                <w:sz w:val="26"/>
                <w:szCs w:val="26"/>
                <w:lang w:eastAsia="ar-SA"/>
              </w:rPr>
              <w:t xml:space="preserve"> * 0,02</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1</w:t>
            </w:r>
          </w:p>
        </w:tc>
        <w:tc>
          <w:tcPr>
            <w:tcW w:w="2579"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Выполнить требования, установленные частью 6 статьи 20 Федерального закона от 27 июля 2010 г. №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w:t>
            </w:r>
            <w:r w:rsidRPr="009558A5">
              <w:rPr>
                <w:color w:val="auto"/>
                <w:sz w:val="26"/>
                <w:szCs w:val="26"/>
                <w:lang w:eastAsia="ar-SA"/>
              </w:rPr>
              <w:lastRenderedPageBreak/>
              <w:t>2024 г. № 2234 (далее - Правила):</w:t>
            </w:r>
            <w:proofErr w:type="gramEnd"/>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выполнения требований Федерального закона о теплоснабжении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0,85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закон</w:t>
            </w:r>
            <w:proofErr w:type="spellEnd"/>
            <w:r w:rsidRPr="009558A5">
              <w:rPr>
                <w:color w:val="auto"/>
                <w:sz w:val="26"/>
                <w:szCs w:val="26"/>
                <w:vertAlign w:val="subscript"/>
                <w:lang w:eastAsia="ar-SA"/>
              </w:rPr>
              <w:t xml:space="preserve"> о </w:t>
            </w:r>
            <w:proofErr w:type="spellStart"/>
            <w:r w:rsidRPr="009558A5">
              <w:rPr>
                <w:color w:val="auto"/>
                <w:sz w:val="26"/>
                <w:szCs w:val="26"/>
                <w:vertAlign w:val="subscript"/>
                <w:lang w:eastAsia="ar-SA"/>
              </w:rPr>
              <w:t>тепл</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закон</w:t>
            </w:r>
            <w:proofErr w:type="spellEnd"/>
            <w:r w:rsidRPr="009558A5">
              <w:rPr>
                <w:color w:val="auto"/>
                <w:sz w:val="26"/>
                <w:szCs w:val="26"/>
                <w:vertAlign w:val="subscript"/>
                <w:lang w:eastAsia="ar-SA"/>
              </w:rPr>
              <w:t xml:space="preserve"> о </w:t>
            </w:r>
            <w:proofErr w:type="spellStart"/>
            <w:r w:rsidRPr="009558A5">
              <w:rPr>
                <w:color w:val="auto"/>
                <w:sz w:val="26"/>
                <w:szCs w:val="26"/>
                <w:vertAlign w:val="subscript"/>
                <w:lang w:eastAsia="ar-SA"/>
              </w:rPr>
              <w:t>тепл</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безопасн</w:t>
            </w:r>
            <w:proofErr w:type="spellEnd"/>
            <w:r w:rsidRPr="009558A5">
              <w:rPr>
                <w:color w:val="auto"/>
                <w:sz w:val="26"/>
                <w:szCs w:val="26"/>
                <w:lang w:eastAsia="ar-SA"/>
              </w:rPr>
              <w:t xml:space="preserve"> * 0,8 + </w:t>
            </w:r>
            <w:proofErr w:type="spellStart"/>
            <w:r w:rsidRPr="009558A5">
              <w:rPr>
                <w:color w:val="auto"/>
                <w:sz w:val="26"/>
                <w:szCs w:val="26"/>
                <w:lang w:eastAsia="ar-SA"/>
              </w:rPr>
              <w:t>К</w:t>
            </w:r>
            <w:r w:rsidRPr="009558A5">
              <w:rPr>
                <w:color w:val="auto"/>
                <w:sz w:val="26"/>
                <w:szCs w:val="26"/>
                <w:vertAlign w:val="subscript"/>
                <w:lang w:eastAsia="ar-SA"/>
              </w:rPr>
              <w:t>режим</w:t>
            </w:r>
            <w:proofErr w:type="spellEnd"/>
            <w:r w:rsidRPr="009558A5">
              <w:rPr>
                <w:color w:val="auto"/>
                <w:sz w:val="26"/>
                <w:szCs w:val="26"/>
                <w:lang w:eastAsia="ar-SA"/>
              </w:rPr>
              <w:t xml:space="preserve"> * 0,03 + </w:t>
            </w:r>
            <w:proofErr w:type="spellStart"/>
            <w:r w:rsidRPr="009558A5">
              <w:rPr>
                <w:color w:val="auto"/>
                <w:sz w:val="26"/>
                <w:szCs w:val="26"/>
                <w:lang w:eastAsia="ar-SA"/>
              </w:rPr>
              <w:t>К</w:t>
            </w:r>
            <w:r w:rsidRPr="009558A5">
              <w:rPr>
                <w:color w:val="auto"/>
                <w:sz w:val="26"/>
                <w:szCs w:val="26"/>
                <w:vertAlign w:val="subscript"/>
                <w:lang w:eastAsia="ar-SA"/>
              </w:rPr>
              <w:t>задолж</w:t>
            </w:r>
            <w:proofErr w:type="spellEnd"/>
            <w:r w:rsidRPr="009558A5">
              <w:rPr>
                <w:color w:val="auto"/>
                <w:sz w:val="26"/>
                <w:szCs w:val="26"/>
                <w:lang w:eastAsia="ar-SA"/>
              </w:rPr>
              <w:t xml:space="preserve"> * 0,15 + </w:t>
            </w:r>
            <w:proofErr w:type="spellStart"/>
            <w:r w:rsidRPr="009558A5">
              <w:rPr>
                <w:color w:val="auto"/>
                <w:sz w:val="26"/>
                <w:szCs w:val="26"/>
                <w:lang w:eastAsia="ar-SA"/>
              </w:rPr>
              <w:t>К</w:t>
            </w:r>
            <w:r w:rsidRPr="009558A5">
              <w:rPr>
                <w:color w:val="auto"/>
                <w:sz w:val="26"/>
                <w:szCs w:val="26"/>
                <w:vertAlign w:val="subscript"/>
                <w:lang w:eastAsia="ar-SA"/>
              </w:rPr>
              <w:t>учет</w:t>
            </w:r>
            <w:proofErr w:type="spellEnd"/>
            <w:r w:rsidRPr="009558A5">
              <w:rPr>
                <w:color w:val="auto"/>
                <w:sz w:val="26"/>
                <w:szCs w:val="26"/>
                <w:lang w:eastAsia="ar-SA"/>
              </w:rPr>
              <w:t xml:space="preserve"> * 0,02</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w:t>
            </w:r>
          </w:p>
        </w:tc>
        <w:tc>
          <w:tcPr>
            <w:tcW w:w="257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Обеспечивать эксплуатацию </w:t>
            </w:r>
            <w:proofErr w:type="spellStart"/>
            <w:r w:rsidRPr="009558A5">
              <w:rPr>
                <w:color w:val="auto"/>
                <w:sz w:val="26"/>
                <w:szCs w:val="26"/>
                <w:lang w:eastAsia="ar-SA"/>
              </w:rPr>
              <w:t>теплопотребляющих</w:t>
            </w:r>
            <w:proofErr w:type="spellEnd"/>
            <w:r w:rsidRPr="009558A5">
              <w:rPr>
                <w:color w:val="auto"/>
                <w:sz w:val="26"/>
                <w:szCs w:val="26"/>
                <w:lang w:eastAsia="ar-SA"/>
              </w:rPr>
              <w:t xml:space="preserve"> установок в соответствии с требованиями безопасности в сфере теплоснабжения, установленными статьей 23.2 Федерального закона о теплоснабжении (пункт 1 части 6 статьи 20 Федерального закона о теплоснабжении)</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Документы, предусмотренные подпунктами 11.5.1 - 11.5.10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Показатель обеспечения эксплуатации </w:t>
            </w:r>
            <w:proofErr w:type="spellStart"/>
            <w:r w:rsidRPr="009558A5">
              <w:rPr>
                <w:color w:val="auto"/>
                <w:sz w:val="26"/>
                <w:szCs w:val="26"/>
                <w:lang w:eastAsia="ar-SA"/>
              </w:rPr>
              <w:t>теплопотребляющих</w:t>
            </w:r>
            <w:proofErr w:type="spellEnd"/>
            <w:r w:rsidRPr="009558A5">
              <w:rPr>
                <w:color w:val="auto"/>
                <w:sz w:val="26"/>
                <w:szCs w:val="26"/>
                <w:lang w:eastAsia="ar-SA"/>
              </w:rPr>
              <w:t xml:space="preserve"> установок в соответствии с требованиями безопасности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0,8</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безопасн</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безопасн</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промыв</w:t>
            </w:r>
            <w:proofErr w:type="spellEnd"/>
            <w:r w:rsidRPr="009558A5">
              <w:rPr>
                <w:color w:val="auto"/>
                <w:sz w:val="26"/>
                <w:szCs w:val="26"/>
                <w:lang w:eastAsia="ar-SA"/>
              </w:rPr>
              <w:t xml:space="preserve"> * 0,3 1 + </w:t>
            </w:r>
            <w:proofErr w:type="spellStart"/>
            <w:r w:rsidRPr="009558A5">
              <w:rPr>
                <w:color w:val="auto"/>
                <w:sz w:val="26"/>
                <w:szCs w:val="26"/>
                <w:lang w:eastAsia="ar-SA"/>
              </w:rPr>
              <w:t>К</w:t>
            </w:r>
            <w:r w:rsidRPr="009558A5">
              <w:rPr>
                <w:color w:val="auto"/>
                <w:sz w:val="26"/>
                <w:szCs w:val="26"/>
                <w:vertAlign w:val="subscript"/>
                <w:lang w:eastAsia="ar-SA"/>
              </w:rPr>
              <w:t>гидр</w:t>
            </w:r>
            <w:proofErr w:type="spellEnd"/>
            <w:r w:rsidRPr="009558A5">
              <w:rPr>
                <w:color w:val="auto"/>
                <w:sz w:val="26"/>
                <w:szCs w:val="26"/>
                <w:lang w:eastAsia="ar-SA"/>
              </w:rPr>
              <w:t xml:space="preserve"> * 0,31 + К</w:t>
            </w:r>
            <w:r w:rsidRPr="009558A5">
              <w:rPr>
                <w:color w:val="auto"/>
                <w:sz w:val="26"/>
                <w:szCs w:val="26"/>
                <w:vertAlign w:val="subscript"/>
                <w:lang w:eastAsia="ar-SA"/>
              </w:rPr>
              <w:t>арм</w:t>
            </w:r>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отв</w:t>
            </w:r>
            <w:proofErr w:type="spellEnd"/>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испыт</w:t>
            </w:r>
            <w:proofErr w:type="spellEnd"/>
            <w:r w:rsidRPr="009558A5">
              <w:rPr>
                <w:color w:val="auto"/>
                <w:sz w:val="26"/>
                <w:szCs w:val="26"/>
                <w:lang w:eastAsia="ar-SA"/>
              </w:rPr>
              <w:t xml:space="preserve"> * 0,31 + </w:t>
            </w:r>
            <w:proofErr w:type="spellStart"/>
            <w:r w:rsidRPr="009558A5">
              <w:rPr>
                <w:color w:val="auto"/>
                <w:sz w:val="26"/>
                <w:szCs w:val="26"/>
                <w:lang w:eastAsia="ar-SA"/>
              </w:rPr>
              <w:t>К</w:t>
            </w:r>
            <w:r w:rsidRPr="009558A5">
              <w:rPr>
                <w:color w:val="auto"/>
                <w:sz w:val="26"/>
                <w:szCs w:val="26"/>
                <w:vertAlign w:val="subscript"/>
                <w:lang w:eastAsia="ar-SA"/>
              </w:rPr>
              <w:t>перечень</w:t>
            </w:r>
            <w:proofErr w:type="spellEnd"/>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экспл</w:t>
            </w:r>
            <w:proofErr w:type="spellEnd"/>
            <w:r w:rsidRPr="009558A5">
              <w:rPr>
                <w:color w:val="auto"/>
                <w:sz w:val="26"/>
                <w:szCs w:val="26"/>
                <w:vertAlign w:val="subscript"/>
                <w:lang w:eastAsia="ar-SA"/>
              </w:rPr>
              <w:t>/</w:t>
            </w:r>
            <w:proofErr w:type="spellStart"/>
            <w:r w:rsidRPr="009558A5">
              <w:rPr>
                <w:color w:val="auto"/>
                <w:sz w:val="26"/>
                <w:szCs w:val="26"/>
                <w:vertAlign w:val="subscript"/>
                <w:lang w:eastAsia="ar-SA"/>
              </w:rPr>
              <w:t>произв</w:t>
            </w:r>
            <w:proofErr w:type="gramStart"/>
            <w:r w:rsidRPr="009558A5">
              <w:rPr>
                <w:color w:val="auto"/>
                <w:sz w:val="26"/>
                <w:szCs w:val="26"/>
                <w:vertAlign w:val="subscript"/>
                <w:lang w:eastAsia="ar-SA"/>
              </w:rPr>
              <w:t>.и</w:t>
            </w:r>
            <w:proofErr w:type="gramEnd"/>
            <w:r w:rsidRPr="009558A5">
              <w:rPr>
                <w:color w:val="auto"/>
                <w:sz w:val="26"/>
                <w:szCs w:val="26"/>
                <w:vertAlign w:val="subscript"/>
                <w:lang w:eastAsia="ar-SA"/>
              </w:rPr>
              <w:t>нстр</w:t>
            </w:r>
            <w:proofErr w:type="spellEnd"/>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па.спорт.тепл.пункт</w:t>
            </w:r>
            <w:proofErr w:type="spellEnd"/>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шт</w:t>
            </w:r>
            <w:proofErr w:type="spellEnd"/>
            <w:r w:rsidRPr="009558A5">
              <w:rPr>
                <w:color w:val="auto"/>
                <w:sz w:val="26"/>
                <w:szCs w:val="26"/>
                <w:lang w:eastAsia="ar-SA"/>
              </w:rPr>
              <w:t xml:space="preserve"> * 0,01 + </w:t>
            </w:r>
            <w:proofErr w:type="spellStart"/>
            <w:r w:rsidRPr="009558A5">
              <w:rPr>
                <w:color w:val="auto"/>
                <w:sz w:val="26"/>
                <w:szCs w:val="26"/>
                <w:lang w:eastAsia="ar-SA"/>
              </w:rPr>
              <w:t>К</w:t>
            </w:r>
            <w:r w:rsidRPr="009558A5">
              <w:rPr>
                <w:color w:val="auto"/>
                <w:sz w:val="26"/>
                <w:szCs w:val="26"/>
                <w:vertAlign w:val="subscript"/>
                <w:lang w:eastAsia="ar-SA"/>
              </w:rPr>
              <w:t>регул.темпер</w:t>
            </w:r>
            <w:proofErr w:type="spellEnd"/>
            <w:r w:rsidRPr="009558A5">
              <w:rPr>
                <w:color w:val="auto"/>
                <w:sz w:val="26"/>
                <w:szCs w:val="26"/>
                <w:lang w:eastAsia="ar-SA"/>
              </w:rPr>
              <w:t xml:space="preserve"> * 0,01</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1.1.1</w:t>
            </w:r>
          </w:p>
        </w:tc>
        <w:tc>
          <w:tcPr>
            <w:tcW w:w="2579" w:type="dxa"/>
            <w:vMerge w:val="restart"/>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Акты промывки </w:t>
            </w:r>
            <w:proofErr w:type="spellStart"/>
            <w:r w:rsidRPr="009558A5">
              <w:rPr>
                <w:color w:val="auto"/>
                <w:sz w:val="26"/>
                <w:szCs w:val="26"/>
                <w:lang w:eastAsia="ar-SA"/>
              </w:rPr>
              <w:t>теплопотребляющей</w:t>
            </w:r>
            <w:proofErr w:type="spellEnd"/>
            <w:r w:rsidRPr="009558A5">
              <w:rPr>
                <w:color w:val="auto"/>
                <w:sz w:val="26"/>
                <w:szCs w:val="26"/>
                <w:lang w:eastAsia="ar-SA"/>
              </w:rPr>
              <w:t xml:space="preserve"> установки, проведенной в присутствии представителя единой теплоснабжающей организации, в зону (зоны) </w:t>
            </w:r>
            <w:r w:rsidRPr="009558A5">
              <w:rPr>
                <w:color w:val="auto"/>
                <w:sz w:val="26"/>
                <w:szCs w:val="26"/>
                <w:lang w:eastAsia="ar-SA"/>
              </w:rPr>
              <w:lastRenderedPageBreak/>
              <w:t xml:space="preserve">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w:t>
            </w:r>
            <w:r w:rsidRPr="009558A5">
              <w:rPr>
                <w:color w:val="auto"/>
                <w:sz w:val="26"/>
                <w:szCs w:val="26"/>
                <w:vertAlign w:val="superscript"/>
                <w:lang w:eastAsia="ar-SA"/>
              </w:rPr>
              <w:t>1</w:t>
            </w:r>
            <w:r w:rsidRPr="009558A5">
              <w:rPr>
                <w:color w:val="auto"/>
                <w:sz w:val="26"/>
                <w:szCs w:val="26"/>
                <w:lang w:eastAsia="ar-SA"/>
              </w:rPr>
              <w:t xml:space="preserve"> (далее - Правила технической эксплуатации тепловых энергоустановок)</w:t>
            </w:r>
          </w:p>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(подпункт 11.5.1 пункта </w:t>
            </w:r>
            <w:r w:rsidRPr="009558A5">
              <w:rPr>
                <w:color w:val="auto"/>
                <w:sz w:val="26"/>
                <w:szCs w:val="26"/>
                <w:lang w:eastAsia="ar-SA"/>
              </w:rPr>
              <w:lastRenderedPageBreak/>
              <w:t>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наличия акта промывки </w:t>
            </w:r>
            <w:proofErr w:type="spellStart"/>
            <w:r w:rsidRPr="009558A5">
              <w:rPr>
                <w:color w:val="auto"/>
                <w:sz w:val="26"/>
                <w:szCs w:val="26"/>
                <w:lang w:eastAsia="ar-SA"/>
              </w:rPr>
              <w:t>теплопотребляющей</w:t>
            </w:r>
            <w:proofErr w:type="spellEnd"/>
            <w:r w:rsidRPr="009558A5">
              <w:rPr>
                <w:color w:val="auto"/>
                <w:sz w:val="26"/>
                <w:szCs w:val="26"/>
                <w:lang w:eastAsia="ar-SA"/>
              </w:rPr>
              <w:t xml:space="preserve"> установки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0,31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промыв</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1.1.2</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9558A5">
              <w:rPr>
                <w:color w:val="auto"/>
                <w:sz w:val="26"/>
                <w:szCs w:val="26"/>
                <w:lang w:eastAsia="ar-SA"/>
              </w:rPr>
              <w:t>теплопотребляющих</w:t>
            </w:r>
            <w:proofErr w:type="spellEnd"/>
            <w:r w:rsidRPr="009558A5">
              <w:rPr>
                <w:color w:val="auto"/>
                <w:sz w:val="26"/>
                <w:szCs w:val="26"/>
                <w:lang w:eastAsia="ar-SA"/>
              </w:rPr>
              <w:t xml:space="preserve"> установок, актов об установке и пломбировании дроссельных (ограничительных) устройств во внутренних системах, </w:t>
            </w:r>
            <w:r w:rsidRPr="009558A5">
              <w:rPr>
                <w:color w:val="auto"/>
                <w:sz w:val="26"/>
                <w:szCs w:val="26"/>
                <w:lang w:eastAsia="ar-SA"/>
              </w:rPr>
              <w:lastRenderedPageBreak/>
              <w:t>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roofErr w:type="gramEnd"/>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актов о проведении наладки режимов потребления тепловой энергии и (или) теплоносителя</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0,31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гидр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1.1.3</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Акт проверки (осмотра) запорной арматуры, в том числе в высших (воздушники) и низших точках трубопровода (</w:t>
            </w:r>
            <w:proofErr w:type="spellStart"/>
            <w:r w:rsidRPr="009558A5">
              <w:rPr>
                <w:color w:val="auto"/>
                <w:sz w:val="26"/>
                <w:szCs w:val="26"/>
                <w:lang w:eastAsia="ar-SA"/>
              </w:rPr>
              <w:t>спускники</w:t>
            </w:r>
            <w:proofErr w:type="spellEnd"/>
            <w:r w:rsidRPr="009558A5">
              <w:rPr>
                <w:color w:val="auto"/>
                <w:sz w:val="26"/>
                <w:szCs w:val="26"/>
                <w:lang w:eastAsia="ar-SA"/>
              </w:rPr>
              <w:t xml:space="preserve">) и арматуры постоянного </w:t>
            </w:r>
            <w:r w:rsidRPr="009558A5">
              <w:rPr>
                <w:color w:val="auto"/>
                <w:sz w:val="26"/>
                <w:szCs w:val="26"/>
                <w:lang w:eastAsia="ar-SA"/>
              </w:rPr>
              <w:lastRenderedPageBreak/>
              <w:t xml:space="preserve">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9558A5">
              <w:rPr>
                <w:color w:val="auto"/>
                <w:sz w:val="26"/>
                <w:szCs w:val="26"/>
                <w:lang w:eastAsia="ar-SA"/>
              </w:rPr>
              <w:t>теплосетевыми</w:t>
            </w:r>
            <w:proofErr w:type="spellEnd"/>
            <w:r w:rsidRPr="009558A5">
              <w:rPr>
                <w:color w:val="auto"/>
                <w:sz w:val="26"/>
                <w:szCs w:val="26"/>
                <w:lang w:eastAsia="ar-SA"/>
              </w:rPr>
              <w:t xml:space="preserve"> организациями</w:t>
            </w:r>
            <w:proofErr w:type="gramEnd"/>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11.5.3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акта проверки (осмотра) запорной арматуры и арматуры постоянного регулирования</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0,01</w:t>
            </w:r>
          </w:p>
        </w:tc>
        <w:tc>
          <w:tcPr>
            <w:tcW w:w="73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К</w:t>
            </w:r>
            <w:r w:rsidRPr="009558A5">
              <w:rPr>
                <w:color w:val="auto"/>
                <w:sz w:val="26"/>
                <w:szCs w:val="26"/>
                <w:vertAlign w:val="subscript"/>
                <w:lang w:eastAsia="ar-SA"/>
              </w:rPr>
              <w:t>арм</w:t>
            </w:r>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1.1.4</w:t>
            </w:r>
          </w:p>
        </w:tc>
        <w:tc>
          <w:tcPr>
            <w:tcW w:w="2579" w:type="dxa"/>
            <w:vMerge w:val="restart"/>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w:t>
            </w:r>
            <w:r w:rsidRPr="009558A5">
              <w:rPr>
                <w:color w:val="auto"/>
                <w:sz w:val="26"/>
                <w:szCs w:val="26"/>
                <w:lang w:eastAsia="ar-SA"/>
              </w:rPr>
              <w:lastRenderedPageBreak/>
              <w:t xml:space="preserve">использовании оборудования, работающего под избыточным давлением, утвержденных приказом </w:t>
            </w:r>
            <w:proofErr w:type="spellStart"/>
            <w:r w:rsidRPr="009558A5">
              <w:rPr>
                <w:color w:val="auto"/>
                <w:sz w:val="26"/>
                <w:szCs w:val="26"/>
                <w:lang w:eastAsia="ar-SA"/>
              </w:rPr>
              <w:t>Ростехнадзора</w:t>
            </w:r>
            <w:proofErr w:type="spellEnd"/>
            <w:r w:rsidRPr="009558A5">
              <w:rPr>
                <w:color w:val="auto"/>
                <w:sz w:val="26"/>
                <w:szCs w:val="26"/>
                <w:lang w:eastAsia="ar-SA"/>
              </w:rPr>
              <w:t xml:space="preserve"> от 15 декабря 2020 г. № 536 </w:t>
            </w:r>
            <w:r w:rsidRPr="009558A5">
              <w:rPr>
                <w:color w:val="auto"/>
                <w:sz w:val="26"/>
                <w:szCs w:val="26"/>
                <w:vertAlign w:val="superscript"/>
                <w:lang w:eastAsia="ar-SA"/>
              </w:rPr>
              <w:t>2</w:t>
            </w:r>
            <w:r w:rsidRPr="009558A5">
              <w:rPr>
                <w:color w:val="auto"/>
                <w:sz w:val="26"/>
                <w:szCs w:val="26"/>
                <w:lang w:eastAsia="ar-SA"/>
              </w:rPr>
              <w:t xml:space="preserve"> (далее - Правила промышленной безопасности), ответственных лиц за безопасную эксплуатацию оборудования под давлением</w:t>
            </w:r>
            <w:proofErr w:type="gramEnd"/>
            <w:r w:rsidRPr="009558A5">
              <w:rPr>
                <w:color w:val="auto"/>
                <w:sz w:val="26"/>
                <w:szCs w:val="26"/>
                <w:lang w:eastAsia="ar-SA"/>
              </w:rPr>
              <w:t xml:space="preserve"> </w:t>
            </w:r>
            <w:proofErr w:type="gramStart"/>
            <w:r w:rsidRPr="009558A5">
              <w:rPr>
                <w:color w:val="auto"/>
                <w:sz w:val="26"/>
                <w:szCs w:val="26"/>
                <w:lang w:eastAsia="ar-SA"/>
              </w:rPr>
              <w:t>и ответственных за осуществление производстве</w:t>
            </w:r>
            <w:r w:rsidRPr="009558A5">
              <w:rPr>
                <w:color w:val="auto"/>
                <w:sz w:val="26"/>
                <w:szCs w:val="26"/>
                <w:lang w:eastAsia="ar-SA"/>
              </w:rPr>
              <w:lastRenderedPageBreak/>
              <w:t>нного контроля при эксплуатации оборудования на опасных производственных объектах (далее - ОПО)</w:t>
            </w:r>
            <w:proofErr w:type="gramEnd"/>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11.5.4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назначения ответственных лиц за безопасную эксплуатацию тепловых энергоустановок</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отв</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1.1.5</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w:t>
            </w:r>
            <w:r w:rsidRPr="009558A5">
              <w:rPr>
                <w:color w:val="auto"/>
                <w:sz w:val="26"/>
                <w:szCs w:val="26"/>
                <w:lang w:eastAsia="ar-SA"/>
              </w:rPr>
              <w:lastRenderedPageBreak/>
              <w:t>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9558A5">
              <w:rPr>
                <w:color w:val="auto"/>
                <w:sz w:val="26"/>
                <w:szCs w:val="26"/>
                <w:lang w:eastAsia="ar-SA"/>
              </w:rPr>
              <w:t xml:space="preserve"> пункта и (или) </w:t>
            </w:r>
            <w:proofErr w:type="spellStart"/>
            <w:r w:rsidRPr="009558A5">
              <w:rPr>
                <w:color w:val="auto"/>
                <w:sz w:val="26"/>
                <w:szCs w:val="26"/>
                <w:lang w:eastAsia="ar-SA"/>
              </w:rPr>
              <w:lastRenderedPageBreak/>
              <w:t>теплопотребляющих</w:t>
            </w:r>
            <w:proofErr w:type="spellEnd"/>
            <w:r w:rsidRPr="009558A5">
              <w:rPr>
                <w:color w:val="auto"/>
                <w:sz w:val="26"/>
                <w:szCs w:val="26"/>
                <w:lang w:eastAsia="ar-SA"/>
              </w:rPr>
              <w:t xml:space="preserve"> установок (подпункт 11.5.5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0,31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испыт</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1.1.6</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w:t>
            </w:r>
            <w:r w:rsidRPr="009558A5">
              <w:rPr>
                <w:color w:val="auto"/>
                <w:sz w:val="26"/>
                <w:szCs w:val="26"/>
                <w:lang w:eastAsia="ar-SA"/>
              </w:rPr>
              <w:lastRenderedPageBreak/>
              <w:t>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11.5.6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перечень</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1.1.7</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Утвержденные в соответствии с требованиями </w:t>
            </w:r>
            <w:r w:rsidRPr="009558A5">
              <w:rPr>
                <w:color w:val="auto"/>
                <w:sz w:val="26"/>
                <w:szCs w:val="26"/>
                <w:lang w:eastAsia="ar-SA"/>
              </w:rPr>
              <w:lastRenderedPageBreak/>
              <w:t>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roofErr w:type="gramEnd"/>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наличия эксплуатационных инструкций объектов теплоснабжения и (или) производственных </w:t>
            </w:r>
            <w:r w:rsidRPr="009558A5">
              <w:rPr>
                <w:color w:val="auto"/>
                <w:sz w:val="26"/>
                <w:szCs w:val="26"/>
                <w:lang w:eastAsia="ar-SA"/>
              </w:rPr>
              <w:lastRenderedPageBreak/>
              <w:t>инструкций</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экспл</w:t>
            </w:r>
            <w:proofErr w:type="spellEnd"/>
            <w:r w:rsidRPr="009558A5">
              <w:rPr>
                <w:color w:val="auto"/>
                <w:sz w:val="26"/>
                <w:szCs w:val="26"/>
                <w:vertAlign w:val="subscript"/>
                <w:lang w:eastAsia="ar-SA"/>
              </w:rPr>
              <w:t>/</w:t>
            </w:r>
            <w:proofErr w:type="spellStart"/>
            <w:r w:rsidRPr="009558A5">
              <w:rPr>
                <w:color w:val="auto"/>
                <w:sz w:val="26"/>
                <w:szCs w:val="26"/>
                <w:vertAlign w:val="subscript"/>
                <w:lang w:eastAsia="ar-SA"/>
              </w:rPr>
              <w:t>произв</w:t>
            </w:r>
            <w:proofErr w:type="gramStart"/>
            <w:r w:rsidRPr="009558A5">
              <w:rPr>
                <w:color w:val="auto"/>
                <w:sz w:val="26"/>
                <w:szCs w:val="26"/>
                <w:vertAlign w:val="subscript"/>
                <w:lang w:eastAsia="ar-SA"/>
              </w:rPr>
              <w:t>.и</w:t>
            </w:r>
            <w:proofErr w:type="gramEnd"/>
            <w:r w:rsidRPr="009558A5">
              <w:rPr>
                <w:color w:val="auto"/>
                <w:sz w:val="26"/>
                <w:szCs w:val="26"/>
                <w:vertAlign w:val="subscript"/>
                <w:lang w:eastAsia="ar-SA"/>
              </w:rPr>
              <w:t>нстр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1.1.8</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Паспорта тепловых пунктов или копии </w:t>
            </w:r>
            <w:r w:rsidRPr="009558A5">
              <w:rPr>
                <w:color w:val="auto"/>
                <w:sz w:val="26"/>
                <w:szCs w:val="26"/>
                <w:lang w:eastAsia="ar-SA"/>
              </w:rPr>
              <w:lastRenderedPageBreak/>
              <w:t xml:space="preserve">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9558A5">
              <w:rPr>
                <w:color w:val="auto"/>
                <w:sz w:val="26"/>
                <w:szCs w:val="26"/>
                <w:lang w:eastAsia="ar-SA"/>
              </w:rPr>
              <w:t>теплопотребляющим</w:t>
            </w:r>
            <w:proofErr w:type="spellEnd"/>
            <w:r w:rsidRPr="009558A5">
              <w:rPr>
                <w:color w:val="auto"/>
                <w:sz w:val="26"/>
                <w:szCs w:val="26"/>
                <w:lang w:eastAsia="ar-SA"/>
              </w:rPr>
              <w:t xml:space="preserve"> установкам, установленным в здании (сооружении)</w:t>
            </w:r>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11.5.8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наличия паспортов тепловых пунктов и проектно-технической </w:t>
            </w:r>
            <w:r w:rsidRPr="009558A5">
              <w:rPr>
                <w:color w:val="auto"/>
                <w:sz w:val="26"/>
                <w:szCs w:val="26"/>
                <w:lang w:eastAsia="ar-SA"/>
              </w:rPr>
              <w:lastRenderedPageBreak/>
              <w:t xml:space="preserve">документации на здание в части внутренних систем теплоснабжения по </w:t>
            </w:r>
            <w:proofErr w:type="spellStart"/>
            <w:r w:rsidRPr="009558A5">
              <w:rPr>
                <w:color w:val="auto"/>
                <w:sz w:val="26"/>
                <w:szCs w:val="26"/>
                <w:lang w:eastAsia="ar-SA"/>
              </w:rPr>
              <w:t>теплопотребляющим</w:t>
            </w:r>
            <w:proofErr w:type="spellEnd"/>
            <w:r w:rsidRPr="009558A5">
              <w:rPr>
                <w:color w:val="auto"/>
                <w:sz w:val="26"/>
                <w:szCs w:val="26"/>
                <w:lang w:eastAsia="ar-SA"/>
              </w:rPr>
              <w:t xml:space="preserve"> установкам</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паспорт</w:t>
            </w:r>
            <w:proofErr w:type="gramStart"/>
            <w:r w:rsidRPr="009558A5">
              <w:rPr>
                <w:color w:val="auto"/>
                <w:sz w:val="26"/>
                <w:szCs w:val="26"/>
                <w:vertAlign w:val="subscript"/>
                <w:lang w:eastAsia="ar-SA"/>
              </w:rPr>
              <w:t>.т</w:t>
            </w:r>
            <w:proofErr w:type="gramEnd"/>
            <w:r w:rsidRPr="009558A5">
              <w:rPr>
                <w:color w:val="auto"/>
                <w:sz w:val="26"/>
                <w:szCs w:val="26"/>
                <w:vertAlign w:val="subscript"/>
                <w:lang w:eastAsia="ar-SA"/>
              </w:rPr>
              <w:t>епл.пункт</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1.1.9</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Выписка из </w:t>
            </w:r>
            <w:r w:rsidRPr="009558A5">
              <w:rPr>
                <w:color w:val="auto"/>
                <w:sz w:val="26"/>
                <w:szCs w:val="26"/>
                <w:lang w:eastAsia="ar-SA"/>
              </w:rPr>
              <w:lastRenderedPageBreak/>
              <w:t xml:space="preserve">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9558A5">
              <w:rPr>
                <w:color w:val="auto"/>
                <w:sz w:val="26"/>
                <w:szCs w:val="26"/>
                <w:lang w:eastAsia="ar-SA"/>
              </w:rPr>
              <w:t>энергосервисные</w:t>
            </w:r>
            <w:proofErr w:type="spellEnd"/>
            <w:r w:rsidRPr="009558A5">
              <w:rPr>
                <w:color w:val="auto"/>
                <w:sz w:val="26"/>
                <w:szCs w:val="26"/>
                <w:lang w:eastAsia="ar-SA"/>
              </w:rPr>
              <w:t xml:space="preserve"> контракты в случае привлечения специализированных организаций для эксплуатации оборудования</w:t>
            </w:r>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11.5.9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наличия </w:t>
            </w:r>
            <w:r w:rsidRPr="009558A5">
              <w:rPr>
                <w:color w:val="auto"/>
                <w:sz w:val="26"/>
                <w:szCs w:val="26"/>
                <w:lang w:eastAsia="ar-SA"/>
              </w:rPr>
              <w:lastRenderedPageBreak/>
              <w:t xml:space="preserve">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9558A5">
              <w:rPr>
                <w:color w:val="auto"/>
                <w:sz w:val="26"/>
                <w:szCs w:val="26"/>
                <w:lang w:eastAsia="ar-SA"/>
              </w:rPr>
              <w:t>энергосервисных</w:t>
            </w:r>
            <w:proofErr w:type="spellEnd"/>
            <w:r w:rsidRPr="009558A5">
              <w:rPr>
                <w:color w:val="auto"/>
                <w:sz w:val="26"/>
                <w:szCs w:val="26"/>
                <w:lang w:eastAsia="ar-SA"/>
              </w:rPr>
              <w:t xml:space="preserve"> контрактов</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шт</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1.1.10</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w:t>
            </w:r>
            <w:r w:rsidRPr="009558A5">
              <w:rPr>
                <w:color w:val="auto"/>
                <w:sz w:val="26"/>
                <w:szCs w:val="26"/>
                <w:lang w:eastAsia="ar-SA"/>
              </w:rPr>
              <w:lastRenderedPageBreak/>
              <w:t>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w:t>
            </w:r>
            <w:proofErr w:type="gramEnd"/>
            <w:r w:rsidRPr="009558A5">
              <w:rPr>
                <w:color w:val="auto"/>
                <w:sz w:val="26"/>
                <w:szCs w:val="26"/>
                <w:lang w:eastAsia="ar-SA"/>
              </w:rPr>
              <w:t xml:space="preserve">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0,01</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регул</w:t>
            </w:r>
            <w:proofErr w:type="gramStart"/>
            <w:r w:rsidRPr="009558A5">
              <w:rPr>
                <w:color w:val="auto"/>
                <w:sz w:val="26"/>
                <w:szCs w:val="26"/>
                <w:vertAlign w:val="subscript"/>
                <w:lang w:eastAsia="ar-SA"/>
              </w:rPr>
              <w:t>.т</w:t>
            </w:r>
            <w:proofErr w:type="gramEnd"/>
            <w:r w:rsidRPr="009558A5">
              <w:rPr>
                <w:color w:val="auto"/>
                <w:sz w:val="26"/>
                <w:szCs w:val="26"/>
                <w:vertAlign w:val="subscript"/>
                <w:lang w:eastAsia="ar-SA"/>
              </w:rPr>
              <w:t>емпер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1.2</w:t>
            </w:r>
          </w:p>
        </w:tc>
        <w:tc>
          <w:tcPr>
            <w:tcW w:w="2579" w:type="dxa"/>
            <w:vMerge w:val="restart"/>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Обеспечивать готовность к соблюдению указанного в договоре теплоснабжения режима потребления тепловой энергии (пункт 2 части 6 статьи 20 Федерального закона </w:t>
            </w:r>
            <w:r w:rsidRPr="009558A5">
              <w:rPr>
                <w:color w:val="auto"/>
                <w:sz w:val="26"/>
                <w:szCs w:val="26"/>
                <w:lang w:eastAsia="ar-SA"/>
              </w:rPr>
              <w:lastRenderedPageBreak/>
              <w:t>о теплоснабжении)</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Документы, предусмотренные подпунктами 11.5.11, 11.5.19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обеспечения соблюдения указанного в договоре теплоснабжения режима потребления тепловой энергии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0,03</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режим</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режим</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врез</w:t>
            </w:r>
            <w:proofErr w:type="spellEnd"/>
            <w:r w:rsidRPr="009558A5">
              <w:rPr>
                <w:color w:val="auto"/>
                <w:sz w:val="26"/>
                <w:szCs w:val="26"/>
                <w:lang w:eastAsia="ar-SA"/>
              </w:rPr>
              <w:t xml:space="preserve"> * 0,5 + </w:t>
            </w:r>
            <w:proofErr w:type="spellStart"/>
            <w:r w:rsidRPr="009558A5">
              <w:rPr>
                <w:color w:val="auto"/>
                <w:sz w:val="26"/>
                <w:szCs w:val="26"/>
                <w:lang w:eastAsia="ar-SA"/>
              </w:rPr>
              <w:t>К</w:t>
            </w:r>
            <w:r w:rsidRPr="009558A5">
              <w:rPr>
                <w:color w:val="auto"/>
                <w:sz w:val="26"/>
                <w:szCs w:val="26"/>
                <w:vertAlign w:val="subscript"/>
                <w:lang w:eastAsia="ar-SA"/>
              </w:rPr>
              <w:t>тех</w:t>
            </w:r>
            <w:proofErr w:type="gramStart"/>
            <w:r w:rsidRPr="009558A5">
              <w:rPr>
                <w:color w:val="auto"/>
                <w:sz w:val="26"/>
                <w:szCs w:val="26"/>
                <w:vertAlign w:val="subscript"/>
                <w:lang w:eastAsia="ar-SA"/>
              </w:rPr>
              <w:t>.г</w:t>
            </w:r>
            <w:proofErr w:type="gramEnd"/>
            <w:r w:rsidRPr="009558A5">
              <w:rPr>
                <w:color w:val="auto"/>
                <w:sz w:val="26"/>
                <w:szCs w:val="26"/>
                <w:vertAlign w:val="subscript"/>
                <w:lang w:eastAsia="ar-SA"/>
              </w:rPr>
              <w:t>отов</w:t>
            </w:r>
            <w:proofErr w:type="spellEnd"/>
            <w:r w:rsidRPr="009558A5">
              <w:rPr>
                <w:color w:val="auto"/>
                <w:sz w:val="26"/>
                <w:szCs w:val="26"/>
                <w:lang w:eastAsia="ar-SA"/>
              </w:rPr>
              <w:t xml:space="preserve"> * 0,5</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1.2.1</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Акты осмотра объектов теплоснабжен</w:t>
            </w:r>
            <w:r w:rsidRPr="009558A5">
              <w:rPr>
                <w:color w:val="auto"/>
                <w:sz w:val="26"/>
                <w:szCs w:val="26"/>
                <w:lang w:eastAsia="ar-SA"/>
              </w:rPr>
              <w:lastRenderedPageBreak/>
              <w:t xml:space="preserve">ия и </w:t>
            </w:r>
            <w:proofErr w:type="spellStart"/>
            <w:r w:rsidRPr="009558A5">
              <w:rPr>
                <w:color w:val="auto"/>
                <w:sz w:val="26"/>
                <w:szCs w:val="26"/>
                <w:lang w:eastAsia="ar-SA"/>
              </w:rPr>
              <w:t>теплопотреб</w:t>
            </w:r>
            <w:proofErr w:type="spellEnd"/>
          </w:p>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ляющих</w:t>
            </w:r>
            <w:proofErr w:type="spellEnd"/>
            <w:r w:rsidRPr="009558A5">
              <w:rPr>
                <w:color w:val="auto"/>
                <w:sz w:val="26"/>
                <w:szCs w:val="26"/>
                <w:lang w:eastAsia="ar-SA"/>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9558A5">
              <w:rPr>
                <w:color w:val="auto"/>
                <w:sz w:val="26"/>
                <w:szCs w:val="26"/>
                <w:lang w:eastAsia="ar-SA"/>
              </w:rPr>
              <w:t>теплопотребляющих</w:t>
            </w:r>
            <w:proofErr w:type="spellEnd"/>
            <w:r w:rsidRPr="009558A5">
              <w:rPr>
                <w:color w:val="auto"/>
                <w:sz w:val="26"/>
                <w:szCs w:val="26"/>
                <w:lang w:eastAsia="ar-SA"/>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w:t>
            </w:r>
            <w:r w:rsidRPr="009558A5">
              <w:rPr>
                <w:color w:val="auto"/>
                <w:sz w:val="26"/>
                <w:szCs w:val="26"/>
                <w:lang w:eastAsia="ar-SA"/>
              </w:rPr>
              <w:lastRenderedPageBreak/>
              <w:t>решения</w:t>
            </w:r>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11.5.11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w:t>
            </w:r>
            <w:proofErr w:type="gramStart"/>
            <w:r w:rsidRPr="009558A5">
              <w:rPr>
                <w:color w:val="auto"/>
                <w:sz w:val="26"/>
                <w:szCs w:val="26"/>
                <w:lang w:eastAsia="ar-SA"/>
              </w:rPr>
              <w:t>наличия актов осмотра объектов теплоснабжения</w:t>
            </w:r>
            <w:proofErr w:type="gramEnd"/>
            <w:r w:rsidRPr="009558A5">
              <w:rPr>
                <w:color w:val="auto"/>
                <w:sz w:val="26"/>
                <w:szCs w:val="26"/>
                <w:lang w:eastAsia="ar-SA"/>
              </w:rPr>
              <w:t xml:space="preserve"> и </w:t>
            </w:r>
            <w:proofErr w:type="spellStart"/>
            <w:r w:rsidRPr="009558A5">
              <w:rPr>
                <w:color w:val="auto"/>
                <w:sz w:val="26"/>
                <w:szCs w:val="26"/>
                <w:lang w:eastAsia="ar-SA"/>
              </w:rPr>
              <w:lastRenderedPageBreak/>
              <w:t>теплопотребляющих</w:t>
            </w:r>
            <w:proofErr w:type="spellEnd"/>
            <w:r w:rsidRPr="009558A5">
              <w:rPr>
                <w:color w:val="auto"/>
                <w:sz w:val="26"/>
                <w:szCs w:val="26"/>
                <w:lang w:eastAsia="ar-SA"/>
              </w:rPr>
              <w:t xml:space="preserve"> установок на предмет наличия несанкционированных врезок</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врез</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1.2.2</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9558A5">
              <w:rPr>
                <w:color w:val="auto"/>
                <w:sz w:val="26"/>
                <w:szCs w:val="26"/>
                <w:lang w:eastAsia="ar-SA"/>
              </w:rPr>
              <w:t>теплопотреб</w:t>
            </w:r>
            <w:proofErr w:type="spellEnd"/>
          </w:p>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ляющей</w:t>
            </w:r>
            <w:proofErr w:type="spellEnd"/>
            <w:r w:rsidRPr="009558A5">
              <w:rPr>
                <w:color w:val="auto"/>
                <w:sz w:val="26"/>
                <w:szCs w:val="26"/>
                <w:lang w:eastAsia="ar-SA"/>
              </w:rPr>
              <w:t xml:space="preserve"> установки объекта к отопительному периоду, </w:t>
            </w:r>
            <w:proofErr w:type="gramStart"/>
            <w:r w:rsidRPr="009558A5">
              <w:rPr>
                <w:color w:val="auto"/>
                <w:sz w:val="26"/>
                <w:szCs w:val="26"/>
                <w:lang w:eastAsia="ar-SA"/>
              </w:rPr>
              <w:t>составленный</w:t>
            </w:r>
            <w:proofErr w:type="gramEnd"/>
            <w:r w:rsidRPr="009558A5">
              <w:rPr>
                <w:color w:val="auto"/>
                <w:sz w:val="26"/>
                <w:szCs w:val="26"/>
                <w:lang w:eastAsia="ar-SA"/>
              </w:rPr>
              <w:t xml:space="preserve"> по результатам </w:t>
            </w:r>
            <w:r w:rsidRPr="009558A5">
              <w:rPr>
                <w:color w:val="auto"/>
                <w:sz w:val="26"/>
                <w:szCs w:val="26"/>
                <w:lang w:eastAsia="ar-SA"/>
              </w:rPr>
              <w:lastRenderedPageBreak/>
              <w:t xml:space="preserve">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9558A5">
              <w:rPr>
                <w:color w:val="auto"/>
                <w:sz w:val="26"/>
                <w:szCs w:val="26"/>
                <w:lang w:eastAsia="ar-SA"/>
              </w:rPr>
              <w:t>теплопотреб</w:t>
            </w:r>
            <w:proofErr w:type="spellEnd"/>
          </w:p>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ляющих</w:t>
            </w:r>
            <w:proofErr w:type="spellEnd"/>
            <w:r w:rsidRPr="009558A5">
              <w:rPr>
                <w:color w:val="auto"/>
                <w:sz w:val="26"/>
                <w:szCs w:val="26"/>
                <w:lang w:eastAsia="ar-SA"/>
              </w:rPr>
              <w:t xml:space="preserve"> установок и (или) </w:t>
            </w:r>
            <w:proofErr w:type="gramStart"/>
            <w:r w:rsidRPr="009558A5">
              <w:rPr>
                <w:color w:val="auto"/>
                <w:sz w:val="26"/>
                <w:szCs w:val="26"/>
                <w:lang w:eastAsia="ar-SA"/>
              </w:rPr>
              <w:t>невыполнении</w:t>
            </w:r>
            <w:proofErr w:type="gramEnd"/>
            <w:r w:rsidRPr="009558A5">
              <w:rPr>
                <w:color w:val="auto"/>
                <w:sz w:val="26"/>
                <w:szCs w:val="26"/>
                <w:lang w:eastAsia="ar-SA"/>
              </w:rPr>
              <w:t xml:space="preserve"> мероприятий, обеспечивающих соблюдение указанного в договоре теплоснабжения или предусмотренного нормативным</w:t>
            </w:r>
            <w:r w:rsidRPr="009558A5">
              <w:rPr>
                <w:color w:val="auto"/>
                <w:sz w:val="26"/>
                <w:szCs w:val="26"/>
                <w:lang w:eastAsia="ar-SA"/>
              </w:rPr>
              <w:lastRenderedPageBreak/>
              <w:t>и актами режима потребления тепловой энергии (подпункт 11.5.19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наличия актов проверки технической готовности </w:t>
            </w:r>
            <w:proofErr w:type="spellStart"/>
            <w:r w:rsidRPr="009558A5">
              <w:rPr>
                <w:color w:val="auto"/>
                <w:sz w:val="26"/>
                <w:szCs w:val="26"/>
                <w:lang w:eastAsia="ar-SA"/>
              </w:rPr>
              <w:t>теплопотребляющей</w:t>
            </w:r>
            <w:proofErr w:type="spellEnd"/>
            <w:r w:rsidRPr="009558A5">
              <w:rPr>
                <w:color w:val="auto"/>
                <w:sz w:val="26"/>
                <w:szCs w:val="26"/>
                <w:lang w:eastAsia="ar-SA"/>
              </w:rPr>
              <w:t xml:space="preserve"> установки объекта к отопительному периоду</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тех</w:t>
            </w:r>
            <w:proofErr w:type="gramStart"/>
            <w:r w:rsidRPr="009558A5">
              <w:rPr>
                <w:color w:val="auto"/>
                <w:sz w:val="26"/>
                <w:szCs w:val="26"/>
                <w:vertAlign w:val="subscript"/>
                <w:lang w:eastAsia="ar-SA"/>
              </w:rPr>
              <w:t>.г</w:t>
            </w:r>
            <w:proofErr w:type="gramEnd"/>
            <w:r w:rsidRPr="009558A5">
              <w:rPr>
                <w:color w:val="auto"/>
                <w:sz w:val="26"/>
                <w:szCs w:val="26"/>
                <w:vertAlign w:val="subscript"/>
                <w:lang w:eastAsia="ar-SA"/>
              </w:rPr>
              <w:t>отов</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1.3</w:t>
            </w:r>
          </w:p>
        </w:tc>
        <w:tc>
          <w:tcPr>
            <w:tcW w:w="2579" w:type="dxa"/>
            <w:vMerge w:val="restart"/>
          </w:tcPr>
          <w:p w:rsidR="009558A5" w:rsidRPr="009558A5" w:rsidRDefault="009558A5" w:rsidP="009558A5">
            <w:pPr>
              <w:suppressAutoHyphens/>
              <w:rPr>
                <w:color w:val="auto"/>
                <w:sz w:val="26"/>
                <w:szCs w:val="26"/>
                <w:lang w:eastAsia="ar-SA"/>
              </w:rPr>
            </w:pPr>
            <w:r w:rsidRPr="009558A5">
              <w:rPr>
                <w:color w:val="auto"/>
                <w:sz w:val="26"/>
                <w:szCs w:val="26"/>
                <w:lang w:eastAsia="ar-SA"/>
              </w:rPr>
              <w:t>Обеспечивать отсутствие задолженности за поставленные тепловую энергию (мощность), теплоноситель (пункт 3 части 6 статьи 20 Федерального закона о теплоснабжении)</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Документы, предусмотренные подпунктами 11.5.12, 11.5.13 пункта 11 Правил</w:t>
            </w:r>
          </w:p>
        </w:tc>
        <w:tc>
          <w:tcPr>
            <w:tcW w:w="2813"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Показатель отсутствия задолженности за поставленные тепловую энергию</w:t>
            </w:r>
            <w:proofErr w:type="gramEnd"/>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0,15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задолж</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задолж</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договор</w:t>
            </w:r>
            <w:proofErr w:type="spellEnd"/>
            <w:r w:rsidRPr="009558A5">
              <w:rPr>
                <w:color w:val="auto"/>
                <w:sz w:val="26"/>
                <w:szCs w:val="26"/>
                <w:lang w:eastAsia="ar-SA"/>
              </w:rPr>
              <w:t xml:space="preserve"> * 0,05 + </w:t>
            </w:r>
            <w:proofErr w:type="spellStart"/>
            <w:r w:rsidRPr="009558A5">
              <w:rPr>
                <w:color w:val="auto"/>
                <w:sz w:val="26"/>
                <w:szCs w:val="26"/>
                <w:lang w:eastAsia="ar-SA"/>
              </w:rPr>
              <w:t>К</w:t>
            </w:r>
            <w:r w:rsidRPr="009558A5">
              <w:rPr>
                <w:color w:val="auto"/>
                <w:sz w:val="26"/>
                <w:szCs w:val="26"/>
                <w:vertAlign w:val="subscript"/>
                <w:lang w:eastAsia="ar-SA"/>
              </w:rPr>
              <w:t>свер</w:t>
            </w:r>
            <w:proofErr w:type="spellEnd"/>
            <w:r w:rsidRPr="009558A5">
              <w:rPr>
                <w:color w:val="auto"/>
                <w:sz w:val="26"/>
                <w:szCs w:val="26"/>
                <w:lang w:eastAsia="ar-SA"/>
              </w:rPr>
              <w:t xml:space="preserve"> 0,95</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1.3.1</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Копии заключенных договоров теплоснабжения и (или) договоров оказания услуг по поддержанию резервной тепловой мощности (подпункт 11.5.12 </w:t>
            </w:r>
            <w:r w:rsidRPr="009558A5">
              <w:rPr>
                <w:color w:val="auto"/>
                <w:sz w:val="26"/>
                <w:szCs w:val="26"/>
                <w:lang w:eastAsia="ar-SA"/>
              </w:rPr>
              <w:lastRenderedPageBreak/>
              <w:t>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заключенных договоров теплоснабжения и (или) договоров оказания услуг по поддержанию резервной тепловой мощности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договор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1.3.2</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w:t>
            </w:r>
            <w:r w:rsidRPr="009558A5">
              <w:rPr>
                <w:color w:val="auto"/>
                <w:sz w:val="26"/>
                <w:szCs w:val="26"/>
                <w:lang w:eastAsia="ar-SA"/>
              </w:rPr>
              <w:lastRenderedPageBreak/>
              <w:t>ие с теплоснабжающей организацией порядка погашения всей существующей задолженности</w:t>
            </w:r>
            <w:proofErr w:type="gramEnd"/>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11.5.13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0,95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свер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1.4</w:t>
            </w:r>
          </w:p>
        </w:tc>
        <w:tc>
          <w:tcPr>
            <w:tcW w:w="2579" w:type="dxa"/>
            <w:vMerge w:val="restart"/>
          </w:tcPr>
          <w:p w:rsidR="009558A5" w:rsidRPr="009558A5" w:rsidRDefault="009558A5" w:rsidP="009558A5">
            <w:pPr>
              <w:suppressAutoHyphens/>
              <w:rPr>
                <w:color w:val="auto"/>
                <w:sz w:val="26"/>
                <w:szCs w:val="26"/>
                <w:lang w:eastAsia="ar-SA"/>
              </w:rPr>
            </w:pPr>
            <w:r w:rsidRPr="009558A5">
              <w:rPr>
                <w:color w:val="auto"/>
                <w:sz w:val="26"/>
                <w:szCs w:val="26"/>
                <w:lang w:eastAsia="ar-SA"/>
              </w:rPr>
              <w:t>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Документы, предусмотренные подпунктами 11.5.14, 11.5.15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организации коммерческого учета тепловой энергии, теплоносителя</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0,02</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учет</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учет</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провер.уз</w:t>
            </w:r>
            <w:proofErr w:type="gramStart"/>
            <w:r w:rsidRPr="009558A5">
              <w:rPr>
                <w:color w:val="auto"/>
                <w:sz w:val="26"/>
                <w:szCs w:val="26"/>
                <w:vertAlign w:val="subscript"/>
                <w:lang w:eastAsia="ar-SA"/>
              </w:rPr>
              <w:t>.у</w:t>
            </w:r>
            <w:proofErr w:type="gramEnd"/>
            <w:r w:rsidRPr="009558A5">
              <w:rPr>
                <w:color w:val="auto"/>
                <w:sz w:val="26"/>
                <w:szCs w:val="26"/>
                <w:vertAlign w:val="subscript"/>
                <w:lang w:eastAsia="ar-SA"/>
              </w:rPr>
              <w:t>ч</w:t>
            </w:r>
            <w:proofErr w:type="spellEnd"/>
            <w:r w:rsidRPr="009558A5">
              <w:rPr>
                <w:color w:val="auto"/>
                <w:sz w:val="26"/>
                <w:szCs w:val="26"/>
                <w:lang w:eastAsia="ar-SA"/>
              </w:rPr>
              <w:t xml:space="preserve"> * 0,5 + </w:t>
            </w:r>
            <w:proofErr w:type="spellStart"/>
            <w:r w:rsidRPr="009558A5">
              <w:rPr>
                <w:color w:val="auto"/>
                <w:sz w:val="26"/>
                <w:szCs w:val="26"/>
                <w:lang w:eastAsia="ar-SA"/>
              </w:rPr>
              <w:t>К</w:t>
            </w:r>
            <w:r w:rsidRPr="009558A5">
              <w:rPr>
                <w:color w:val="auto"/>
                <w:sz w:val="26"/>
                <w:szCs w:val="26"/>
                <w:vertAlign w:val="subscript"/>
                <w:lang w:eastAsia="ar-SA"/>
              </w:rPr>
              <w:t>провер.кип</w:t>
            </w:r>
            <w:proofErr w:type="spellEnd"/>
            <w:r w:rsidRPr="009558A5">
              <w:rPr>
                <w:color w:val="auto"/>
                <w:sz w:val="26"/>
                <w:szCs w:val="26"/>
                <w:lang w:eastAsia="ar-SA"/>
              </w:rPr>
              <w:t xml:space="preserve"> * 0,5</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1.4.1</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Акты периодической проверки узла учета, составленные в соответствии с пунктом 73 </w:t>
            </w:r>
            <w:r w:rsidRPr="009558A5">
              <w:rPr>
                <w:color w:val="auto"/>
                <w:sz w:val="26"/>
                <w:szCs w:val="26"/>
                <w:lang w:eastAsia="ar-SA"/>
              </w:rPr>
              <w:lastRenderedPageBreak/>
              <w:t>Правил коммерческого учета, утвержденных постановлением Правительства Российской Федерации от 18 ноября 2013 № 1034, акты разграничения балансовой принадлежности (подпункт 11.5.14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Показатель </w:t>
            </w:r>
            <w:proofErr w:type="gramStart"/>
            <w:r w:rsidRPr="009558A5">
              <w:rPr>
                <w:color w:val="auto"/>
                <w:sz w:val="26"/>
                <w:szCs w:val="26"/>
                <w:lang w:eastAsia="ar-SA"/>
              </w:rPr>
              <w:t>наличия акта проверки узла учета</w:t>
            </w:r>
            <w:proofErr w:type="gramEnd"/>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провер.уз</w:t>
            </w:r>
            <w:proofErr w:type="gramStart"/>
            <w:r w:rsidRPr="009558A5">
              <w:rPr>
                <w:color w:val="auto"/>
                <w:sz w:val="26"/>
                <w:szCs w:val="26"/>
                <w:vertAlign w:val="subscript"/>
                <w:lang w:eastAsia="ar-SA"/>
              </w:rPr>
              <w:t>.у</w:t>
            </w:r>
            <w:proofErr w:type="gramEnd"/>
            <w:r w:rsidRPr="009558A5">
              <w:rPr>
                <w:color w:val="auto"/>
                <w:sz w:val="26"/>
                <w:szCs w:val="26"/>
                <w:vertAlign w:val="subscript"/>
                <w:lang w:eastAsia="ar-SA"/>
              </w:rPr>
              <w:t>ч</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1.4.2</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Акты проверки контрольно-измерительных приборов в тепловом пункте, с обязательным указанием заводских номеров, </w:t>
            </w:r>
            <w:r w:rsidRPr="009558A5">
              <w:rPr>
                <w:color w:val="auto"/>
                <w:sz w:val="26"/>
                <w:szCs w:val="26"/>
                <w:lang w:eastAsia="ar-SA"/>
              </w:rPr>
              <w:lastRenderedPageBreak/>
              <w:t>отметки о наличии паспортов контрольно-измерительных приборов (подпункт 11.5.15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актов проверки контрольно-измерительных приборов в тепловом пункте</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провер</w:t>
            </w:r>
            <w:proofErr w:type="gramStart"/>
            <w:r w:rsidRPr="009558A5">
              <w:rPr>
                <w:color w:val="auto"/>
                <w:sz w:val="26"/>
                <w:szCs w:val="26"/>
                <w:vertAlign w:val="subscript"/>
                <w:lang w:eastAsia="ar-SA"/>
              </w:rPr>
              <w:t>.к</w:t>
            </w:r>
            <w:proofErr w:type="gramEnd"/>
            <w:r w:rsidRPr="009558A5">
              <w:rPr>
                <w:color w:val="auto"/>
                <w:sz w:val="26"/>
                <w:szCs w:val="26"/>
                <w:vertAlign w:val="subscript"/>
                <w:lang w:eastAsia="ar-SA"/>
              </w:rPr>
              <w:t>ип</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2</w:t>
            </w:r>
          </w:p>
        </w:tc>
        <w:tc>
          <w:tcPr>
            <w:tcW w:w="2579" w:type="dxa"/>
            <w:vMerge w:val="restart"/>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w:t>
            </w:r>
            <w:r w:rsidRPr="009558A5">
              <w:rPr>
                <w:color w:val="auto"/>
                <w:sz w:val="26"/>
                <w:szCs w:val="26"/>
                <w:vertAlign w:val="superscript"/>
                <w:lang w:eastAsia="ar-SA"/>
              </w:rPr>
              <w:t>3</w:t>
            </w:r>
            <w:r w:rsidRPr="009558A5">
              <w:rPr>
                <w:color w:val="auto"/>
                <w:sz w:val="26"/>
                <w:szCs w:val="26"/>
                <w:lang w:eastAsia="ar-SA"/>
              </w:rPr>
              <w:t xml:space="preserve"> (далее - Правила и нормы технической эксплуатации жилищного фонда) (подпункт 11.2 пункта 11 Правил)</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Документы, предусмотренные подпунктами 11.5.16, 11.5.17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выполнения Правил и норм технической эксплуатации жилищного фонда</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0,06</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жил</w:t>
            </w:r>
            <w:proofErr w:type="gramStart"/>
            <w:r w:rsidRPr="009558A5">
              <w:rPr>
                <w:color w:val="auto"/>
                <w:sz w:val="26"/>
                <w:szCs w:val="26"/>
                <w:vertAlign w:val="subscript"/>
                <w:lang w:eastAsia="ar-SA"/>
              </w:rPr>
              <w:t>.ф</w:t>
            </w:r>
            <w:proofErr w:type="gramEnd"/>
            <w:r w:rsidRPr="009558A5">
              <w:rPr>
                <w:color w:val="auto"/>
                <w:sz w:val="26"/>
                <w:szCs w:val="26"/>
                <w:vertAlign w:val="subscript"/>
                <w:lang w:eastAsia="ar-SA"/>
              </w:rPr>
              <w:t>онд</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жил</w:t>
            </w:r>
            <w:proofErr w:type="gramStart"/>
            <w:r w:rsidRPr="009558A5">
              <w:rPr>
                <w:color w:val="auto"/>
                <w:sz w:val="26"/>
                <w:szCs w:val="26"/>
                <w:vertAlign w:val="subscript"/>
                <w:lang w:eastAsia="ar-SA"/>
              </w:rPr>
              <w:t>.ф</w:t>
            </w:r>
            <w:proofErr w:type="gramEnd"/>
            <w:r w:rsidRPr="009558A5">
              <w:rPr>
                <w:color w:val="auto"/>
                <w:sz w:val="26"/>
                <w:szCs w:val="26"/>
                <w:vertAlign w:val="subscript"/>
                <w:lang w:eastAsia="ar-SA"/>
              </w:rPr>
              <w:t>онд</w:t>
            </w:r>
            <w:proofErr w:type="spellEnd"/>
            <w:r w:rsidRPr="009558A5">
              <w:rPr>
                <w:color w:val="auto"/>
                <w:sz w:val="26"/>
                <w:szCs w:val="26"/>
                <w:lang w:eastAsia="ar-SA"/>
              </w:rPr>
              <w:t xml:space="preserve"> = </w:t>
            </w:r>
            <w:proofErr w:type="spellStart"/>
            <w:r w:rsidRPr="009558A5">
              <w:rPr>
                <w:color w:val="auto"/>
                <w:sz w:val="26"/>
                <w:szCs w:val="26"/>
                <w:lang w:eastAsia="ar-SA"/>
              </w:rPr>
              <w:t>К</w:t>
            </w:r>
            <w:r w:rsidRPr="009558A5">
              <w:rPr>
                <w:color w:val="auto"/>
                <w:sz w:val="26"/>
                <w:szCs w:val="26"/>
                <w:vertAlign w:val="subscript"/>
                <w:lang w:eastAsia="ar-SA"/>
              </w:rPr>
              <w:t>контур</w:t>
            </w:r>
            <w:proofErr w:type="spellEnd"/>
            <w:r w:rsidRPr="009558A5">
              <w:rPr>
                <w:color w:val="auto"/>
                <w:sz w:val="26"/>
                <w:szCs w:val="26"/>
                <w:lang w:eastAsia="ar-SA"/>
              </w:rPr>
              <w:t xml:space="preserve"> * 0,7 + </w:t>
            </w:r>
            <w:proofErr w:type="spellStart"/>
            <w:r w:rsidRPr="009558A5">
              <w:rPr>
                <w:color w:val="auto"/>
                <w:sz w:val="26"/>
                <w:szCs w:val="26"/>
                <w:lang w:eastAsia="ar-SA"/>
              </w:rPr>
              <w:t>К</w:t>
            </w:r>
            <w:r w:rsidRPr="009558A5">
              <w:rPr>
                <w:color w:val="auto"/>
                <w:sz w:val="26"/>
                <w:szCs w:val="26"/>
                <w:vertAlign w:val="subscript"/>
                <w:lang w:eastAsia="ar-SA"/>
              </w:rPr>
              <w:t>дезинф</w:t>
            </w:r>
            <w:proofErr w:type="spellEnd"/>
            <w:r w:rsidRPr="009558A5">
              <w:rPr>
                <w:color w:val="auto"/>
                <w:sz w:val="26"/>
                <w:szCs w:val="26"/>
                <w:lang w:eastAsia="ar-SA"/>
              </w:rPr>
              <w:t xml:space="preserve"> * 0,3</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vAlign w:val="center"/>
          </w:tcPr>
          <w:p w:rsidR="009558A5" w:rsidRPr="009558A5" w:rsidRDefault="009558A5" w:rsidP="009558A5">
            <w:pPr>
              <w:suppressAutoHyphens/>
              <w:rPr>
                <w:color w:val="auto"/>
                <w:sz w:val="26"/>
                <w:szCs w:val="26"/>
                <w:lang w:eastAsia="ar-SA"/>
              </w:rPr>
            </w:pPr>
            <w:r w:rsidRPr="009558A5">
              <w:rPr>
                <w:color w:val="auto"/>
                <w:sz w:val="26"/>
                <w:szCs w:val="26"/>
                <w:lang w:eastAsia="ar-SA"/>
              </w:rPr>
              <w:t>2.1</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Акт выполненных работ по подготовке к отопительному периоду теплового контура здания в соответствии с требованиями пункта 2.6.10 </w:t>
            </w:r>
            <w:r w:rsidRPr="009558A5">
              <w:rPr>
                <w:color w:val="auto"/>
                <w:sz w:val="26"/>
                <w:szCs w:val="26"/>
                <w:lang w:eastAsia="ar-SA"/>
              </w:rPr>
              <w:lastRenderedPageBreak/>
              <w:t>Правил и норм технической эксплуатации жилищного фонда (подпункт 11.5.16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выполнения работ по подготовке к отопительному периоду теплового контура здания</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0,7</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контур</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vAlign w:val="center"/>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2.2</w:t>
            </w:r>
          </w:p>
        </w:tc>
        <w:tc>
          <w:tcPr>
            <w:tcW w:w="2579" w:type="dxa"/>
            <w:vMerge/>
          </w:tcPr>
          <w:p w:rsidR="009558A5" w:rsidRPr="009558A5" w:rsidRDefault="009558A5" w:rsidP="009558A5">
            <w:pPr>
              <w:suppressAutoHyphens/>
              <w:rPr>
                <w:color w:val="auto"/>
                <w:sz w:val="26"/>
                <w:szCs w:val="26"/>
                <w:lang w:eastAsia="ar-SA"/>
              </w:rPr>
            </w:pP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w:t>
            </w:r>
            <w:r w:rsidRPr="009558A5">
              <w:rPr>
                <w:color w:val="auto"/>
                <w:sz w:val="26"/>
                <w:szCs w:val="26"/>
                <w:lang w:eastAsia="ar-SA"/>
              </w:rPr>
              <w:lastRenderedPageBreak/>
              <w:t xml:space="preserve">правил и норм СанПиН 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w:t>
            </w:r>
            <w:r w:rsidRPr="009558A5">
              <w:rPr>
                <w:color w:val="auto"/>
                <w:sz w:val="26"/>
                <w:szCs w:val="26"/>
                <w:vertAlign w:val="superscript"/>
                <w:lang w:eastAsia="ar-SA"/>
              </w:rPr>
              <w:t>4</w:t>
            </w:r>
            <w:r w:rsidRPr="009558A5">
              <w:rPr>
                <w:color w:val="auto"/>
                <w:sz w:val="26"/>
                <w:szCs w:val="26"/>
                <w:lang w:eastAsia="ar-SA"/>
              </w:rPr>
              <w:t xml:space="preserve"> (далее</w:t>
            </w:r>
            <w:proofErr w:type="gramEnd"/>
            <w:r w:rsidRPr="009558A5">
              <w:rPr>
                <w:color w:val="auto"/>
                <w:sz w:val="26"/>
                <w:szCs w:val="26"/>
                <w:lang w:eastAsia="ar-SA"/>
              </w:rPr>
              <w:t xml:space="preserve"> - </w:t>
            </w:r>
            <w:proofErr w:type="gramStart"/>
            <w:r w:rsidRPr="009558A5">
              <w:rPr>
                <w:color w:val="auto"/>
                <w:sz w:val="26"/>
                <w:szCs w:val="26"/>
                <w:lang w:eastAsia="ar-SA"/>
              </w:rPr>
              <w:t xml:space="preserve">СанПиН 1.2.3685-21), и акты о результатах отбора проб </w:t>
            </w:r>
            <w:r w:rsidRPr="009558A5">
              <w:rPr>
                <w:color w:val="auto"/>
                <w:sz w:val="26"/>
                <w:szCs w:val="26"/>
                <w:lang w:eastAsia="ar-SA"/>
              </w:rPr>
              <w:lastRenderedPageBreak/>
              <w:t>воды из системы на соответствие требованиям СанПиН 1.2.3685-21, оформленные аккредитованной лабораторией (подпункт 11.5.17 пункта 11 Правил)</w:t>
            </w:r>
            <w:proofErr w:type="gramEnd"/>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0,3</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дезинф</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3</w:t>
            </w:r>
          </w:p>
        </w:tc>
        <w:tc>
          <w:tcPr>
            <w:tcW w:w="2579" w:type="dxa"/>
            <w:vMerge w:val="restart"/>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w:t>
            </w:r>
            <w:r w:rsidRPr="009558A5">
              <w:rPr>
                <w:color w:val="auto"/>
                <w:sz w:val="26"/>
                <w:szCs w:val="26"/>
                <w:lang w:eastAsia="ar-SA"/>
              </w:rPr>
              <w:lastRenderedPageBreak/>
              <w:t>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roofErr w:type="gramEnd"/>
          </w:p>
        </w:tc>
        <w:tc>
          <w:tcPr>
            <w:tcW w:w="1721" w:type="dxa"/>
            <w:vMerge w:val="restart"/>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 xml:space="preserve">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w:t>
            </w:r>
            <w:r w:rsidRPr="009558A5">
              <w:rPr>
                <w:color w:val="auto"/>
                <w:sz w:val="26"/>
                <w:szCs w:val="26"/>
                <w:lang w:eastAsia="ar-SA"/>
              </w:rPr>
              <w:lastRenderedPageBreak/>
              <w:t>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0,02</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газ</w:t>
            </w:r>
            <w:proofErr w:type="spellEnd"/>
          </w:p>
        </w:tc>
        <w:tc>
          <w:tcPr>
            <w:tcW w:w="2249"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газ</w:t>
            </w:r>
            <w:proofErr w:type="spellEnd"/>
            <w:r w:rsidRPr="009558A5">
              <w:rPr>
                <w:color w:val="auto"/>
                <w:sz w:val="26"/>
                <w:szCs w:val="26"/>
                <w:lang w:eastAsia="ar-SA"/>
              </w:rPr>
              <w:t xml:space="preserve"> </w:t>
            </w:r>
            <w:proofErr w:type="gramStart"/>
            <w:r w:rsidRPr="009558A5">
              <w:rPr>
                <w:color w:val="auto"/>
                <w:sz w:val="26"/>
                <w:szCs w:val="26"/>
                <w:lang w:eastAsia="ar-SA"/>
              </w:rPr>
              <w:t>=</w:t>
            </w:r>
            <w:r w:rsidRPr="009558A5">
              <w:rPr>
                <w:color w:val="auto"/>
                <w:sz w:val="26"/>
                <w:szCs w:val="26"/>
                <w:vertAlign w:val="superscript"/>
                <w:lang w:eastAsia="ar-SA"/>
              </w:rPr>
              <w:t>-</w:t>
            </w:r>
            <w:proofErr w:type="spellStart"/>
            <w:proofErr w:type="gramEnd"/>
            <w:r w:rsidRPr="009558A5">
              <w:rPr>
                <w:color w:val="auto"/>
                <w:sz w:val="26"/>
                <w:szCs w:val="26"/>
                <w:lang w:eastAsia="ar-SA"/>
              </w:rPr>
              <w:t>К</w:t>
            </w:r>
            <w:r w:rsidRPr="009558A5">
              <w:rPr>
                <w:color w:val="auto"/>
                <w:sz w:val="26"/>
                <w:szCs w:val="26"/>
                <w:vertAlign w:val="subscript"/>
                <w:lang w:eastAsia="ar-SA"/>
              </w:rPr>
              <w:t>дым.вент</w:t>
            </w:r>
            <w:proofErr w:type="spellEnd"/>
            <w:r w:rsidRPr="009558A5">
              <w:rPr>
                <w:color w:val="auto"/>
                <w:sz w:val="26"/>
                <w:szCs w:val="26"/>
                <w:lang w:eastAsia="ar-SA"/>
              </w:rPr>
              <w:t xml:space="preserve"> * 0,5 + </w:t>
            </w:r>
            <w:proofErr w:type="spellStart"/>
            <w:r w:rsidRPr="009558A5">
              <w:rPr>
                <w:color w:val="auto"/>
                <w:sz w:val="26"/>
                <w:szCs w:val="26"/>
                <w:lang w:eastAsia="ar-SA"/>
              </w:rPr>
              <w:t>К</w:t>
            </w:r>
            <w:r w:rsidRPr="009558A5">
              <w:rPr>
                <w:color w:val="auto"/>
                <w:sz w:val="26"/>
                <w:szCs w:val="26"/>
                <w:vertAlign w:val="subscript"/>
                <w:lang w:eastAsia="ar-SA"/>
              </w:rPr>
              <w:t>догов.тех.обсл</w:t>
            </w:r>
            <w:proofErr w:type="spellEnd"/>
            <w:r w:rsidRPr="009558A5">
              <w:rPr>
                <w:color w:val="auto"/>
                <w:sz w:val="26"/>
                <w:szCs w:val="26"/>
                <w:lang w:eastAsia="ar-SA"/>
              </w:rPr>
              <w:t xml:space="preserve"> * 0,5</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3.1</w:t>
            </w:r>
          </w:p>
        </w:tc>
        <w:tc>
          <w:tcPr>
            <w:tcW w:w="2579" w:type="dxa"/>
            <w:vMerge/>
          </w:tcPr>
          <w:p w:rsidR="009558A5" w:rsidRPr="009558A5" w:rsidRDefault="009558A5" w:rsidP="009558A5">
            <w:pPr>
              <w:suppressAutoHyphens/>
              <w:rPr>
                <w:color w:val="auto"/>
                <w:sz w:val="26"/>
                <w:szCs w:val="26"/>
                <w:lang w:eastAsia="ar-SA"/>
              </w:rPr>
            </w:pPr>
          </w:p>
        </w:tc>
        <w:tc>
          <w:tcPr>
            <w:tcW w:w="1721" w:type="dxa"/>
            <w:vMerge/>
          </w:tcPr>
          <w:p w:rsidR="009558A5" w:rsidRPr="009558A5" w:rsidRDefault="009558A5" w:rsidP="009558A5">
            <w:pPr>
              <w:suppressAutoHyphens/>
              <w:rPr>
                <w:color w:val="auto"/>
                <w:sz w:val="26"/>
                <w:szCs w:val="26"/>
                <w:lang w:eastAsia="ar-SA"/>
              </w:rPr>
            </w:pP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 xml:space="preserve">Показатель наличия акта обследования дымовых и вентиляционных каналов многоквартирных </w:t>
            </w:r>
            <w:r w:rsidRPr="009558A5">
              <w:rPr>
                <w:color w:val="auto"/>
                <w:sz w:val="26"/>
                <w:szCs w:val="26"/>
                <w:lang w:eastAsia="ar-SA"/>
              </w:rPr>
              <w:lastRenderedPageBreak/>
              <w:t>домов перед отопительным периодом</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дым</w:t>
            </w:r>
            <w:proofErr w:type="gramStart"/>
            <w:r w:rsidRPr="009558A5">
              <w:rPr>
                <w:color w:val="auto"/>
                <w:sz w:val="26"/>
                <w:szCs w:val="26"/>
                <w:vertAlign w:val="subscript"/>
                <w:lang w:eastAsia="ar-SA"/>
              </w:rPr>
              <w:t>.в</w:t>
            </w:r>
            <w:proofErr w:type="gramEnd"/>
            <w:r w:rsidRPr="009558A5">
              <w:rPr>
                <w:color w:val="auto"/>
                <w:sz w:val="26"/>
                <w:szCs w:val="26"/>
                <w:vertAlign w:val="subscript"/>
                <w:lang w:eastAsia="ar-SA"/>
              </w:rPr>
              <w:t>ент</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3.2</w:t>
            </w:r>
          </w:p>
        </w:tc>
        <w:tc>
          <w:tcPr>
            <w:tcW w:w="2579" w:type="dxa"/>
            <w:vMerge/>
          </w:tcPr>
          <w:p w:rsidR="009558A5" w:rsidRPr="009558A5" w:rsidRDefault="009558A5" w:rsidP="009558A5">
            <w:pPr>
              <w:suppressAutoHyphens/>
              <w:rPr>
                <w:color w:val="auto"/>
                <w:sz w:val="26"/>
                <w:szCs w:val="26"/>
                <w:lang w:eastAsia="ar-SA"/>
              </w:rPr>
            </w:pPr>
          </w:p>
        </w:tc>
        <w:tc>
          <w:tcPr>
            <w:tcW w:w="1721" w:type="dxa"/>
            <w:vMerge/>
          </w:tcPr>
          <w:p w:rsidR="009558A5" w:rsidRPr="009558A5" w:rsidRDefault="009558A5" w:rsidP="009558A5">
            <w:pPr>
              <w:suppressAutoHyphens/>
              <w:rPr>
                <w:color w:val="auto"/>
                <w:sz w:val="26"/>
                <w:szCs w:val="26"/>
                <w:lang w:eastAsia="ar-SA"/>
              </w:rPr>
            </w:pP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догов</w:t>
            </w:r>
            <w:proofErr w:type="gramStart"/>
            <w:r w:rsidRPr="009558A5">
              <w:rPr>
                <w:color w:val="auto"/>
                <w:sz w:val="26"/>
                <w:szCs w:val="26"/>
                <w:vertAlign w:val="subscript"/>
                <w:lang w:eastAsia="ar-SA"/>
              </w:rPr>
              <w:t>.т</w:t>
            </w:r>
            <w:proofErr w:type="gramEnd"/>
            <w:r w:rsidRPr="009558A5">
              <w:rPr>
                <w:color w:val="auto"/>
                <w:sz w:val="26"/>
                <w:szCs w:val="26"/>
                <w:vertAlign w:val="subscript"/>
                <w:lang w:eastAsia="ar-SA"/>
              </w:rPr>
              <w:t>ех.обсл</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r w:rsidR="009558A5" w:rsidRPr="009558A5" w:rsidTr="00A7139E">
        <w:trPr>
          <w:trHeight w:val="288"/>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4</w:t>
            </w:r>
          </w:p>
        </w:tc>
        <w:tc>
          <w:tcPr>
            <w:tcW w:w="2579"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w:t>
            </w:r>
            <w:r w:rsidRPr="009558A5">
              <w:rPr>
                <w:color w:val="auto"/>
                <w:sz w:val="26"/>
                <w:szCs w:val="26"/>
                <w:lang w:eastAsia="ar-SA"/>
              </w:rPr>
              <w:lastRenderedPageBreak/>
              <w:t>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w:t>
            </w:r>
            <w:proofErr w:type="gramEnd"/>
            <w:r w:rsidRPr="009558A5">
              <w:rPr>
                <w:color w:val="auto"/>
                <w:sz w:val="26"/>
                <w:szCs w:val="26"/>
                <w:lang w:eastAsia="ar-SA"/>
              </w:rPr>
              <w:t xml:space="preserve"> </w:t>
            </w:r>
            <w:proofErr w:type="gramStart"/>
            <w:r w:rsidRPr="009558A5">
              <w:rPr>
                <w:color w:val="auto"/>
                <w:sz w:val="26"/>
                <w:szCs w:val="26"/>
                <w:lang w:eastAsia="ar-SA"/>
              </w:rPr>
              <w:t xml:space="preserve">о теплоснабжении и абзацем вторым пункта 2 статьи 5 Федерального закона от 21 июля 1997 г. № 116-ФЗ "О промышленной безопасности </w:t>
            </w:r>
            <w:r w:rsidRPr="009558A5">
              <w:rPr>
                <w:color w:val="auto"/>
                <w:sz w:val="26"/>
                <w:szCs w:val="26"/>
                <w:lang w:eastAsia="ar-SA"/>
              </w:rPr>
              <w:lastRenderedPageBreak/>
              <w:t>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w:t>
            </w:r>
            <w:proofErr w:type="gramEnd"/>
            <w:r w:rsidRPr="009558A5">
              <w:rPr>
                <w:color w:val="auto"/>
                <w:sz w:val="26"/>
                <w:szCs w:val="26"/>
                <w:lang w:eastAsia="ar-SA"/>
              </w:rPr>
              <w:t>, пунктов 394, 396 - 399, 403 Правил промышленной безопасности (подпункт 11.4 пункта 11 Правил)</w:t>
            </w:r>
          </w:p>
        </w:tc>
        <w:tc>
          <w:tcPr>
            <w:tcW w:w="1721" w:type="dxa"/>
          </w:tcPr>
          <w:p w:rsidR="009558A5" w:rsidRPr="009558A5" w:rsidRDefault="009558A5" w:rsidP="009558A5">
            <w:pPr>
              <w:suppressAutoHyphens/>
              <w:rPr>
                <w:color w:val="auto"/>
                <w:sz w:val="26"/>
                <w:szCs w:val="26"/>
                <w:lang w:eastAsia="ar-SA"/>
              </w:rPr>
            </w:pPr>
            <w:proofErr w:type="gramStart"/>
            <w:r w:rsidRPr="009558A5">
              <w:rPr>
                <w:color w:val="auto"/>
                <w:sz w:val="26"/>
                <w:szCs w:val="26"/>
                <w:lang w:eastAsia="ar-SA"/>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rsidRPr="009558A5">
              <w:rPr>
                <w:color w:val="auto"/>
                <w:sz w:val="26"/>
                <w:szCs w:val="26"/>
                <w:lang w:eastAsia="ar-SA"/>
              </w:rP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w:t>
            </w:r>
            <w:r w:rsidRPr="009558A5">
              <w:rPr>
                <w:color w:val="auto"/>
                <w:sz w:val="26"/>
                <w:szCs w:val="26"/>
                <w:lang w:eastAsia="ar-SA"/>
              </w:rPr>
              <w:lastRenderedPageBreak/>
              <w:t>статьи 5 Федерального закона о</w:t>
            </w:r>
            <w:proofErr w:type="gramEnd"/>
            <w:r w:rsidRPr="009558A5">
              <w:rPr>
                <w:color w:val="auto"/>
                <w:sz w:val="26"/>
                <w:szCs w:val="26"/>
                <w:lang w:eastAsia="ar-SA"/>
              </w:rPr>
              <w:t xml:space="preserve"> промышленной безопасности), в комиссию по оценке готовности к отопительному периоду</w:t>
            </w:r>
          </w:p>
          <w:p w:rsidR="009558A5" w:rsidRPr="009558A5" w:rsidRDefault="009558A5" w:rsidP="009558A5">
            <w:pPr>
              <w:suppressAutoHyphens/>
              <w:rPr>
                <w:color w:val="auto"/>
                <w:sz w:val="26"/>
                <w:szCs w:val="26"/>
                <w:lang w:eastAsia="ar-SA"/>
              </w:rPr>
            </w:pPr>
            <w:r w:rsidRPr="009558A5">
              <w:rPr>
                <w:color w:val="auto"/>
                <w:sz w:val="26"/>
                <w:szCs w:val="26"/>
                <w:lang w:eastAsia="ar-SA"/>
              </w:rPr>
              <w:t>(подпункт 11.4 пункта 11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Показатель выполнения предписаний, влияющих на надежность работы в отопительный период</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0,05</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предп</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Не заполняется</w:t>
            </w:r>
          </w:p>
        </w:tc>
      </w:tr>
      <w:tr w:rsidR="009558A5" w:rsidRPr="009558A5" w:rsidTr="00A7139E">
        <w:trPr>
          <w:trHeight w:val="8940"/>
        </w:trPr>
        <w:tc>
          <w:tcPr>
            <w:tcW w:w="820"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lastRenderedPageBreak/>
              <w:t>5</w:t>
            </w:r>
          </w:p>
        </w:tc>
        <w:tc>
          <w:tcPr>
            <w:tcW w:w="257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Обеспечить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(подпункт 11.5 пункта 11 Правил)</w:t>
            </w:r>
          </w:p>
        </w:tc>
        <w:tc>
          <w:tcPr>
            <w:tcW w:w="1721"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План подготовки к отопительному периоду (пункт 3 Правил)</w:t>
            </w:r>
          </w:p>
        </w:tc>
        <w:tc>
          <w:tcPr>
            <w:tcW w:w="28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Показатель наличия утвержденного плана подготовки к отопительному периоду</w:t>
            </w:r>
          </w:p>
        </w:tc>
        <w:tc>
          <w:tcPr>
            <w:tcW w:w="1413"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0,02</w:t>
            </w:r>
          </w:p>
        </w:tc>
        <w:tc>
          <w:tcPr>
            <w:tcW w:w="731" w:type="dxa"/>
          </w:tcPr>
          <w:p w:rsidR="009558A5" w:rsidRPr="009558A5" w:rsidRDefault="009558A5" w:rsidP="009558A5">
            <w:pPr>
              <w:suppressAutoHyphens/>
              <w:rPr>
                <w:color w:val="auto"/>
                <w:sz w:val="26"/>
                <w:szCs w:val="26"/>
                <w:lang w:eastAsia="ar-SA"/>
              </w:rPr>
            </w:pPr>
            <w:proofErr w:type="spellStart"/>
            <w:r w:rsidRPr="009558A5">
              <w:rPr>
                <w:color w:val="auto"/>
                <w:sz w:val="26"/>
                <w:szCs w:val="26"/>
                <w:lang w:eastAsia="ar-SA"/>
              </w:rPr>
              <w:t>К</w:t>
            </w:r>
            <w:r w:rsidRPr="009558A5">
              <w:rPr>
                <w:color w:val="auto"/>
                <w:sz w:val="26"/>
                <w:szCs w:val="26"/>
                <w:vertAlign w:val="subscript"/>
                <w:lang w:eastAsia="ar-SA"/>
              </w:rPr>
              <w:t>план</w:t>
            </w:r>
            <w:proofErr w:type="spellEnd"/>
          </w:p>
        </w:tc>
        <w:tc>
          <w:tcPr>
            <w:tcW w:w="2249" w:type="dxa"/>
          </w:tcPr>
          <w:p w:rsidR="009558A5" w:rsidRPr="009558A5" w:rsidRDefault="009558A5" w:rsidP="009558A5">
            <w:pPr>
              <w:suppressAutoHyphens/>
              <w:rPr>
                <w:color w:val="auto"/>
                <w:sz w:val="26"/>
                <w:szCs w:val="26"/>
                <w:lang w:eastAsia="ar-SA"/>
              </w:rPr>
            </w:pPr>
            <w:r w:rsidRPr="009558A5">
              <w:rPr>
                <w:color w:val="auto"/>
                <w:sz w:val="26"/>
                <w:szCs w:val="26"/>
                <w:lang w:eastAsia="ar-SA"/>
              </w:rPr>
              <w:t>Наличие - 1</w:t>
            </w:r>
          </w:p>
          <w:p w:rsidR="009558A5" w:rsidRPr="009558A5" w:rsidRDefault="009558A5" w:rsidP="009558A5">
            <w:pPr>
              <w:suppressAutoHyphens/>
              <w:rPr>
                <w:color w:val="auto"/>
                <w:sz w:val="26"/>
                <w:szCs w:val="26"/>
                <w:lang w:eastAsia="ar-SA"/>
              </w:rPr>
            </w:pPr>
            <w:r w:rsidRPr="009558A5">
              <w:rPr>
                <w:color w:val="auto"/>
                <w:sz w:val="26"/>
                <w:szCs w:val="26"/>
                <w:lang w:eastAsia="ar-SA"/>
              </w:rPr>
              <w:t>Отсутствие - 0</w:t>
            </w:r>
          </w:p>
        </w:tc>
        <w:tc>
          <w:tcPr>
            <w:tcW w:w="1125" w:type="dxa"/>
          </w:tcPr>
          <w:p w:rsidR="009558A5" w:rsidRPr="009558A5" w:rsidRDefault="009558A5" w:rsidP="009558A5">
            <w:pPr>
              <w:suppressAutoHyphens/>
              <w:rPr>
                <w:color w:val="auto"/>
                <w:sz w:val="26"/>
                <w:szCs w:val="26"/>
                <w:lang w:eastAsia="ar-SA"/>
              </w:rPr>
            </w:pPr>
          </w:p>
        </w:tc>
        <w:tc>
          <w:tcPr>
            <w:tcW w:w="1557" w:type="dxa"/>
          </w:tcPr>
          <w:p w:rsidR="009558A5" w:rsidRPr="009558A5" w:rsidRDefault="009558A5" w:rsidP="009558A5">
            <w:pPr>
              <w:suppressAutoHyphens/>
              <w:rPr>
                <w:color w:val="auto"/>
                <w:sz w:val="26"/>
                <w:szCs w:val="26"/>
                <w:lang w:eastAsia="ar-SA"/>
              </w:rPr>
            </w:pPr>
          </w:p>
        </w:tc>
      </w:tr>
    </w:tbl>
    <w:p w:rsidR="009558A5" w:rsidRPr="00BF78CD" w:rsidRDefault="009558A5" w:rsidP="009558A5">
      <w:pPr>
        <w:ind w:firstLine="708"/>
        <w:jc w:val="center"/>
      </w:pPr>
    </w:p>
    <w:sectPr w:rsidR="009558A5" w:rsidRPr="00BF78CD" w:rsidSect="00A03D1B">
      <w:headerReference w:type="default" r:id="rId13"/>
      <w:headerReference w:type="first" r:id="rId14"/>
      <w:pgSz w:w="15840" w:h="12240" w:orient="landscape"/>
      <w:pgMar w:top="1417" w:right="283" w:bottom="901" w:left="624" w:header="294" w:footer="720" w:gutter="0"/>
      <w:pgNumType w:fmt="numberInDash" w:start="24"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81" w:rsidRDefault="001E2B81">
      <w:r>
        <w:separator/>
      </w:r>
    </w:p>
  </w:endnote>
  <w:endnote w:type="continuationSeparator" w:id="0">
    <w:p w:rsidR="001E2B81" w:rsidRDefault="001E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0"/>
    <w:family w:val="roman"/>
    <w:pitch w:val="default"/>
  </w:font>
  <w:font w:name="Liberation Serif">
    <w:altName w:val="Times New Roman"/>
    <w:charset w:val="CC"/>
    <w:family w:val="roman"/>
    <w:pitch w:val="variable"/>
    <w:sig w:usb0="00000001"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81" w:rsidRDefault="001E2B81">
      <w:r>
        <w:separator/>
      </w:r>
    </w:p>
  </w:footnote>
  <w:footnote w:type="continuationSeparator" w:id="0">
    <w:p w:rsidR="001E2B81" w:rsidRDefault="001E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DF" w:rsidRDefault="006F2360" w:rsidP="00A7139E">
    <w:pPr>
      <w:pStyle w:val="a7"/>
      <w:jc w:val="center"/>
    </w:pPr>
    <w:r>
      <w:t>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DF" w:rsidRDefault="00BE5ADF">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DF" w:rsidRDefault="00B266B8" w:rsidP="00A7139E">
    <w:pPr>
      <w:pStyle w:val="a7"/>
      <w:jc w:val="center"/>
    </w:pPr>
    <w:r>
      <w:t>62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DF" w:rsidRDefault="006F2360" w:rsidP="00A7139E">
    <w:pPr>
      <w:pStyle w:val="a7"/>
      <w:jc w:val="center"/>
    </w:pPr>
    <w:r>
      <w:t>30</w:t>
    </w:r>
  </w:p>
  <w:p w:rsidR="00BE5ADF" w:rsidRDefault="00BE5AD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C1A"/>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C4741C"/>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614CD6"/>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27AAA"/>
    <w:multiLevelType w:val="multilevel"/>
    <w:tmpl w:val="581C96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9A173C7"/>
    <w:multiLevelType w:val="hybridMultilevel"/>
    <w:tmpl w:val="F4FAA6EA"/>
    <w:lvl w:ilvl="0" w:tplc="FB044F12">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961879"/>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94F6381"/>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48636FC"/>
    <w:multiLevelType w:val="hybridMultilevel"/>
    <w:tmpl w:val="38322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39543E"/>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5D3295"/>
    <w:multiLevelType w:val="multilevel"/>
    <w:tmpl w:val="913E97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574535B2"/>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9F14B58"/>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7F3DCD"/>
    <w:multiLevelType w:val="hybridMultilevel"/>
    <w:tmpl w:val="1348F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D5A3359"/>
    <w:multiLevelType w:val="hybridMultilevel"/>
    <w:tmpl w:val="10D4D2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27B2"/>
    <w:rsid w:val="00003D29"/>
    <w:rsid w:val="00094DBC"/>
    <w:rsid w:val="00100AF2"/>
    <w:rsid w:val="0011296C"/>
    <w:rsid w:val="00123A1C"/>
    <w:rsid w:val="0016620C"/>
    <w:rsid w:val="001A2E37"/>
    <w:rsid w:val="001C0AEC"/>
    <w:rsid w:val="001C71BE"/>
    <w:rsid w:val="001D2BF2"/>
    <w:rsid w:val="001E2B81"/>
    <w:rsid w:val="001E446C"/>
    <w:rsid w:val="00222E68"/>
    <w:rsid w:val="00224E14"/>
    <w:rsid w:val="0023033D"/>
    <w:rsid w:val="00236CEF"/>
    <w:rsid w:val="00254A12"/>
    <w:rsid w:val="003956FD"/>
    <w:rsid w:val="003A0521"/>
    <w:rsid w:val="003B01F5"/>
    <w:rsid w:val="003F7F18"/>
    <w:rsid w:val="00406763"/>
    <w:rsid w:val="00423219"/>
    <w:rsid w:val="00484634"/>
    <w:rsid w:val="004E4042"/>
    <w:rsid w:val="005644A9"/>
    <w:rsid w:val="006F2360"/>
    <w:rsid w:val="007F67FD"/>
    <w:rsid w:val="00806FF7"/>
    <w:rsid w:val="00813870"/>
    <w:rsid w:val="00845B78"/>
    <w:rsid w:val="008D19C6"/>
    <w:rsid w:val="00954B6F"/>
    <w:rsid w:val="009558A5"/>
    <w:rsid w:val="00A03D1B"/>
    <w:rsid w:val="00A7139E"/>
    <w:rsid w:val="00AE422C"/>
    <w:rsid w:val="00AE5D6C"/>
    <w:rsid w:val="00AF541A"/>
    <w:rsid w:val="00B266B8"/>
    <w:rsid w:val="00B4417B"/>
    <w:rsid w:val="00B544A0"/>
    <w:rsid w:val="00B62D24"/>
    <w:rsid w:val="00B71071"/>
    <w:rsid w:val="00B73FF9"/>
    <w:rsid w:val="00BB258A"/>
    <w:rsid w:val="00BE5ADF"/>
    <w:rsid w:val="00BF78CD"/>
    <w:rsid w:val="00C5502F"/>
    <w:rsid w:val="00C60613"/>
    <w:rsid w:val="00CE6AAD"/>
    <w:rsid w:val="00CF278E"/>
    <w:rsid w:val="00D441A2"/>
    <w:rsid w:val="00D45EBA"/>
    <w:rsid w:val="00D64040"/>
    <w:rsid w:val="00E472F8"/>
    <w:rsid w:val="00E722C1"/>
    <w:rsid w:val="00EB6A80"/>
    <w:rsid w:val="00EC7DE4"/>
    <w:rsid w:val="00F04DAC"/>
    <w:rsid w:val="00F06AFF"/>
    <w:rsid w:val="00F60E23"/>
    <w:rsid w:val="00FA5D29"/>
    <w:rsid w:val="00FB28FC"/>
    <w:rsid w:val="00F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b/>
      <w:sz w:val="28"/>
    </w:rPr>
  </w:style>
  <w:style w:type="paragraph" w:styleId="2">
    <w:name w:val="heading 2"/>
    <w:basedOn w:val="a"/>
    <w:next w:val="a"/>
    <w:link w:val="20"/>
    <w:uiPriority w:val="9"/>
    <w:qFormat/>
    <w:pPr>
      <w:keepNext/>
      <w:ind w:left="708"/>
      <w:outlineLvl w:val="1"/>
    </w:pPr>
    <w:rPr>
      <w:sz w:val="28"/>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sz w:val="40"/>
    </w:rPr>
  </w:style>
  <w:style w:type="paragraph" w:styleId="6">
    <w:name w:val="heading 6"/>
    <w:basedOn w:val="a"/>
    <w:next w:val="a"/>
    <w:link w:val="60"/>
    <w:uiPriority w:val="9"/>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21">
    <w:name w:val="toc 2"/>
    <w:next w:val="a"/>
    <w:link w:val="22"/>
    <w:uiPriority w:val="39"/>
    <w:pPr>
      <w:ind w:left="200"/>
    </w:pPr>
  </w:style>
  <w:style w:type="character" w:customStyle="1" w:styleId="22">
    <w:name w:val="Оглавление 2 Знак"/>
    <w:link w:val="21"/>
  </w:style>
  <w:style w:type="paragraph" w:styleId="23">
    <w:name w:val="Body Text 2"/>
    <w:basedOn w:val="a"/>
    <w:link w:val="24"/>
    <w:pPr>
      <w:jc w:val="both"/>
    </w:pPr>
    <w:rPr>
      <w:sz w:val="28"/>
    </w:rPr>
  </w:style>
  <w:style w:type="character" w:customStyle="1" w:styleId="24">
    <w:name w:val="Основной текст 2 Знак"/>
    <w:basedOn w:val="1"/>
    <w:link w:val="23"/>
    <w:rPr>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Номер страницы1"/>
    <w:basedOn w:val="13"/>
    <w:link w:val="a3"/>
  </w:style>
  <w:style w:type="character" w:styleId="a3">
    <w:name w:val="page number"/>
    <w:basedOn w:val="a0"/>
    <w:link w:val="12"/>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paragraph" w:styleId="a4">
    <w:name w:val="footer"/>
    <w:basedOn w:val="a"/>
    <w:link w:val="a5"/>
    <w:pPr>
      <w:tabs>
        <w:tab w:val="center" w:pos="4677"/>
        <w:tab w:val="right" w:pos="9355"/>
      </w:tabs>
    </w:pPr>
  </w:style>
  <w:style w:type="character" w:customStyle="1" w:styleId="a5">
    <w:name w:val="Нижний колонтитул Знак"/>
    <w:basedOn w:val="1"/>
    <w:link w:val="a4"/>
    <w:rPr>
      <w:sz w:val="24"/>
    </w:rPr>
  </w:style>
  <w:style w:type="character" w:customStyle="1" w:styleId="30">
    <w:name w:val="Заголовок 3 Знак"/>
    <w:basedOn w:val="1"/>
    <w:link w:val="3"/>
    <w:rPr>
      <w:b/>
      <w:sz w:val="36"/>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5">
    <w:name w:val="Обычный2"/>
    <w:link w:val="26"/>
  </w:style>
  <w:style w:type="character" w:customStyle="1" w:styleId="26">
    <w:name w:val="Обычный2"/>
    <w:link w:val="25"/>
  </w:style>
  <w:style w:type="paragraph" w:styleId="31">
    <w:name w:val="toc 3"/>
    <w:next w:val="a"/>
    <w:link w:val="32"/>
    <w:uiPriority w:val="39"/>
    <w:pPr>
      <w:ind w:left="400"/>
    </w:pPr>
  </w:style>
  <w:style w:type="character" w:customStyle="1" w:styleId="32">
    <w:name w:val="Оглавление 3 Знак"/>
    <w:link w:val="31"/>
  </w:style>
  <w:style w:type="paragraph" w:styleId="27">
    <w:name w:val="Body Text Indent 2"/>
    <w:basedOn w:val="a"/>
    <w:link w:val="28"/>
    <w:pPr>
      <w:ind w:left="425"/>
      <w:jc w:val="both"/>
    </w:pPr>
    <w:rPr>
      <w:sz w:val="28"/>
    </w:rPr>
  </w:style>
  <w:style w:type="character" w:customStyle="1" w:styleId="210">
    <w:name w:val="Основной текст с отступом 21"/>
    <w:basedOn w:val="1"/>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4">
    <w:name w:val="Знак сноски1"/>
    <w:link w:val="a6"/>
    <w:rPr>
      <w:vertAlign w:val="superscript"/>
    </w:rPr>
  </w:style>
  <w:style w:type="character" w:styleId="a6">
    <w:name w:val="footnote reference"/>
    <w:link w:val="14"/>
    <w:rPr>
      <w:vertAlign w:val="superscript"/>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ab">
    <w:name w:val="Body Text"/>
    <w:basedOn w:val="a"/>
    <w:link w:val="ac"/>
    <w:rPr>
      <w:sz w:val="28"/>
    </w:rPr>
  </w:style>
  <w:style w:type="character" w:customStyle="1" w:styleId="ac">
    <w:name w:val="Основной текст Знак"/>
    <w:basedOn w:val="1"/>
    <w:link w:val="ab"/>
    <w:rPr>
      <w:sz w:val="28"/>
    </w:rPr>
  </w:style>
  <w:style w:type="character" w:customStyle="1" w:styleId="50">
    <w:name w:val="Заголовок 5 Знак"/>
    <w:basedOn w:val="1"/>
    <w:link w:val="5"/>
    <w:rPr>
      <w:sz w:val="40"/>
    </w:rPr>
  </w:style>
  <w:style w:type="character" w:customStyle="1" w:styleId="11">
    <w:name w:val="Заголовок 1 Знак"/>
    <w:basedOn w:val="1"/>
    <w:link w:val="10"/>
    <w:rPr>
      <w:b/>
      <w:sz w:val="28"/>
    </w:rPr>
  </w:style>
  <w:style w:type="paragraph" w:customStyle="1" w:styleId="Normal0">
    <w:name w:val="Normal_0"/>
    <w:link w:val="Normal00"/>
  </w:style>
  <w:style w:type="character" w:customStyle="1" w:styleId="Normal00">
    <w:name w:val="Normal_0"/>
    <w:link w:val="Normal0"/>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styleId="ae">
    <w:name w:val="Normal (Web)"/>
    <w:basedOn w:val="a"/>
    <w:link w:val="af"/>
    <w:pPr>
      <w:spacing w:beforeAutospacing="1" w:after="119"/>
    </w:pPr>
  </w:style>
  <w:style w:type="character" w:customStyle="1" w:styleId="af">
    <w:name w:val="Обычный (веб) Знак"/>
    <w:basedOn w:val="1"/>
    <w:link w:val="ae"/>
    <w:rPr>
      <w:sz w:val="24"/>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Subtitle"/>
    <w:next w:val="a"/>
    <w:link w:val="af1"/>
    <w:uiPriority w:val="11"/>
    <w:qFormat/>
    <w:rPr>
      <w:rFonts w:ascii="XO Thames" w:hAnsi="XO Thames"/>
      <w:i/>
      <w:color w:val="616161"/>
      <w:sz w:val="24"/>
    </w:rPr>
  </w:style>
  <w:style w:type="character" w:customStyle="1" w:styleId="af1">
    <w:name w:val="Подзаголовок Знак"/>
    <w:link w:val="af0"/>
    <w:rPr>
      <w:rFonts w:ascii="XO Thames" w:hAnsi="XO Thames"/>
      <w:i/>
      <w:color w:val="616161"/>
      <w:sz w:val="24"/>
    </w:rPr>
  </w:style>
  <w:style w:type="paragraph" w:styleId="af2">
    <w:name w:val="List Paragraph"/>
    <w:basedOn w:val="a"/>
    <w:link w:val="af3"/>
    <w:pPr>
      <w:ind w:left="720"/>
      <w:contextualSpacing/>
    </w:pPr>
  </w:style>
  <w:style w:type="character" w:customStyle="1" w:styleId="af3">
    <w:name w:val="Абзац списка Знак"/>
    <w:basedOn w:val="1"/>
    <w:link w:val="af2"/>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basedOn w:val="1"/>
    <w:link w:val="4"/>
    <w:rPr>
      <w:b/>
      <w:sz w:val="44"/>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
    <w:link w:val="af6"/>
    <w:rPr>
      <w:sz w:val="28"/>
    </w:rPr>
  </w:style>
  <w:style w:type="character" w:customStyle="1" w:styleId="20">
    <w:name w:val="Заголовок 2 Знак"/>
    <w:basedOn w:val="1"/>
    <w:link w:val="2"/>
    <w:rPr>
      <w:sz w:val="28"/>
    </w:rPr>
  </w:style>
  <w:style w:type="character" w:customStyle="1" w:styleId="60">
    <w:name w:val="Заголовок 6 Знак"/>
    <w:basedOn w:val="1"/>
    <w:link w:val="6"/>
    <w:rPr>
      <w:sz w:val="28"/>
    </w:rPr>
  </w:style>
  <w:style w:type="character" w:customStyle="1" w:styleId="28">
    <w:name w:val="Основной текст с отступом 2 Знак"/>
    <w:basedOn w:val="1"/>
    <w:link w:val="27"/>
    <w:rPr>
      <w:sz w:val="28"/>
    </w:rPr>
  </w:style>
  <w:style w:type="table" w:styleId="a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831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32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2391-5ED8-4234-A134-4ED557EB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11466</Words>
  <Characters>65357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cp:lastModifiedBy>
  <cp:revision>29</cp:revision>
  <cp:lastPrinted>2025-08-06T06:38:00Z</cp:lastPrinted>
  <dcterms:created xsi:type="dcterms:W3CDTF">2024-10-15T10:32:00Z</dcterms:created>
  <dcterms:modified xsi:type="dcterms:W3CDTF">2025-08-06T12:00:00Z</dcterms:modified>
</cp:coreProperties>
</file>