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66"/>
        <w:gridCol w:w="6048"/>
      </w:tblGrid>
      <w:tr w:rsidR="00472AA2" w:rsidRPr="00472AA2" w:rsidTr="00472AA2">
        <w:trPr>
          <w:gridBefore w:val="1"/>
          <w:wBefore w:w="9566" w:type="dxa"/>
          <w:trHeight w:val="1585"/>
        </w:trPr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72AA2" w:rsidRDefault="00472AA2" w:rsidP="007E1EA1">
            <w:pPr>
              <w:keepNext/>
              <w:keepLines/>
              <w:tabs>
                <w:tab w:val="left" w:pos="499"/>
                <w:tab w:val="left" w:pos="10206"/>
              </w:tabs>
              <w:jc w:val="center"/>
              <w:outlineLvl w:val="1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2E7E0B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 xml:space="preserve">Приложение к постановлению Администрации </w:t>
            </w:r>
          </w:p>
          <w:p w:rsidR="008C564C" w:rsidRDefault="00472AA2" w:rsidP="008C564C">
            <w:pPr>
              <w:keepNext/>
              <w:keepLines/>
              <w:jc w:val="center"/>
              <w:outlineLvl w:val="1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 xml:space="preserve">     </w:t>
            </w:r>
            <w:r w:rsidRPr="002E7E0B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муниципального образова</w:t>
            </w:r>
            <w:r w:rsidR="008C564C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ния «город Десногорск»</w:t>
            </w:r>
          </w:p>
          <w:p w:rsidR="00472AA2" w:rsidRDefault="008C564C" w:rsidP="008C564C">
            <w:pPr>
              <w:keepNext/>
              <w:keepLines/>
              <w:outlineLvl w:val="1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 xml:space="preserve">        </w:t>
            </w:r>
            <w:bookmarkStart w:id="0" w:name="_GoBack"/>
            <w:bookmarkEnd w:id="0"/>
            <w:r w:rsidR="00472AA2" w:rsidRPr="002E7E0B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 xml:space="preserve">Смоленской области  от </w:t>
            </w:r>
            <w:r w:rsidRPr="008C564C">
              <w:rPr>
                <w:rFonts w:ascii="Times New Roman" w:eastAsiaTheme="majorEastAsia" w:hAnsi="Times New Roman" w:cs="Times New Roman"/>
                <w:bCs/>
                <w:sz w:val="24"/>
                <w:szCs w:val="24"/>
                <w:u w:val="single"/>
              </w:rPr>
              <w:t>21.11.2025</w:t>
            </w:r>
            <w:r w:rsidR="00472AA2" w:rsidRPr="002E7E0B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 xml:space="preserve"> № </w:t>
            </w:r>
            <w:r w:rsidRPr="008C564C">
              <w:rPr>
                <w:rFonts w:ascii="Times New Roman" w:eastAsiaTheme="majorEastAsia" w:hAnsi="Times New Roman" w:cs="Times New Roman"/>
                <w:bCs/>
                <w:sz w:val="24"/>
                <w:szCs w:val="24"/>
                <w:u w:val="single"/>
              </w:rPr>
              <w:t>1277</w:t>
            </w:r>
          </w:p>
          <w:p w:rsidR="007E1EA1" w:rsidRDefault="007E1EA1" w:rsidP="00EE2585">
            <w:pPr>
              <w:keepNext/>
              <w:keepLines/>
              <w:outlineLvl w:val="1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</w:p>
          <w:p w:rsidR="00472AA2" w:rsidRDefault="00472AA2" w:rsidP="007E1EA1">
            <w:pPr>
              <w:ind w:left="49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7E0B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  <w:proofErr w:type="gramEnd"/>
            <w:r w:rsidRPr="002E7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</w:t>
            </w:r>
            <w:r w:rsidR="007E1EA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2E7E0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Администрации                     </w:t>
            </w:r>
          </w:p>
          <w:p w:rsidR="00472AA2" w:rsidRDefault="007E1EA1" w:rsidP="007E1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472AA2" w:rsidRPr="002E7E0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«город Десногорск»                                          </w:t>
            </w:r>
          </w:p>
          <w:p w:rsidR="00472AA2" w:rsidRDefault="00472AA2" w:rsidP="00472AA2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1EA1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2E7E0B">
              <w:rPr>
                <w:rFonts w:ascii="Times New Roman" w:hAnsi="Times New Roman" w:cs="Times New Roman"/>
                <w:sz w:val="24"/>
                <w:szCs w:val="24"/>
              </w:rPr>
              <w:t xml:space="preserve">Смоленской области  от </w:t>
            </w:r>
            <w:r w:rsidRPr="002E7E0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31.12.2013</w:t>
            </w:r>
            <w:r w:rsidRPr="002E7E0B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1227</w:t>
            </w:r>
          </w:p>
          <w:p w:rsidR="00EE2585" w:rsidRPr="00472AA2" w:rsidRDefault="00EE2585" w:rsidP="00A36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AA2" w:rsidRPr="00472AA2" w:rsidTr="00472AA2">
        <w:trPr>
          <w:trHeight w:val="315"/>
        </w:trPr>
        <w:tc>
          <w:tcPr>
            <w:tcW w:w="156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72AA2" w:rsidRPr="00472AA2" w:rsidRDefault="00472AA2" w:rsidP="00472A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6 " Сведения о финансировании структурных элементов муниципальной программы"</w:t>
            </w:r>
          </w:p>
        </w:tc>
      </w:tr>
      <w:tr w:rsidR="00472AA2" w:rsidRPr="00472AA2" w:rsidTr="007B2599">
        <w:trPr>
          <w:trHeight w:val="1182"/>
        </w:trPr>
        <w:tc>
          <w:tcPr>
            <w:tcW w:w="156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72AA2" w:rsidRPr="00472AA2" w:rsidRDefault="00472AA2" w:rsidP="00472A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</w:t>
            </w:r>
            <w:r w:rsidRPr="00472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о финансировании структурных элементов муниципальной программы</w:t>
            </w:r>
          </w:p>
          <w:p w:rsidR="00472AA2" w:rsidRPr="00472AA2" w:rsidRDefault="00472AA2" w:rsidP="00472A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«Развитие культуры и молодежной политики в муниципальном образовании «город Десногорск» Смоленской области»</w:t>
            </w:r>
          </w:p>
          <w:p w:rsidR="00EE2585" w:rsidRDefault="00472AA2" w:rsidP="00EE2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(наименование муниципальной программы)</w:t>
            </w:r>
          </w:p>
          <w:p w:rsidR="00EE2585" w:rsidRPr="00EE2585" w:rsidRDefault="00EE2585" w:rsidP="00EE2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31"/>
        <w:gridCol w:w="4529"/>
        <w:gridCol w:w="1985"/>
        <w:gridCol w:w="1701"/>
        <w:gridCol w:w="1275"/>
        <w:gridCol w:w="1560"/>
        <w:gridCol w:w="1842"/>
        <w:gridCol w:w="1843"/>
      </w:tblGrid>
      <w:tr w:rsidR="00A42D23" w:rsidRPr="007B2599" w:rsidTr="00A42D23">
        <w:trPr>
          <w:trHeight w:val="315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Участник муниципальной программы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финансового обеспечения (расшифровать)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A42D23" w:rsidRPr="007B2599" w:rsidTr="00A42D23">
        <w:trPr>
          <w:trHeight w:val="945"/>
        </w:trPr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очередной финансовый год 2025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1-й год </w:t>
            </w:r>
            <w:proofErr w:type="gramStart"/>
            <w:r w:rsidRPr="007B2599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планово-</w:t>
            </w:r>
            <w:proofErr w:type="spellStart"/>
            <w:r w:rsidRPr="007B2599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го</w:t>
            </w:r>
            <w:proofErr w:type="spellEnd"/>
            <w:proofErr w:type="gramEnd"/>
            <w:r w:rsidRPr="007B2599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периода 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2-й год </w:t>
            </w:r>
            <w:proofErr w:type="gramStart"/>
            <w:r w:rsidRPr="007B2599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планово-</w:t>
            </w:r>
            <w:proofErr w:type="spellStart"/>
            <w:r w:rsidRPr="007B2599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го</w:t>
            </w:r>
            <w:proofErr w:type="spellEnd"/>
            <w:proofErr w:type="gramEnd"/>
            <w:r w:rsidRPr="007B2599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периода 2027</w:t>
            </w:r>
          </w:p>
        </w:tc>
      </w:tr>
      <w:tr w:rsidR="00A42D23" w:rsidRPr="007B2599" w:rsidTr="00A42D23">
        <w:trPr>
          <w:trHeight w:val="315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A42D23" w:rsidRPr="007B2599" w:rsidTr="00A42D23">
        <w:trPr>
          <w:trHeight w:val="660"/>
        </w:trPr>
        <w:tc>
          <w:tcPr>
            <w:tcW w:w="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2D23" w:rsidRPr="007B2599" w:rsidTr="00A42D23">
        <w:trPr>
          <w:trHeight w:val="660"/>
        </w:trPr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 1 Техническое оснащение муниципальных музеев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2D23" w:rsidRPr="007B2599" w:rsidTr="00A42D23">
        <w:trPr>
          <w:trHeight w:val="672"/>
        </w:trPr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 2 Модернизация региональных и муниципальных библиотек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2D23" w:rsidRPr="007B2599" w:rsidTr="00A42D23">
        <w:trPr>
          <w:trHeight w:val="672"/>
        </w:trPr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1.1. Модернизация региональных и муниципальных библиотек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«Десногорская библиотека»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7 704,2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7 704,2</w:t>
            </w:r>
          </w:p>
        </w:tc>
      </w:tr>
      <w:tr w:rsidR="00A42D23" w:rsidRPr="007B2599" w:rsidTr="00A42D23">
        <w:trPr>
          <w:trHeight w:val="612"/>
        </w:trPr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77,8</w:t>
            </w:r>
          </w:p>
        </w:tc>
      </w:tr>
      <w:tr w:rsidR="00A42D23" w:rsidRPr="007B2599" w:rsidTr="00A42D23">
        <w:trPr>
          <w:trHeight w:val="612"/>
        </w:trPr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1.2. Техническое оснащение муниципальных музеев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«Десногорский ИКМ»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1 541,2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1 541,2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42D23" w:rsidRPr="007B2599" w:rsidTr="00A42D23">
        <w:trPr>
          <w:trHeight w:val="612"/>
        </w:trPr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42D23" w:rsidRPr="007B2599" w:rsidTr="00A42D23">
        <w:trPr>
          <w:trHeight w:val="612"/>
        </w:trPr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42D23" w:rsidRPr="007B2599" w:rsidTr="00A42D23">
        <w:trPr>
          <w:trHeight w:val="315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региональному проекту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9 387,0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1 605,0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7 782,0</w:t>
            </w:r>
          </w:p>
        </w:tc>
      </w:tr>
      <w:tr w:rsidR="00A42D23" w:rsidRPr="007B2599" w:rsidTr="00A42D23">
        <w:trPr>
          <w:trHeight w:val="315"/>
        </w:trPr>
        <w:tc>
          <w:tcPr>
            <w:tcW w:w="7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Ведомственный проект "Наименование"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2D23" w:rsidRPr="007B2599" w:rsidTr="00A42D23">
        <w:trPr>
          <w:trHeight w:val="315"/>
        </w:trPr>
        <w:tc>
          <w:tcPr>
            <w:tcW w:w="7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Результат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2D23" w:rsidRPr="007B2599" w:rsidTr="00A42D23">
        <w:trPr>
          <w:trHeight w:val="315"/>
        </w:trPr>
        <w:tc>
          <w:tcPr>
            <w:tcW w:w="7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2D23" w:rsidRPr="007B2599" w:rsidTr="00A42D23">
        <w:trPr>
          <w:trHeight w:val="315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ведомственному проекту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2D23" w:rsidRPr="007B2599" w:rsidTr="00A42D23">
        <w:trPr>
          <w:trHeight w:val="315"/>
        </w:trPr>
        <w:tc>
          <w:tcPr>
            <w:tcW w:w="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2D23" w:rsidRPr="007B2599" w:rsidTr="00A42D23">
        <w:trPr>
          <w:trHeight w:val="630"/>
        </w:trPr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"Реализация молодежной политики"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2D23" w:rsidRPr="007B2599" w:rsidTr="00A42D23">
        <w:trPr>
          <w:trHeight w:val="630"/>
        </w:trPr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Мероприятие 1 Расходы </w:t>
            </w:r>
            <w:proofErr w:type="gramStart"/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обеспечением</w:t>
            </w:r>
            <w:proofErr w:type="gramEnd"/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 муниципальных учреждений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A42D23" w:rsidRDefault="00EE2585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«МЦ»</w:t>
            </w:r>
          </w:p>
          <w:p w:rsidR="00EE2585" w:rsidRPr="007B2599" w:rsidRDefault="00EE2585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Десногорска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8 551,8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3 039,8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2 756,0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2 756,0</w:t>
            </w:r>
          </w:p>
        </w:tc>
      </w:tr>
      <w:tr w:rsidR="00A42D23" w:rsidRPr="007B2599" w:rsidTr="00A42D23">
        <w:trPr>
          <w:trHeight w:val="945"/>
        </w:trPr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2 Расходы на укрепление материально-технической базы муниципальных</w:t>
            </w:r>
            <w:r w:rsidR="00EE2585" w:rsidRPr="00A42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138,6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42D23" w:rsidRPr="007B2599" w:rsidTr="00A42D23">
        <w:trPr>
          <w:trHeight w:val="945"/>
        </w:trPr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3 Организация и проведение мероприятий в области молодёжной политики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599" w:rsidRPr="007B2599" w:rsidRDefault="00EE2585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</w:t>
            </w:r>
            <w:r w:rsidR="007B2599"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КС и МП» Администрации </w:t>
            </w:r>
            <w:r w:rsidR="007B2599"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г. Десногорска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17,5</w:t>
            </w:r>
          </w:p>
        </w:tc>
      </w:tr>
      <w:tr w:rsidR="00A42D23" w:rsidRPr="007B2599" w:rsidTr="00A42D23">
        <w:trPr>
          <w:trHeight w:val="315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585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 по комплексу процессных мероприятий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3 195,9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2 773,5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2 773,5</w:t>
            </w:r>
          </w:p>
        </w:tc>
      </w:tr>
      <w:tr w:rsidR="00A42D23" w:rsidRPr="007B2599" w:rsidTr="00A42D23">
        <w:trPr>
          <w:trHeight w:val="630"/>
        </w:trPr>
        <w:tc>
          <w:tcPr>
            <w:tcW w:w="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2. «Библиотечное обслуживание населения»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2D23" w:rsidRPr="007B2599" w:rsidTr="00A42D23">
        <w:trPr>
          <w:trHeight w:val="938"/>
        </w:trPr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A42D23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1 Расходы на обеспечение деятельности муниципальных учреждений</w:t>
            </w:r>
          </w:p>
          <w:p w:rsidR="00EE2585" w:rsidRPr="007B2599" w:rsidRDefault="00EE2585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EE2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«Десногорская библиотека»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52 114,6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19 810,2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16 191,1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16 113,3</w:t>
            </w:r>
          </w:p>
        </w:tc>
      </w:tr>
      <w:tr w:rsidR="00A42D23" w:rsidRPr="007B2599" w:rsidTr="00A42D23">
        <w:trPr>
          <w:trHeight w:val="630"/>
        </w:trPr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2 Укрепление материально-технической базы муниципальных учреждений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2599" w:rsidRPr="007B2599" w:rsidRDefault="007B2599" w:rsidP="00EE2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A42D23" w:rsidRPr="007B2599" w:rsidTr="00A42D23">
        <w:trPr>
          <w:trHeight w:val="630"/>
        </w:trPr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3 Государственная поддержка отрасли культуры (комплектование книжных фондов библиотек)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«Десногорская библиотека»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45,7</w:t>
            </w:r>
          </w:p>
        </w:tc>
      </w:tr>
      <w:tr w:rsidR="00A42D23" w:rsidRPr="007B2599" w:rsidTr="00A42D23">
        <w:trPr>
          <w:trHeight w:val="630"/>
        </w:trPr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</w:tr>
      <w:tr w:rsidR="00A42D23" w:rsidRPr="007B2599" w:rsidTr="00A42D23">
        <w:trPr>
          <w:trHeight w:val="630"/>
        </w:trPr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</w:tr>
      <w:tr w:rsidR="00A42D23" w:rsidRPr="007B2599" w:rsidTr="00A42D23">
        <w:trPr>
          <w:trHeight w:val="315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 по комплексу процессных мероприятий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52 310,3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19 874,4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16 256,8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16 179,1</w:t>
            </w:r>
          </w:p>
        </w:tc>
      </w:tr>
      <w:tr w:rsidR="00A42D23" w:rsidRPr="007B2599" w:rsidTr="00A42D23">
        <w:trPr>
          <w:trHeight w:val="630"/>
        </w:trPr>
        <w:tc>
          <w:tcPr>
            <w:tcW w:w="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3. «Развитие культурно-досуговой деятельности»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2D23" w:rsidRPr="007B2599" w:rsidTr="00A42D23">
        <w:trPr>
          <w:trHeight w:val="630"/>
        </w:trPr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1 Расходы на обеспечение деятельности муниципальных учреждений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 «ГЦД» </w:t>
            </w: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г. Десногорска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68 707,0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25 200,0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21 753,5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21 753,5</w:t>
            </w:r>
          </w:p>
        </w:tc>
      </w:tr>
      <w:tr w:rsidR="00A42D23" w:rsidRPr="007B2599" w:rsidTr="00A42D23">
        <w:trPr>
          <w:trHeight w:val="630"/>
        </w:trPr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2 Укрепление материально-технической базы муниципальных учреждений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42D23" w:rsidRPr="007B2599" w:rsidTr="00A42D23">
        <w:trPr>
          <w:trHeight w:val="630"/>
        </w:trPr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3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 «ГЦД» </w:t>
            </w: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г. Десногорска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696,0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42D23" w:rsidRPr="007B2599" w:rsidTr="00A42D23">
        <w:trPr>
          <w:trHeight w:val="630"/>
        </w:trPr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42D23" w:rsidRPr="007B2599" w:rsidTr="00A42D23">
        <w:trPr>
          <w:trHeight w:val="630"/>
        </w:trPr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42D23" w:rsidRPr="007B2599" w:rsidTr="00A42D23">
        <w:trPr>
          <w:trHeight w:val="315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 по комплексу процессных мероприятий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69 904,0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26 397,0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21 753,5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21 753,5</w:t>
            </w:r>
          </w:p>
        </w:tc>
      </w:tr>
      <w:tr w:rsidR="00A42D23" w:rsidRPr="007B2599" w:rsidTr="00A42D23">
        <w:trPr>
          <w:trHeight w:val="630"/>
        </w:trPr>
        <w:tc>
          <w:tcPr>
            <w:tcW w:w="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4. «Развитие музейной деятельности»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2D23" w:rsidRPr="007B2599" w:rsidTr="00A42D23">
        <w:trPr>
          <w:trHeight w:val="938"/>
        </w:trPr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1 Расходы на обеспечение деятельности муниципальных учреждений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«Десногорский ИКМ»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19 870,6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7 477,2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6 196,7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6 196,7</w:t>
            </w:r>
          </w:p>
        </w:tc>
      </w:tr>
      <w:tr w:rsidR="00A42D23" w:rsidRPr="007B2599" w:rsidTr="00A42D23">
        <w:trPr>
          <w:trHeight w:val="630"/>
        </w:trPr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2 Укрепление материально-технической базы муниципальных учреждений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A42D23" w:rsidRPr="007B2599" w:rsidTr="00A42D23">
        <w:trPr>
          <w:trHeight w:val="315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 по комплексу процессных мероприятий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19 879,6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7 480,2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6 199,7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6 199,7</w:t>
            </w:r>
          </w:p>
        </w:tc>
      </w:tr>
      <w:tr w:rsidR="00A42D23" w:rsidRPr="007B2599" w:rsidTr="00A42D23">
        <w:trPr>
          <w:trHeight w:val="945"/>
        </w:trPr>
        <w:tc>
          <w:tcPr>
            <w:tcW w:w="7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5. «Обеспечение деятельности органов местного самоуправления»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2D23" w:rsidRPr="007B2599" w:rsidTr="00A42D23">
        <w:trPr>
          <w:trHeight w:val="945"/>
        </w:trPr>
        <w:tc>
          <w:tcPr>
            <w:tcW w:w="7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1 Расходы на обеспечение функций органов местного самоуправления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EE2585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</w:t>
            </w:r>
            <w:r w:rsidR="007B2599"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КС и МП» Администрации </w:t>
            </w:r>
            <w:r w:rsidR="007B2599"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г. Десногорска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8 534,1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2 978,3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2 777,9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2 777,9</w:t>
            </w:r>
          </w:p>
        </w:tc>
      </w:tr>
      <w:tr w:rsidR="00A42D23" w:rsidRPr="007B2599" w:rsidTr="00A42D23">
        <w:trPr>
          <w:trHeight w:val="315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 по комплексу процессных мероприятий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8 534,1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2 978,3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2 777,9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2 777,9</w:t>
            </w:r>
          </w:p>
        </w:tc>
      </w:tr>
      <w:tr w:rsidR="00A42D23" w:rsidRPr="007B2599" w:rsidTr="00A42D23">
        <w:trPr>
          <w:trHeight w:val="630"/>
        </w:trPr>
        <w:tc>
          <w:tcPr>
            <w:tcW w:w="7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6. «Культурно – массовые мероприятия»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2D23" w:rsidRPr="007B2599" w:rsidTr="00A42D23">
        <w:trPr>
          <w:trHeight w:val="945"/>
        </w:trPr>
        <w:tc>
          <w:tcPr>
            <w:tcW w:w="7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1 Организация и проведение мероприятий культурно-массового характера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EE2585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</w:t>
            </w:r>
            <w:r w:rsidR="007B2599"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КС и МП» Администрации </w:t>
            </w:r>
            <w:r w:rsidR="007B2599"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г. Десногорска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165,5</w:t>
            </w:r>
          </w:p>
        </w:tc>
      </w:tr>
      <w:tr w:rsidR="00A42D23" w:rsidRPr="007B2599" w:rsidTr="00A42D23">
        <w:trPr>
          <w:trHeight w:val="315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 по комплексу процессных мероприятий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185,5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165,5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165,5</w:t>
            </w:r>
          </w:p>
        </w:tc>
      </w:tr>
      <w:tr w:rsidR="00A42D23" w:rsidRPr="007B2599" w:rsidTr="00A42D23">
        <w:trPr>
          <w:trHeight w:val="945"/>
        </w:trPr>
        <w:tc>
          <w:tcPr>
            <w:tcW w:w="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7. «Капитальный и текущий ремонт зданий и сооружений»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2D23" w:rsidRPr="007B2599" w:rsidTr="00A42D23">
        <w:trPr>
          <w:trHeight w:val="1575"/>
        </w:trPr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1 Расходы на укрепление материально-технической базы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 «Десногорская библиотека»                  МБУ «ГЦД» </w:t>
            </w: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г. Десногорска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4 903,5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42D23" w:rsidRPr="007B2599" w:rsidTr="00A42D23">
        <w:trPr>
          <w:trHeight w:val="315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 по комплексу процессных мероприятий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4 903,5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4 903,5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42D23" w:rsidRPr="007B2599" w:rsidTr="00CB1127">
        <w:trPr>
          <w:trHeight w:val="815"/>
        </w:trPr>
        <w:tc>
          <w:tcPr>
            <w:tcW w:w="8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Всего по муниципальной программе, 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092491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174177,9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66 619,8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49 926,9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57 631,2</w:t>
            </w:r>
          </w:p>
        </w:tc>
      </w:tr>
      <w:tr w:rsidR="00A42D23" w:rsidRPr="007B2599" w:rsidTr="00A42D23">
        <w:trPr>
          <w:trHeight w:val="315"/>
        </w:trPr>
        <w:tc>
          <w:tcPr>
            <w:tcW w:w="8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2 373,2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2 281,8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45,7</w:t>
            </w:r>
          </w:p>
        </w:tc>
      </w:tr>
      <w:tr w:rsidR="00A42D23" w:rsidRPr="007B2599" w:rsidTr="00A42D23">
        <w:trPr>
          <w:trHeight w:val="315"/>
        </w:trPr>
        <w:tc>
          <w:tcPr>
            <w:tcW w:w="8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7 922,4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199,3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7 713,7</w:t>
            </w:r>
          </w:p>
        </w:tc>
      </w:tr>
      <w:tr w:rsidR="00A42D23" w:rsidRPr="007B2599" w:rsidTr="00CB1127">
        <w:trPr>
          <w:trHeight w:val="975"/>
        </w:trPr>
        <w:tc>
          <w:tcPr>
            <w:tcW w:w="8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092491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163882,3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64 138,7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49 871,8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49 871,8</w:t>
            </w:r>
          </w:p>
        </w:tc>
      </w:tr>
      <w:tr w:rsidR="00A42D23" w:rsidRPr="007B2599" w:rsidTr="00A42D23">
        <w:trPr>
          <w:trHeight w:val="315"/>
        </w:trPr>
        <w:tc>
          <w:tcPr>
            <w:tcW w:w="8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42D23" w:rsidRPr="007B2599" w:rsidTr="00A42D23">
        <w:trPr>
          <w:trHeight w:val="315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2D23" w:rsidRPr="007B2599" w:rsidTr="00A42D23">
        <w:trPr>
          <w:trHeight w:val="315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99" w:rsidRPr="007B2599" w:rsidRDefault="007B2599" w:rsidP="007B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2599" w:rsidRPr="007B2599" w:rsidRDefault="007B2599" w:rsidP="007B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</w:tbl>
    <w:p w:rsidR="00A42D23" w:rsidRDefault="00A42D23">
      <w:pPr>
        <w:rPr>
          <w:rFonts w:ascii="Times New Roman" w:hAnsi="Times New Roman" w:cs="Times New Roman"/>
          <w:sz w:val="24"/>
          <w:szCs w:val="24"/>
        </w:rPr>
      </w:pPr>
    </w:p>
    <w:p w:rsidR="00A42D23" w:rsidRDefault="00A42D23">
      <w:pPr>
        <w:rPr>
          <w:rFonts w:ascii="Times New Roman" w:hAnsi="Times New Roman" w:cs="Times New Roman"/>
          <w:sz w:val="24"/>
          <w:szCs w:val="24"/>
        </w:rPr>
      </w:pPr>
    </w:p>
    <w:p w:rsidR="00A42D23" w:rsidRDefault="00A42D23">
      <w:pPr>
        <w:rPr>
          <w:rFonts w:ascii="Times New Roman" w:hAnsi="Times New Roman" w:cs="Times New Roman"/>
          <w:sz w:val="24"/>
          <w:szCs w:val="24"/>
        </w:rPr>
      </w:pPr>
    </w:p>
    <w:p w:rsidR="00A42D23" w:rsidRDefault="00A42D23">
      <w:pPr>
        <w:rPr>
          <w:rFonts w:ascii="Times New Roman" w:hAnsi="Times New Roman" w:cs="Times New Roman"/>
          <w:sz w:val="24"/>
          <w:szCs w:val="24"/>
        </w:rPr>
      </w:pPr>
    </w:p>
    <w:p w:rsidR="00A42D23" w:rsidRDefault="00A42D23">
      <w:pPr>
        <w:rPr>
          <w:rFonts w:ascii="Times New Roman" w:hAnsi="Times New Roman" w:cs="Times New Roman"/>
          <w:sz w:val="24"/>
          <w:szCs w:val="24"/>
        </w:rPr>
      </w:pPr>
    </w:p>
    <w:p w:rsidR="00EE2585" w:rsidRDefault="00EE2585">
      <w:pPr>
        <w:rPr>
          <w:rFonts w:ascii="Times New Roman" w:hAnsi="Times New Roman" w:cs="Times New Roman"/>
          <w:sz w:val="24"/>
          <w:szCs w:val="24"/>
        </w:rPr>
      </w:pPr>
    </w:p>
    <w:p w:rsidR="00C070FF" w:rsidRPr="00472AA2" w:rsidRDefault="00C070FF">
      <w:pPr>
        <w:rPr>
          <w:rFonts w:ascii="Times New Roman" w:hAnsi="Times New Roman" w:cs="Times New Roman"/>
          <w:sz w:val="24"/>
          <w:szCs w:val="24"/>
        </w:rPr>
      </w:pPr>
    </w:p>
    <w:sectPr w:rsidR="00C070FF" w:rsidRPr="00472AA2" w:rsidSect="00A42D23">
      <w:headerReference w:type="default" r:id="rId7"/>
      <w:pgSz w:w="16838" w:h="11906" w:orient="landscape"/>
      <w:pgMar w:top="720" w:right="720" w:bottom="720" w:left="720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EBA" w:rsidRDefault="00B86EBA" w:rsidP="00D86578">
      <w:pPr>
        <w:spacing w:after="0" w:line="240" w:lineRule="auto"/>
      </w:pPr>
      <w:r>
        <w:separator/>
      </w:r>
    </w:p>
  </w:endnote>
  <w:endnote w:type="continuationSeparator" w:id="0">
    <w:p w:rsidR="00B86EBA" w:rsidRDefault="00B86EBA" w:rsidP="00D86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EBA" w:rsidRDefault="00B86EBA" w:rsidP="00D86578">
      <w:pPr>
        <w:spacing w:after="0" w:line="240" w:lineRule="auto"/>
      </w:pPr>
      <w:r>
        <w:separator/>
      </w:r>
    </w:p>
  </w:footnote>
  <w:footnote w:type="continuationSeparator" w:id="0">
    <w:p w:rsidR="00B86EBA" w:rsidRDefault="00B86EBA" w:rsidP="00D86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6338438"/>
      <w:docPartObj>
        <w:docPartGallery w:val="Page Numbers (Top of Page)"/>
        <w:docPartUnique/>
      </w:docPartObj>
    </w:sdtPr>
    <w:sdtEndPr/>
    <w:sdtContent>
      <w:p w:rsidR="00D86578" w:rsidRDefault="00D8657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564C">
          <w:rPr>
            <w:noProof/>
          </w:rPr>
          <w:t>8</w:t>
        </w:r>
        <w:r>
          <w:fldChar w:fldCharType="end"/>
        </w:r>
      </w:p>
    </w:sdtContent>
  </w:sdt>
  <w:p w:rsidR="00D86578" w:rsidRDefault="00D8657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E6E"/>
    <w:rsid w:val="00092491"/>
    <w:rsid w:val="000C41AC"/>
    <w:rsid w:val="000D35F0"/>
    <w:rsid w:val="00472AA2"/>
    <w:rsid w:val="00504124"/>
    <w:rsid w:val="007B2599"/>
    <w:rsid w:val="007E1EA1"/>
    <w:rsid w:val="008C564C"/>
    <w:rsid w:val="008D6FDC"/>
    <w:rsid w:val="00A42D23"/>
    <w:rsid w:val="00A50E6E"/>
    <w:rsid w:val="00B86EBA"/>
    <w:rsid w:val="00C070FF"/>
    <w:rsid w:val="00CA7A18"/>
    <w:rsid w:val="00CB1127"/>
    <w:rsid w:val="00D86578"/>
    <w:rsid w:val="00EE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2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65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86578"/>
  </w:style>
  <w:style w:type="paragraph" w:styleId="a6">
    <w:name w:val="footer"/>
    <w:basedOn w:val="a"/>
    <w:link w:val="a7"/>
    <w:uiPriority w:val="99"/>
    <w:unhideWhenUsed/>
    <w:rsid w:val="00D865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865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2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65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86578"/>
  </w:style>
  <w:style w:type="paragraph" w:styleId="a6">
    <w:name w:val="footer"/>
    <w:basedOn w:val="a"/>
    <w:link w:val="a7"/>
    <w:uiPriority w:val="99"/>
    <w:unhideWhenUsed/>
    <w:rsid w:val="00D865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865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14</cp:revision>
  <cp:lastPrinted>2025-11-19T06:23:00Z</cp:lastPrinted>
  <dcterms:created xsi:type="dcterms:W3CDTF">2025-07-02T12:14:00Z</dcterms:created>
  <dcterms:modified xsi:type="dcterms:W3CDTF">2025-11-24T12:59:00Z</dcterms:modified>
</cp:coreProperties>
</file>