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22" w:rsidRPr="00C37F22" w:rsidRDefault="00C37F22" w:rsidP="00C37F2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Приложение № 1</w:t>
      </w:r>
    </w:p>
    <w:p w:rsidR="00C37F22" w:rsidRPr="00C37F22" w:rsidRDefault="00C37F22" w:rsidP="00C37F2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к Положению о муниципальном контроле </w:t>
      </w:r>
    </w:p>
    <w:p w:rsidR="00C37F22" w:rsidRPr="00C37F22" w:rsidRDefault="00C37F22" w:rsidP="00C37F2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на автомобильном транспорте, </w:t>
      </w:r>
    </w:p>
    <w:p w:rsidR="00C37F22" w:rsidRPr="00C37F22" w:rsidRDefault="00C37F22" w:rsidP="00C37F2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городском наземном электрическом </w:t>
      </w:r>
    </w:p>
    <w:p w:rsidR="00C37F22" w:rsidRPr="00C37F22" w:rsidRDefault="00C37F22" w:rsidP="00C37F2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транспорте</w:t>
      </w:r>
      <w:proofErr w:type="gramEnd"/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и в дорожном хозяйстве</w:t>
      </w:r>
    </w:p>
    <w:p w:rsidR="00C37F22" w:rsidRPr="00C37F22" w:rsidRDefault="00C37F22" w:rsidP="00C37F2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в границах муниципального образования </w:t>
      </w:r>
    </w:p>
    <w:p w:rsidR="00C37F22" w:rsidRPr="00C37F22" w:rsidRDefault="00C37F22" w:rsidP="00C37F2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lang w:eastAsia="ru-RU"/>
        </w:rPr>
      </w:pPr>
      <w:r w:rsidRPr="00C37F22">
        <w:rPr>
          <w:rFonts w:ascii="Times New Roman" w:eastAsia="Times New Roman" w:hAnsi="Times New Roman" w:cs="Times New Roman"/>
          <w:bCs/>
          <w:color w:val="404040"/>
          <w:sz w:val="24"/>
          <w:szCs w:val="24"/>
          <w:lang w:eastAsia="ru-RU"/>
        </w:rPr>
        <w:t xml:space="preserve"> </w:t>
      </w:r>
      <w:r w:rsidRPr="00C37F22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«город Десногорск» Смоленской области</w:t>
      </w:r>
    </w:p>
    <w:p w:rsidR="00C37F22" w:rsidRPr="00C37F22" w:rsidRDefault="00C37F22" w:rsidP="00C37F22">
      <w:pPr>
        <w:widowControl w:val="0"/>
        <w:suppressAutoHyphens/>
        <w:autoSpaceDE w:val="0"/>
        <w:spacing w:after="0" w:line="264" w:lineRule="auto"/>
        <w:jc w:val="both"/>
        <w:rPr>
          <w:rFonts w:ascii="Times New Roman" w:eastAsia="Lucida Sans Unicode" w:hAnsi="Times New Roman" w:cs="Times New Roman"/>
          <w:color w:val="404040"/>
          <w:kern w:val="1"/>
          <w:sz w:val="24"/>
          <w:szCs w:val="24"/>
          <w:lang/>
        </w:rPr>
      </w:pPr>
      <w:bookmarkStart w:id="0" w:name="Par381"/>
      <w:bookmarkEnd w:id="0"/>
    </w:p>
    <w:p w:rsidR="00C37F22" w:rsidRDefault="00C37F22" w:rsidP="00C37F22">
      <w:pPr>
        <w:rPr>
          <w:b/>
        </w:rPr>
      </w:pPr>
    </w:p>
    <w:p w:rsidR="00C37F22" w:rsidRPr="00C37F22" w:rsidRDefault="00C37F22" w:rsidP="00C37F22">
      <w:pPr>
        <w:jc w:val="center"/>
        <w:rPr>
          <w:b/>
          <w:bCs/>
        </w:rPr>
      </w:pPr>
      <w:r w:rsidRPr="00C37F22">
        <w:rPr>
          <w:b/>
          <w:bCs/>
        </w:rPr>
        <w:t xml:space="preserve">Индикаторы риска </w:t>
      </w:r>
      <w:bookmarkStart w:id="1" w:name="_GoBack"/>
      <w:r w:rsidRPr="00C37F22">
        <w:rPr>
          <w:b/>
          <w:bCs/>
        </w:rPr>
        <w:t>нарушения обязательных требований</w:t>
      </w:r>
      <w:bookmarkEnd w:id="1"/>
      <w:r w:rsidRPr="00C37F22">
        <w:rPr>
          <w:b/>
          <w:bCs/>
        </w:rPr>
        <w:t>, используемые для определения необходимости проведения внеплановых проверок</w:t>
      </w:r>
    </w:p>
    <w:p w:rsidR="00C37F22" w:rsidRPr="00C37F22" w:rsidRDefault="00C37F22" w:rsidP="00C37F22">
      <w:pPr>
        <w:jc w:val="center"/>
        <w:rPr>
          <w:b/>
          <w:bCs/>
        </w:rPr>
      </w:pPr>
      <w:r w:rsidRPr="00C37F22">
        <w:rPr>
          <w:b/>
          <w:bCs/>
        </w:rPr>
        <w:t xml:space="preserve">при осуществлении </w:t>
      </w:r>
      <w:bookmarkStart w:id="2" w:name="_Hlk77689331"/>
      <w:r w:rsidRPr="00C37F22">
        <w:rPr>
          <w:b/>
        </w:rPr>
        <w:t>муниципального контроля</w:t>
      </w:r>
      <w:r w:rsidRPr="00C37F22">
        <w:rPr>
          <w:b/>
          <w:bCs/>
        </w:rPr>
        <w:t xml:space="preserve"> </w:t>
      </w:r>
      <w:bookmarkStart w:id="3" w:name="_Hlk77686423"/>
      <w:r w:rsidRPr="00C37F22">
        <w:rPr>
          <w:b/>
        </w:rPr>
        <w:t xml:space="preserve">на автомобильном транспорте, городском наземном электрическом транспорте и в дорожном хозяйстве в границах </w:t>
      </w:r>
      <w:bookmarkEnd w:id="2"/>
      <w:bookmarkEnd w:id="3"/>
      <w:r w:rsidRPr="00C37F22">
        <w:rPr>
          <w:b/>
          <w:bCs/>
        </w:rPr>
        <w:t xml:space="preserve">муниципального образования </w:t>
      </w:r>
      <w:r w:rsidRPr="00C37F22">
        <w:rPr>
          <w:b/>
        </w:rPr>
        <w:t xml:space="preserve"> </w:t>
      </w:r>
      <w:r w:rsidRPr="00C37F22">
        <w:rPr>
          <w:b/>
          <w:bCs/>
        </w:rPr>
        <w:t>«город Десногорск» Смоленской области</w:t>
      </w:r>
    </w:p>
    <w:p w:rsidR="00C37F22" w:rsidRPr="00C37F22" w:rsidRDefault="00C37F22" w:rsidP="00C37F22">
      <w:pPr>
        <w:rPr>
          <w:b/>
        </w:rPr>
      </w:pPr>
    </w:p>
    <w:p w:rsidR="00C37F22" w:rsidRPr="00C37F22" w:rsidRDefault="00C37F22" w:rsidP="00C37F22">
      <w:r w:rsidRPr="00C37F22">
        <w:t>1. Наличие информации об установленном факте загрязнения и (или) повреждения автомобильных дорог общего пользования местного значения (далее - автомобильные дороги)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дорог».</w:t>
      </w:r>
    </w:p>
    <w:p w:rsidR="00C37F22" w:rsidRPr="00C37F22" w:rsidRDefault="00C37F22" w:rsidP="00C37F22">
      <w:r w:rsidRPr="00C37F22">
        <w:t>2. Два и более дорожно-транспортных происшествия в течение тридцати календарных дней на объекте муниципального контроля на автомобильном транспорте и в дорожном хозяйстве в границах муниципального образования  «город Десногорск» Смоленской области и (или) на одной и той же дороге местного значения муниципального образования  «город Десногорск» Смоленской области.</w:t>
      </w:r>
    </w:p>
    <w:p w:rsidR="00C37F22" w:rsidRPr="00C37F22" w:rsidRDefault="00C37F22" w:rsidP="00C37F22">
      <w:r w:rsidRPr="00C37F22">
        <w:t>3. Наличие информации об установленном факте нарушения обязательных требований к осуществлению дорожной деятельности.</w:t>
      </w:r>
    </w:p>
    <w:p w:rsidR="00C37F22" w:rsidRPr="00C37F22" w:rsidRDefault="00C37F22" w:rsidP="00C37F22">
      <w:r w:rsidRPr="00C37F22">
        <w:t>4.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:rsidR="00C37F22" w:rsidRPr="00C37F22" w:rsidRDefault="00C37F22" w:rsidP="00C37F22">
      <w:r w:rsidRPr="00C37F22">
        <w:t>5. 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перевозок».</w:t>
      </w:r>
    </w:p>
    <w:p w:rsidR="002B4C7B" w:rsidRDefault="002B4C7B"/>
    <w:sectPr w:rsidR="002B4C7B" w:rsidSect="002748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E64"/>
    <w:rsid w:val="002748F3"/>
    <w:rsid w:val="002B4C7B"/>
    <w:rsid w:val="007A6E64"/>
    <w:rsid w:val="00C3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1634</Characters>
  <Application>Microsoft Office Word</Application>
  <DocSecurity>0</DocSecurity>
  <Lines>13</Lines>
  <Paragraphs>3</Paragraphs>
  <ScaleCrop>false</ScaleCrop>
  <Company>Krokoz™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2026-05-21T11:06:00Z</dcterms:created>
  <dcterms:modified xsi:type="dcterms:W3CDTF">2026-05-21T11:08:00Z</dcterms:modified>
</cp:coreProperties>
</file>