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A" w:rsidRDefault="00BF5BAA" w:rsidP="005E2599">
      <w:pPr>
        <w:spacing w:line="276" w:lineRule="auto"/>
        <w:rPr>
          <w:rFonts w:eastAsia="Arial Unicode MS"/>
          <w:color w:val="404040" w:themeColor="text1" w:themeTint="BF"/>
        </w:rPr>
      </w:pPr>
    </w:p>
    <w:p w:rsidR="005E2599" w:rsidRDefault="005E2599" w:rsidP="005E2599">
      <w:pPr>
        <w:spacing w:line="276" w:lineRule="auto"/>
        <w:rPr>
          <w:rFonts w:eastAsia="Arial Unicode MS"/>
          <w:color w:val="404040" w:themeColor="text1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15875</wp:posOffset>
                </wp:positionV>
                <wp:extent cx="5303520" cy="116078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 xml:space="preserve">МУНИЦИПАЛЬНОЕ ОБРАЗОВАНИЕ </w:t>
                            </w: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4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>«ГОРОД ДЕСНОГОРСК» СМОЛЕНСКОЙ ОБЛАСТИ</w:t>
                            </w: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ДЕСНОГОРСКИЙ  ГОРОДСКОЙ  СОВЕТ</w:t>
                            </w: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0"/>
                                <w:lang w:eastAsia="en-US"/>
                              </w:rPr>
                            </w:pP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 xml:space="preserve"> Е Ш Е Н И Е</w:t>
                            </w:r>
                          </w:p>
                          <w:p w:rsidR="005E2599" w:rsidRDefault="005E2599" w:rsidP="005E2599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5E2599" w:rsidRDefault="005E2599" w:rsidP="005E2599"/>
                          <w:p w:rsidR="005E2599" w:rsidRDefault="005E2599" w:rsidP="005E259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5.9pt;margin-top:1.25pt;width:417.6pt;height: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" o:allowincell="f" filled="f" stroked="f" strokeweight=".25pt">
                <v:textbox inset="1pt,1pt,1pt,1pt">
                  <w:txbxContent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 xml:space="preserve">МУНИЦИПАЛЬНОЕ ОБРАЗОВАНИЕ </w:t>
                      </w: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4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>«ГОРОД ДЕСНОГОРСК» СМОЛЕНСКОЙ ОБЛАСТИ</w:t>
                      </w: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ДЕСНОГОРСКИЙ  ГОРОДСКОЙ  СОВЕТ</w:t>
                      </w: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0"/>
                          <w:lang w:eastAsia="en-US"/>
                        </w:rPr>
                      </w:pP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>Р</w:t>
                      </w:r>
                      <w:proofErr w:type="gramEnd"/>
                      <w:r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 xml:space="preserve"> Е Ш Е Н И Е</w:t>
                      </w:r>
                    </w:p>
                    <w:p w:rsidR="005E2599" w:rsidRDefault="005E2599" w:rsidP="005E2599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5E2599" w:rsidRDefault="005E2599" w:rsidP="005E2599"/>
                    <w:p w:rsidR="005E2599" w:rsidRDefault="005E2599" w:rsidP="005E2599"/>
                  </w:txbxContent>
                </v:textbox>
              </v:rect>
            </w:pict>
          </mc:Fallback>
        </mc:AlternateContent>
      </w:r>
      <w:r>
        <w:rPr>
          <w:rFonts w:eastAsia="Arial Unicode MS"/>
          <w:noProof/>
          <w:color w:val="404040" w:themeColor="text1" w:themeTint="BF"/>
        </w:rPr>
        <w:drawing>
          <wp:inline distT="0" distB="0" distL="0" distR="0">
            <wp:extent cx="746760" cy="807720"/>
            <wp:effectExtent l="0" t="0" r="0" b="0"/>
            <wp:docPr id="2" name="Рисунок 2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99" w:rsidRDefault="005E2599" w:rsidP="005E2599">
      <w:pPr>
        <w:spacing w:line="276" w:lineRule="auto"/>
        <w:rPr>
          <w:rFonts w:eastAsia="Arial Unicode MS"/>
          <w:color w:val="404040" w:themeColor="text1" w:themeTint="BF"/>
        </w:rPr>
      </w:pPr>
    </w:p>
    <w:p w:rsidR="005E2599" w:rsidRDefault="005E2599" w:rsidP="005E2599">
      <w:pPr>
        <w:spacing w:line="264" w:lineRule="auto"/>
        <w:ind w:firstLine="709"/>
        <w:rPr>
          <w:color w:val="404040" w:themeColor="text1" w:themeTint="BF"/>
        </w:rPr>
      </w:pPr>
    </w:p>
    <w:p w:rsidR="005E2599" w:rsidRDefault="005E2599" w:rsidP="005E2599">
      <w:pPr>
        <w:spacing w:line="264" w:lineRule="auto"/>
        <w:ind w:firstLine="709"/>
        <w:rPr>
          <w:color w:val="404040" w:themeColor="text1" w:themeTint="BF"/>
        </w:rPr>
      </w:pPr>
    </w:p>
    <w:p w:rsidR="00C920AB" w:rsidRDefault="00C920AB" w:rsidP="00C920AB">
      <w:pPr>
        <w:suppressAutoHyphens/>
        <w:spacing w:line="264" w:lineRule="auto"/>
        <w:ind w:firstLine="709"/>
        <w:rPr>
          <w:lang w:eastAsia="ar-SA"/>
        </w:rPr>
      </w:pPr>
    </w:p>
    <w:p w:rsidR="00C920AB" w:rsidRPr="004127A0" w:rsidRDefault="00C920AB" w:rsidP="00C920AB">
      <w:pPr>
        <w:suppressAutoHyphens/>
        <w:spacing w:line="264" w:lineRule="auto"/>
        <w:ind w:firstLine="709"/>
        <w:rPr>
          <w:lang w:eastAsia="ar-SA"/>
        </w:rPr>
      </w:pPr>
      <w:r>
        <w:rPr>
          <w:lang w:eastAsia="ar-SA"/>
        </w:rPr>
        <w:t>6</w:t>
      </w:r>
      <w:r w:rsidRPr="004127A0">
        <w:rPr>
          <w:lang w:eastAsia="ar-SA"/>
        </w:rPr>
        <w:t xml:space="preserve"> сессии шестого созыва</w:t>
      </w:r>
    </w:p>
    <w:p w:rsidR="00C920AB" w:rsidRPr="004127A0" w:rsidRDefault="00C920AB" w:rsidP="00C920AB">
      <w:pPr>
        <w:suppressAutoHyphens/>
        <w:ind w:firstLine="708"/>
        <w:rPr>
          <w:sz w:val="28"/>
          <w:szCs w:val="28"/>
          <w:lang w:eastAsia="ar-SA"/>
        </w:rPr>
      </w:pPr>
      <w:r w:rsidRPr="004127A0">
        <w:rPr>
          <w:lang w:eastAsia="ar-SA"/>
        </w:rPr>
        <w:t xml:space="preserve">от </w:t>
      </w:r>
      <w:r w:rsidR="0034280E">
        <w:rPr>
          <w:lang w:eastAsia="ar-SA"/>
        </w:rPr>
        <w:t>13.12.</w:t>
      </w:r>
      <w:r w:rsidRPr="004127A0">
        <w:rPr>
          <w:lang w:eastAsia="ar-SA"/>
        </w:rPr>
        <w:t>2024 №</w:t>
      </w:r>
      <w:r w:rsidR="0034280E">
        <w:rPr>
          <w:lang w:eastAsia="ar-SA"/>
        </w:rPr>
        <w:t xml:space="preserve"> 26</w:t>
      </w:r>
      <w:r>
        <w:rPr>
          <w:lang w:eastAsia="ar-SA"/>
        </w:rPr>
        <w:t xml:space="preserve">                                                                                    </w:t>
      </w:r>
      <w:bookmarkStart w:id="0" w:name="_GoBack"/>
      <w:bookmarkEnd w:id="0"/>
    </w:p>
    <w:p w:rsidR="00C920AB" w:rsidRPr="004127A0" w:rsidRDefault="00C920AB" w:rsidP="00C920AB">
      <w:pPr>
        <w:suppressAutoHyphens/>
        <w:spacing w:line="264" w:lineRule="auto"/>
        <w:ind w:firstLine="709"/>
        <w:rPr>
          <w:lang w:eastAsia="ar-SA"/>
        </w:rPr>
      </w:pPr>
    </w:p>
    <w:p w:rsidR="00C920AB" w:rsidRDefault="00C920AB" w:rsidP="00C920AB">
      <w:pPr>
        <w:suppressAutoHyphens/>
        <w:ind w:firstLine="720"/>
        <w:rPr>
          <w:sz w:val="26"/>
          <w:szCs w:val="26"/>
          <w:lang w:eastAsia="ar-SA"/>
        </w:rPr>
      </w:pPr>
    </w:p>
    <w:p w:rsidR="00D93C63" w:rsidRPr="00FB4B8C" w:rsidRDefault="00D93C63" w:rsidP="005C0128">
      <w:pPr>
        <w:pStyle w:val="31"/>
        <w:tabs>
          <w:tab w:val="left" w:pos="4536"/>
        </w:tabs>
        <w:spacing w:after="0" w:line="264" w:lineRule="auto"/>
        <w:ind w:left="709" w:right="5102"/>
        <w:jc w:val="both"/>
        <w:rPr>
          <w:rFonts w:ascii="Times New Roman" w:hAnsi="Times New Roman" w:cs="Times New Roman"/>
          <w:sz w:val="24"/>
          <w:szCs w:val="24"/>
        </w:rPr>
      </w:pPr>
      <w:r w:rsidRPr="00FB4B8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253B0">
        <w:rPr>
          <w:rFonts w:ascii="Times New Roman" w:hAnsi="Times New Roman" w:cs="Times New Roman"/>
          <w:sz w:val="24"/>
          <w:szCs w:val="24"/>
        </w:rPr>
        <w:t>прогнозного п</w:t>
      </w:r>
      <w:r w:rsidRPr="00FB4B8C">
        <w:rPr>
          <w:rFonts w:ascii="Times New Roman" w:hAnsi="Times New Roman" w:cs="Times New Roman"/>
          <w:sz w:val="24"/>
          <w:szCs w:val="24"/>
        </w:rPr>
        <w:t xml:space="preserve">лана </w:t>
      </w:r>
      <w:r w:rsidR="00BD5955">
        <w:rPr>
          <w:rFonts w:ascii="Times New Roman" w:hAnsi="Times New Roman" w:cs="Times New Roman"/>
          <w:sz w:val="24"/>
          <w:szCs w:val="24"/>
        </w:rPr>
        <w:t xml:space="preserve">(программы) </w:t>
      </w:r>
      <w:r w:rsidRPr="00FB4B8C">
        <w:rPr>
          <w:rFonts w:ascii="Times New Roman" w:hAnsi="Times New Roman" w:cs="Times New Roman"/>
          <w:sz w:val="24"/>
          <w:szCs w:val="24"/>
        </w:rPr>
        <w:t>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B8C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</w:t>
      </w:r>
      <w:r w:rsidR="00BD5955">
        <w:rPr>
          <w:rFonts w:ascii="Times New Roman" w:hAnsi="Times New Roman" w:cs="Times New Roman"/>
          <w:sz w:val="24"/>
          <w:szCs w:val="24"/>
        </w:rPr>
        <w:t xml:space="preserve"> </w:t>
      </w:r>
      <w:r w:rsidRPr="00FB4B8C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</w:t>
      </w:r>
      <w:r w:rsidR="00BD5955">
        <w:rPr>
          <w:rFonts w:ascii="Times New Roman" w:hAnsi="Times New Roman" w:cs="Times New Roman"/>
          <w:sz w:val="24"/>
          <w:szCs w:val="24"/>
        </w:rPr>
        <w:t xml:space="preserve"> </w:t>
      </w:r>
      <w:r w:rsidRPr="00FB4B8C">
        <w:rPr>
          <w:rFonts w:ascii="Times New Roman" w:hAnsi="Times New Roman" w:cs="Times New Roman"/>
          <w:sz w:val="24"/>
          <w:szCs w:val="24"/>
        </w:rPr>
        <w:t>«город Десногорск» Смоленской области,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4B8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FB4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плановый период на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B4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BD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</w:t>
      </w:r>
    </w:p>
    <w:p w:rsidR="00D93C63" w:rsidRDefault="00D93C63" w:rsidP="00D93C63">
      <w:pPr>
        <w:spacing w:line="264" w:lineRule="auto"/>
        <w:ind w:firstLine="720"/>
      </w:pPr>
    </w:p>
    <w:p w:rsidR="00D93C63" w:rsidRPr="00FB4B8C" w:rsidRDefault="00D93C63" w:rsidP="00D93C63">
      <w:pPr>
        <w:spacing w:line="264" w:lineRule="auto"/>
        <w:ind w:firstLine="720"/>
      </w:pPr>
    </w:p>
    <w:p w:rsidR="00D93C63" w:rsidRPr="00FB4B8C" w:rsidRDefault="00D93C63" w:rsidP="00D93C63">
      <w:pPr>
        <w:pStyle w:val="af"/>
        <w:spacing w:line="264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B4B8C">
        <w:rPr>
          <w:rFonts w:ascii="Times New Roman" w:hAnsi="Times New Roman" w:cs="Times New Roman"/>
          <w:szCs w:val="24"/>
        </w:rPr>
        <w:t>В соответствии со ст</w:t>
      </w:r>
      <w:r>
        <w:rPr>
          <w:rFonts w:ascii="Times New Roman" w:hAnsi="Times New Roman" w:cs="Times New Roman"/>
          <w:szCs w:val="24"/>
        </w:rPr>
        <w:t>атьей</w:t>
      </w:r>
      <w:r w:rsidRPr="00FB4B8C">
        <w:rPr>
          <w:rFonts w:ascii="Times New Roman" w:hAnsi="Times New Roman" w:cs="Times New Roman"/>
          <w:szCs w:val="24"/>
        </w:rPr>
        <w:t xml:space="preserve"> 26 Устав</w:t>
      </w:r>
      <w:r w:rsidR="00FE5D19">
        <w:rPr>
          <w:rFonts w:ascii="Times New Roman" w:hAnsi="Times New Roman" w:cs="Times New Roman"/>
          <w:szCs w:val="24"/>
        </w:rPr>
        <w:t>а</w:t>
      </w:r>
      <w:r w:rsidRPr="00FB4B8C">
        <w:rPr>
          <w:rFonts w:ascii="Times New Roman" w:hAnsi="Times New Roman" w:cs="Times New Roman"/>
          <w:szCs w:val="24"/>
        </w:rPr>
        <w:t xml:space="preserve"> муниципального образования «город Десногорск» Смоленской области, рассмотрев </w:t>
      </w:r>
      <w:r w:rsidR="005253B0">
        <w:rPr>
          <w:rFonts w:ascii="Times New Roman" w:hAnsi="Times New Roman" w:cs="Times New Roman"/>
          <w:szCs w:val="24"/>
        </w:rPr>
        <w:t>прогнозный п</w:t>
      </w:r>
      <w:r w:rsidRPr="00FB4B8C">
        <w:rPr>
          <w:rFonts w:ascii="Times New Roman" w:hAnsi="Times New Roman" w:cs="Times New Roman"/>
          <w:szCs w:val="24"/>
        </w:rPr>
        <w:t xml:space="preserve">лан </w:t>
      </w:r>
      <w:r w:rsidR="00BD5955">
        <w:rPr>
          <w:rFonts w:ascii="Times New Roman" w:hAnsi="Times New Roman" w:cs="Times New Roman"/>
          <w:szCs w:val="24"/>
        </w:rPr>
        <w:t xml:space="preserve">(программу) </w:t>
      </w:r>
      <w:r w:rsidRPr="00FB4B8C">
        <w:rPr>
          <w:rFonts w:ascii="Times New Roman" w:hAnsi="Times New Roman" w:cs="Times New Roman"/>
          <w:szCs w:val="24"/>
        </w:rPr>
        <w:t xml:space="preserve">приватизации </w:t>
      </w:r>
      <w:r w:rsidRPr="00FB4B8C">
        <w:rPr>
          <w:rFonts w:ascii="Times New Roman" w:hAnsi="Times New Roman" w:cs="Times New Roman"/>
          <w:bCs/>
          <w:szCs w:val="24"/>
        </w:rPr>
        <w:t>имущества, находящегося в муниципальной собственности муниципального образования «город Десногорск» Смоленской области, на 202</w:t>
      </w:r>
      <w:r>
        <w:rPr>
          <w:rFonts w:ascii="Times New Roman" w:hAnsi="Times New Roman" w:cs="Times New Roman"/>
          <w:bCs/>
          <w:szCs w:val="24"/>
        </w:rPr>
        <w:t>5</w:t>
      </w:r>
      <w:r w:rsidRPr="00FB4B8C">
        <w:rPr>
          <w:rFonts w:ascii="Times New Roman" w:hAnsi="Times New Roman" w:cs="Times New Roman"/>
          <w:bCs/>
          <w:szCs w:val="24"/>
        </w:rPr>
        <w:t xml:space="preserve"> год</w:t>
      </w:r>
      <w:r w:rsidR="00BD5955">
        <w:rPr>
          <w:rFonts w:ascii="Times New Roman" w:hAnsi="Times New Roman" w:cs="Times New Roman"/>
          <w:bCs/>
          <w:szCs w:val="24"/>
        </w:rPr>
        <w:t xml:space="preserve"> </w:t>
      </w:r>
      <w:r w:rsidR="00BD5955" w:rsidRPr="00FB4B8C">
        <w:rPr>
          <w:rFonts w:ascii="Times New Roman" w:hAnsi="Times New Roman" w:cs="Times New Roman"/>
          <w:color w:val="000000"/>
          <w:szCs w:val="24"/>
          <w:shd w:val="clear" w:color="auto" w:fill="FFFFFF"/>
        </w:rPr>
        <w:t>и плановый период на 202</w:t>
      </w:r>
      <w:r w:rsidR="00BD5955">
        <w:rPr>
          <w:rFonts w:ascii="Times New Roman" w:hAnsi="Times New Roman" w:cs="Times New Roman"/>
          <w:color w:val="000000"/>
          <w:szCs w:val="24"/>
          <w:shd w:val="clear" w:color="auto" w:fill="FFFFFF"/>
        </w:rPr>
        <w:t>6</w:t>
      </w:r>
      <w:r w:rsidR="00BD5955" w:rsidRPr="00FB4B8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 202</w:t>
      </w:r>
      <w:r w:rsidR="00BD5955">
        <w:rPr>
          <w:rFonts w:ascii="Times New Roman" w:hAnsi="Times New Roman" w:cs="Times New Roman"/>
          <w:color w:val="000000"/>
          <w:szCs w:val="24"/>
          <w:shd w:val="clear" w:color="auto" w:fill="FFFFFF"/>
        </w:rPr>
        <w:t>7 годов</w:t>
      </w:r>
      <w:r w:rsidRPr="00FB4B8C">
        <w:rPr>
          <w:rFonts w:ascii="Times New Roman" w:hAnsi="Times New Roman" w:cs="Times New Roman"/>
          <w:bCs/>
          <w:szCs w:val="24"/>
        </w:rPr>
        <w:t>,</w:t>
      </w:r>
      <w:r w:rsidRPr="00FB4B8C">
        <w:rPr>
          <w:rFonts w:ascii="Times New Roman" w:hAnsi="Times New Roman" w:cs="Times New Roman"/>
          <w:szCs w:val="24"/>
        </w:rPr>
        <w:t xml:space="preserve"> Десногорский городской Совет</w:t>
      </w:r>
    </w:p>
    <w:p w:rsidR="00D93C63" w:rsidRPr="00FB4B8C" w:rsidRDefault="00D93C63" w:rsidP="00D93C63">
      <w:pPr>
        <w:pStyle w:val="ad"/>
        <w:spacing w:line="264" w:lineRule="auto"/>
        <w:ind w:firstLine="360"/>
      </w:pPr>
      <w:r w:rsidRPr="00FB4B8C">
        <w:t xml:space="preserve"> </w:t>
      </w:r>
    </w:p>
    <w:p w:rsidR="00D93C63" w:rsidRPr="00FB4B8C" w:rsidRDefault="00D93C63" w:rsidP="00D93C63">
      <w:pPr>
        <w:spacing w:line="264" w:lineRule="auto"/>
        <w:jc w:val="center"/>
        <w:rPr>
          <w:sz w:val="28"/>
          <w:szCs w:val="28"/>
        </w:rPr>
      </w:pPr>
      <w:proofErr w:type="gramStart"/>
      <w:r w:rsidRPr="00FB4B8C">
        <w:rPr>
          <w:sz w:val="28"/>
          <w:szCs w:val="28"/>
        </w:rPr>
        <w:t>Р</w:t>
      </w:r>
      <w:proofErr w:type="gramEnd"/>
      <w:r w:rsidRPr="00FB4B8C">
        <w:rPr>
          <w:sz w:val="28"/>
          <w:szCs w:val="28"/>
        </w:rPr>
        <w:t xml:space="preserve"> Е Ш И Л:</w:t>
      </w:r>
    </w:p>
    <w:p w:rsidR="00D93C63" w:rsidRPr="00FB4B8C" w:rsidRDefault="00D93C63" w:rsidP="00D93C63">
      <w:pPr>
        <w:pStyle w:val="ad"/>
        <w:spacing w:line="264" w:lineRule="auto"/>
      </w:pPr>
      <w:r w:rsidRPr="00FB4B8C">
        <w:t xml:space="preserve"> </w:t>
      </w:r>
    </w:p>
    <w:p w:rsidR="00D93C63" w:rsidRPr="00FB4B8C" w:rsidRDefault="00D93C63" w:rsidP="00D93C63">
      <w:pPr>
        <w:tabs>
          <w:tab w:val="left" w:pos="0"/>
        </w:tabs>
        <w:spacing w:line="264" w:lineRule="auto"/>
        <w:ind w:firstLine="709"/>
        <w:jc w:val="both"/>
      </w:pPr>
      <w:r w:rsidRPr="00FB4B8C">
        <w:t xml:space="preserve">1. Утвердить </w:t>
      </w:r>
      <w:r w:rsidR="005253B0">
        <w:t>прогнозный п</w:t>
      </w:r>
      <w:r w:rsidRPr="00FB4B8C">
        <w:t xml:space="preserve">лан </w:t>
      </w:r>
      <w:r w:rsidR="00BD5955">
        <w:t xml:space="preserve">(программу) </w:t>
      </w:r>
      <w:r w:rsidRPr="00FB4B8C">
        <w:t>приватизации имущества, находящегося в муниципальной собственности муниципального образования «город Десногорск» Смоленской области, на 202</w:t>
      </w:r>
      <w:r>
        <w:t>5</w:t>
      </w:r>
      <w:r w:rsidRPr="00FB4B8C">
        <w:t xml:space="preserve"> год </w:t>
      </w:r>
      <w:r w:rsidRPr="00FB4B8C">
        <w:rPr>
          <w:color w:val="000000"/>
          <w:shd w:val="clear" w:color="auto" w:fill="FFFFFF"/>
        </w:rPr>
        <w:t>и плановый период на 202</w:t>
      </w:r>
      <w:r>
        <w:rPr>
          <w:color w:val="000000"/>
          <w:shd w:val="clear" w:color="auto" w:fill="FFFFFF"/>
        </w:rPr>
        <w:t>6</w:t>
      </w:r>
      <w:r w:rsidRPr="00FB4B8C">
        <w:rPr>
          <w:color w:val="000000"/>
          <w:shd w:val="clear" w:color="auto" w:fill="FFFFFF"/>
        </w:rPr>
        <w:t xml:space="preserve"> и 202</w:t>
      </w:r>
      <w:r>
        <w:rPr>
          <w:color w:val="000000"/>
          <w:shd w:val="clear" w:color="auto" w:fill="FFFFFF"/>
        </w:rPr>
        <w:t>7</w:t>
      </w:r>
      <w:r w:rsidRPr="00FB4B8C">
        <w:rPr>
          <w:color w:val="000000"/>
          <w:shd w:val="clear" w:color="auto" w:fill="FFFFFF"/>
        </w:rPr>
        <w:t xml:space="preserve"> г</w:t>
      </w:r>
      <w:r w:rsidR="00BD5955">
        <w:rPr>
          <w:color w:val="000000"/>
          <w:shd w:val="clear" w:color="auto" w:fill="FFFFFF"/>
        </w:rPr>
        <w:t>одов</w:t>
      </w:r>
      <w:r w:rsidRPr="00FB4B8C">
        <w:t>, согласно приложению.</w:t>
      </w:r>
    </w:p>
    <w:p w:rsidR="00D93C63" w:rsidRPr="00FB4B8C" w:rsidRDefault="00D93C63" w:rsidP="00D93C63">
      <w:pPr>
        <w:suppressAutoHyphens/>
        <w:spacing w:line="264" w:lineRule="auto"/>
        <w:ind w:firstLine="709"/>
        <w:jc w:val="both"/>
        <w:rPr>
          <w:lang w:eastAsia="ar-SA"/>
        </w:rPr>
      </w:pPr>
      <w:r w:rsidRPr="00FB4B8C">
        <w:rPr>
          <w:lang w:eastAsia="ar-SA"/>
        </w:rPr>
        <w:t>2. Настоящее решение вступает в силу с 01.01.202</w:t>
      </w:r>
      <w:r w:rsidR="008E21D1">
        <w:rPr>
          <w:lang w:eastAsia="ar-SA"/>
        </w:rPr>
        <w:t>5</w:t>
      </w:r>
      <w:r>
        <w:rPr>
          <w:lang w:eastAsia="ar-SA"/>
        </w:rPr>
        <w:t xml:space="preserve"> года</w:t>
      </w:r>
      <w:r w:rsidRPr="00FB4B8C">
        <w:rPr>
          <w:lang w:eastAsia="ar-SA"/>
        </w:rPr>
        <w:t xml:space="preserve">. </w:t>
      </w:r>
    </w:p>
    <w:p w:rsidR="005E2599" w:rsidRDefault="00D93C63" w:rsidP="005E2599">
      <w:pPr>
        <w:spacing w:line="264" w:lineRule="auto"/>
        <w:ind w:right="20" w:firstLine="709"/>
        <w:jc w:val="both"/>
      </w:pPr>
      <w:r>
        <w:rPr>
          <w:lang w:eastAsia="ar-SA"/>
        </w:rPr>
        <w:t>3</w:t>
      </w:r>
      <w:r w:rsidR="005E2599">
        <w:rPr>
          <w:lang w:eastAsia="ar-SA"/>
        </w:rPr>
        <w:t>. Настоящее решение опубликовать в газете «</w:t>
      </w:r>
      <w:proofErr w:type="gramStart"/>
      <w:r w:rsidR="005E2599">
        <w:rPr>
          <w:lang w:eastAsia="ar-SA"/>
        </w:rPr>
        <w:t>Десн</w:t>
      </w:r>
      <w:r w:rsidR="008E326D">
        <w:rPr>
          <w:lang w:eastAsia="ar-SA"/>
        </w:rPr>
        <w:t>огорская</w:t>
      </w:r>
      <w:proofErr w:type="gramEnd"/>
      <w:r w:rsidR="008E326D">
        <w:rPr>
          <w:lang w:eastAsia="ar-SA"/>
        </w:rPr>
        <w:t xml:space="preserve"> правда</w:t>
      </w:r>
      <w:r w:rsidR="005E2599">
        <w:rPr>
          <w:lang w:eastAsia="ar-SA"/>
        </w:rPr>
        <w:t>»</w:t>
      </w:r>
      <w:r w:rsidR="005E2599">
        <w:t>.</w:t>
      </w:r>
    </w:p>
    <w:p w:rsidR="00D93C63" w:rsidRDefault="00D93C63" w:rsidP="005E2599">
      <w:pPr>
        <w:spacing w:line="264" w:lineRule="auto"/>
        <w:ind w:right="20" w:firstLine="709"/>
        <w:jc w:val="both"/>
      </w:pPr>
    </w:p>
    <w:p w:rsidR="00D93C63" w:rsidRDefault="00D93C63" w:rsidP="005E2599">
      <w:pPr>
        <w:spacing w:line="264" w:lineRule="auto"/>
        <w:ind w:right="20" w:firstLine="709"/>
        <w:jc w:val="both"/>
      </w:pPr>
    </w:p>
    <w:tbl>
      <w:tblPr>
        <w:tblStyle w:val="12"/>
        <w:tblpPr w:leftFromText="180" w:rightFromText="180" w:vertAnchor="text" w:horzAnchor="margin" w:tblpY="434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7"/>
      </w:tblGrid>
      <w:tr w:rsidR="005E2599" w:rsidTr="005E2599">
        <w:trPr>
          <w:trHeight w:val="1171"/>
        </w:trPr>
        <w:tc>
          <w:tcPr>
            <w:tcW w:w="5495" w:type="dxa"/>
          </w:tcPr>
          <w:p w:rsidR="00E26743" w:rsidRDefault="005E259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Председател</w:t>
            </w:r>
            <w:r w:rsidR="00E26743">
              <w:rPr>
                <w:lang w:eastAsia="ar-SA"/>
              </w:rPr>
              <w:t>ь</w:t>
            </w:r>
            <w:r>
              <w:rPr>
                <w:lang w:eastAsia="ar-SA"/>
              </w:rPr>
              <w:t xml:space="preserve"> </w:t>
            </w:r>
          </w:p>
          <w:p w:rsidR="005E2599" w:rsidRPr="00E26743" w:rsidRDefault="00E2674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Десногорского городского </w:t>
            </w:r>
            <w:r w:rsidR="005E2599">
              <w:rPr>
                <w:lang w:eastAsia="ar-SA"/>
              </w:rPr>
              <w:t>Совета</w:t>
            </w:r>
          </w:p>
          <w:p w:rsidR="005E2599" w:rsidRDefault="005E2599">
            <w:pPr>
              <w:suppressAutoHyphens/>
              <w:jc w:val="center"/>
              <w:rPr>
                <w:bCs/>
                <w:lang w:eastAsia="ar-SA"/>
              </w:rPr>
            </w:pPr>
          </w:p>
          <w:p w:rsidR="005E2599" w:rsidRDefault="005C0128" w:rsidP="005C0128">
            <w:pPr>
              <w:suppressAutoHyphens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      </w:t>
            </w:r>
            <w:r w:rsidR="005E2599">
              <w:rPr>
                <w:bCs/>
                <w:lang w:eastAsia="ar-SA"/>
              </w:rPr>
              <w:t>Е.П. Леднёва</w:t>
            </w:r>
          </w:p>
        </w:tc>
        <w:tc>
          <w:tcPr>
            <w:tcW w:w="4647" w:type="dxa"/>
            <w:hideMark/>
          </w:tcPr>
          <w:p w:rsidR="005E2599" w:rsidRDefault="00E26743">
            <w:pPr>
              <w:suppressAutoHyphens/>
              <w:ind w:left="17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Глава</w:t>
            </w:r>
            <w:r w:rsidR="005C0128">
              <w:rPr>
                <w:lang w:eastAsia="ar-SA"/>
              </w:rPr>
              <w:t xml:space="preserve">     </w:t>
            </w:r>
            <w:r>
              <w:rPr>
                <w:lang w:eastAsia="ar-SA"/>
              </w:rPr>
              <w:t xml:space="preserve"> муниципального</w:t>
            </w:r>
            <w:r w:rsidR="005C0128">
              <w:rPr>
                <w:lang w:eastAsia="ar-SA"/>
              </w:rPr>
              <w:t xml:space="preserve">   </w:t>
            </w:r>
            <w:r w:rsidR="005E2599">
              <w:rPr>
                <w:lang w:eastAsia="ar-SA"/>
              </w:rPr>
              <w:t xml:space="preserve"> образования</w:t>
            </w:r>
          </w:p>
          <w:p w:rsidR="005E2599" w:rsidRDefault="005E2599">
            <w:pPr>
              <w:suppressAutoHyphens/>
              <w:ind w:left="175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«город Десногорск» Смоленской области</w:t>
            </w:r>
          </w:p>
          <w:p w:rsidR="005E2599" w:rsidRDefault="005E2599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                                      </w:t>
            </w:r>
          </w:p>
          <w:p w:rsidR="005E2599" w:rsidRDefault="005E2599">
            <w:pPr>
              <w:suppressAutoHyphens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                                            А.А. Терлецкий</w:t>
            </w:r>
          </w:p>
        </w:tc>
      </w:tr>
    </w:tbl>
    <w:p w:rsidR="00D93C63" w:rsidRDefault="00D93C63" w:rsidP="005E2599">
      <w:pPr>
        <w:spacing w:line="264" w:lineRule="auto"/>
        <w:ind w:right="2800"/>
      </w:pPr>
    </w:p>
    <w:p w:rsidR="00D93C63" w:rsidRDefault="00D93C63" w:rsidP="005E2599">
      <w:pPr>
        <w:spacing w:line="264" w:lineRule="auto"/>
        <w:ind w:right="2800"/>
      </w:pPr>
    </w:p>
    <w:p w:rsidR="00D93C63" w:rsidRDefault="00D93C63" w:rsidP="005E2599">
      <w:pPr>
        <w:spacing w:line="264" w:lineRule="auto"/>
        <w:ind w:right="2800"/>
      </w:pPr>
    </w:p>
    <w:p w:rsidR="00D93C63" w:rsidRDefault="00D93C63" w:rsidP="005E2599">
      <w:pPr>
        <w:spacing w:line="264" w:lineRule="auto"/>
        <w:ind w:right="2800"/>
      </w:pPr>
    </w:p>
    <w:p w:rsidR="00D93C63" w:rsidRDefault="00D93C63" w:rsidP="005E2599">
      <w:pPr>
        <w:spacing w:line="264" w:lineRule="auto"/>
        <w:ind w:right="2800"/>
      </w:pPr>
    </w:p>
    <w:p w:rsidR="00D93C63" w:rsidRDefault="00D93C63" w:rsidP="005E2599">
      <w:pPr>
        <w:spacing w:line="264" w:lineRule="auto"/>
        <w:ind w:right="2800"/>
      </w:pPr>
    </w:p>
    <w:p w:rsidR="00D93C63" w:rsidRDefault="00D93C63" w:rsidP="005E2599">
      <w:pPr>
        <w:spacing w:line="264" w:lineRule="auto"/>
        <w:ind w:right="2800"/>
      </w:pP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УТВЕРЖДЕН </w:t>
      </w: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решением Десногорского городского  Совета </w:t>
      </w: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от </w:t>
      </w:r>
      <w:r w:rsidR="0034280E">
        <w:rPr>
          <w:rFonts w:ascii="Times New Roman" w:hAnsi="Times New Roman" w:cs="Times New Roman"/>
          <w:b w:val="0"/>
          <w:szCs w:val="24"/>
        </w:rPr>
        <w:t>13.12.</w:t>
      </w:r>
      <w:r w:rsidR="005C0128">
        <w:rPr>
          <w:rFonts w:ascii="Times New Roman" w:hAnsi="Times New Roman" w:cs="Times New Roman"/>
          <w:b w:val="0"/>
          <w:szCs w:val="24"/>
        </w:rPr>
        <w:t>2024</w:t>
      </w:r>
      <w:r>
        <w:rPr>
          <w:rFonts w:ascii="Times New Roman" w:hAnsi="Times New Roman" w:cs="Times New Roman"/>
          <w:b w:val="0"/>
          <w:szCs w:val="24"/>
        </w:rPr>
        <w:t xml:space="preserve"> № </w:t>
      </w:r>
      <w:r w:rsidR="0034280E">
        <w:rPr>
          <w:rFonts w:ascii="Times New Roman" w:hAnsi="Times New Roman" w:cs="Times New Roman"/>
          <w:b w:val="0"/>
          <w:szCs w:val="24"/>
        </w:rPr>
        <w:t>26</w:t>
      </w:r>
    </w:p>
    <w:p w:rsidR="005E2599" w:rsidRDefault="005E2599" w:rsidP="005E2599">
      <w:pPr>
        <w:pStyle w:val="af1"/>
        <w:tabs>
          <w:tab w:val="left" w:pos="0"/>
          <w:tab w:val="right" w:pos="9921"/>
        </w:tabs>
        <w:jc w:val="right"/>
        <w:rPr>
          <w:rFonts w:ascii="Times New Roman" w:hAnsi="Times New Roman" w:cs="Times New Roman"/>
          <w:b w:val="0"/>
          <w:szCs w:val="24"/>
        </w:rPr>
      </w:pPr>
    </w:p>
    <w:p w:rsidR="00C920AB" w:rsidRDefault="00C920AB" w:rsidP="005E2599">
      <w:pPr>
        <w:pStyle w:val="af1"/>
        <w:tabs>
          <w:tab w:val="left" w:pos="0"/>
          <w:tab w:val="right" w:pos="9921"/>
        </w:tabs>
        <w:rPr>
          <w:rFonts w:ascii="Times New Roman" w:hAnsi="Times New Roman" w:cs="Times New Roman"/>
          <w:szCs w:val="24"/>
        </w:rPr>
      </w:pPr>
    </w:p>
    <w:p w:rsidR="005E2599" w:rsidRDefault="005253B0" w:rsidP="005E2599">
      <w:pPr>
        <w:pStyle w:val="af1"/>
        <w:tabs>
          <w:tab w:val="left" w:pos="0"/>
          <w:tab w:val="right" w:pos="992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ПРОГНОЗНЫЙ </w:t>
      </w:r>
      <w:r w:rsidR="005E2599">
        <w:rPr>
          <w:rFonts w:ascii="Times New Roman" w:hAnsi="Times New Roman" w:cs="Times New Roman"/>
          <w:szCs w:val="24"/>
        </w:rPr>
        <w:t xml:space="preserve">ПЛАН </w:t>
      </w:r>
      <w:r w:rsidR="00BD5955">
        <w:rPr>
          <w:rFonts w:ascii="Times New Roman" w:hAnsi="Times New Roman" w:cs="Times New Roman"/>
          <w:szCs w:val="24"/>
        </w:rPr>
        <w:t xml:space="preserve">(ПРОГРАММА) </w:t>
      </w:r>
      <w:r w:rsidR="005E2599">
        <w:rPr>
          <w:rFonts w:ascii="Times New Roman" w:hAnsi="Times New Roman" w:cs="Times New Roman"/>
          <w:szCs w:val="24"/>
        </w:rPr>
        <w:t>ПРИВАТИЗАЦИИ</w:t>
      </w:r>
    </w:p>
    <w:p w:rsidR="005E2599" w:rsidRDefault="005E2599" w:rsidP="005E2599">
      <w:pPr>
        <w:pStyle w:val="af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имущества, находящегося в муниципальной собственности муниципального образования</w:t>
      </w:r>
    </w:p>
    <w:p w:rsidR="005E2599" w:rsidRDefault="005E2599" w:rsidP="005E2599">
      <w:pPr>
        <w:pStyle w:val="af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«город Десногорск» Смоленской области, на 202</w:t>
      </w:r>
      <w:r w:rsidR="00D93C63">
        <w:rPr>
          <w:rFonts w:ascii="Times New Roman" w:hAnsi="Times New Roman" w:cs="Times New Roman"/>
          <w:b/>
          <w:bCs/>
          <w:szCs w:val="24"/>
        </w:rPr>
        <w:t>5</w:t>
      </w:r>
      <w:r>
        <w:rPr>
          <w:rFonts w:ascii="Times New Roman" w:hAnsi="Times New Roman" w:cs="Times New Roman"/>
          <w:b/>
          <w:bCs/>
          <w:szCs w:val="24"/>
        </w:rPr>
        <w:t xml:space="preserve"> год и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плановый период                            на 202</w:t>
      </w:r>
      <w:r w:rsidR="00D93C63">
        <w:rPr>
          <w:rFonts w:ascii="Times New Roman" w:hAnsi="Times New Roman" w:cs="Times New Roman"/>
          <w:b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 xml:space="preserve"> и 202</w:t>
      </w:r>
      <w:r w:rsidR="00D93C63">
        <w:rPr>
          <w:rFonts w:ascii="Times New Roman" w:hAnsi="Times New Roman" w:cs="Times New Roman"/>
          <w:b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г</w:t>
      </w:r>
      <w:r w:rsidR="00BD5955">
        <w:rPr>
          <w:rFonts w:ascii="Times New Roman" w:hAnsi="Times New Roman" w:cs="Times New Roman"/>
          <w:b/>
          <w:szCs w:val="24"/>
          <w:shd w:val="clear" w:color="auto" w:fill="FFFFFF"/>
        </w:rPr>
        <w:t>одов</w:t>
      </w:r>
    </w:p>
    <w:p w:rsidR="005E2599" w:rsidRDefault="005E2599" w:rsidP="005E2599">
      <w:pPr>
        <w:pStyle w:val="af"/>
        <w:rPr>
          <w:rFonts w:ascii="Times New Roman" w:hAnsi="Times New Roman" w:cs="Times New Roman"/>
          <w:b/>
          <w:szCs w:val="24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1561"/>
        <w:gridCol w:w="1275"/>
        <w:gridCol w:w="1418"/>
        <w:gridCol w:w="2551"/>
      </w:tblGrid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его характеристики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Балансовая/ остаточная стоимость (стоимость материалов)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тыс.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Предпо-лагаемый</w:t>
            </w:r>
            <w:proofErr w:type="spellEnd"/>
            <w:proofErr w:type="gramEnd"/>
            <w:r>
              <w:rPr>
                <w:lang w:eastAsia="en-US"/>
              </w:rPr>
              <w:t xml:space="preserve"> срок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привати-зации</w:t>
            </w:r>
            <w:proofErr w:type="spellEnd"/>
            <w:proofErr w:type="gramEnd"/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5E2599" w:rsidTr="00C920AB">
        <w:trPr>
          <w:cantSplit/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93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B0" w:rsidRDefault="005253B0" w:rsidP="00525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Автобус ПАЗ-32054 идентификационный номер Х1М32054050005498, регистрационный знак Р810ЕН67,</w:t>
            </w:r>
          </w:p>
          <w:p w:rsidR="00110F30" w:rsidRPr="00D72B44" w:rsidRDefault="005253B0" w:rsidP="005253B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год выпуска 2005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Pr="00D72B44" w:rsidRDefault="005253B0" w:rsidP="005253B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253B0">
              <w:rPr>
                <w:lang w:eastAsia="en-US"/>
              </w:rPr>
              <w:t>678</w:t>
            </w:r>
            <w:r w:rsidR="005E2599" w:rsidRPr="005253B0">
              <w:rPr>
                <w:lang w:eastAsia="en-US"/>
              </w:rPr>
              <w:t>,</w:t>
            </w:r>
            <w:r w:rsidRPr="005253B0">
              <w:rPr>
                <w:lang w:eastAsia="en-US"/>
              </w:rPr>
              <w:t>3</w:t>
            </w:r>
            <w:r w:rsidR="005E2599" w:rsidRPr="005253B0">
              <w:rPr>
                <w:lang w:eastAsia="en-US"/>
              </w:rPr>
              <w:t>/0</w:t>
            </w:r>
            <w:r w:rsidR="00C51C4D" w:rsidRPr="005253B0">
              <w:rPr>
                <w:lang w:eastAsia="en-US"/>
              </w:rPr>
              <w:t>,</w:t>
            </w:r>
            <w:r w:rsidR="005E2599" w:rsidRPr="005253B0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8E2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Федеральным законом от 21.12.2001 </w:t>
            </w:r>
            <w:r w:rsidR="00110F30">
              <w:rPr>
                <w:lang w:eastAsia="en-US"/>
              </w:rPr>
              <w:t xml:space="preserve">№ 178-ФЗ «О приватизации </w:t>
            </w:r>
            <w:r>
              <w:rPr>
                <w:lang w:eastAsia="en-US"/>
              </w:rPr>
              <w:t>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AB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Навесное оборудование – шнекороторный снегоочиститель </w:t>
            </w:r>
          </w:p>
          <w:p w:rsidR="005C0128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ФРС-200М,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</w:t>
            </w:r>
            <w:r w:rsidR="00C51C4D">
              <w:rPr>
                <w:lang w:eastAsia="en-US"/>
              </w:rPr>
              <w:t>,0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8E2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 xml:space="preserve"> 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– </w:t>
            </w:r>
            <w:proofErr w:type="spellStart"/>
            <w:r>
              <w:rPr>
                <w:lang w:eastAsia="en-US"/>
              </w:rPr>
              <w:t>электроталь</w:t>
            </w:r>
            <w:proofErr w:type="spellEnd"/>
            <w:r>
              <w:rPr>
                <w:lang w:eastAsia="en-US"/>
              </w:rPr>
              <w:t xml:space="preserve"> ТЭ 320, заводской номер 4296,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1999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</w:t>
            </w:r>
          </w:p>
          <w:p w:rsidR="005E2599" w:rsidRDefault="005E2599" w:rsidP="008E2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Автогрейдер ГС-14.02, </w:t>
            </w:r>
            <w:r>
              <w:rPr>
                <w:lang w:eastAsia="en-US"/>
              </w:rPr>
              <w:t xml:space="preserve">регистрационный знак </w:t>
            </w:r>
            <w:r>
              <w:rPr>
                <w:color w:val="000000"/>
                <w:lang w:eastAsia="en-US"/>
              </w:rPr>
              <w:t>67СУ5630, номер двигателя 60198334,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год выпуска 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2390,</w:t>
            </w:r>
            <w:r>
              <w:rPr>
                <w:color w:val="000000"/>
                <w:lang w:val="en-US" w:eastAsia="en-US"/>
              </w:rPr>
              <w:t>4/0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Трактор МТЗ 80/82.1, номер двигателя 504177, </w:t>
            </w:r>
            <w:r>
              <w:rPr>
                <w:lang w:eastAsia="en-US"/>
              </w:rPr>
              <w:t>регистрационный знак</w:t>
            </w:r>
            <w:r>
              <w:rPr>
                <w:color w:val="000000"/>
                <w:lang w:eastAsia="en-US"/>
              </w:rPr>
              <w:t xml:space="preserve"> 67СН8233,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 2001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339,6/0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</w:t>
            </w:r>
            <w:r w:rsidR="00110F30">
              <w:rPr>
                <w:lang w:eastAsia="en-US"/>
              </w:rPr>
              <w:t xml:space="preserve">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72B44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легковой </w:t>
            </w:r>
            <w:proofErr w:type="spellStart"/>
            <w:r>
              <w:rPr>
                <w:color w:val="000000"/>
                <w:lang w:eastAsia="en-US"/>
              </w:rPr>
              <w:t>Volkswagen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Passat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идентификационный номер</w:t>
            </w:r>
            <w:r>
              <w:rPr>
                <w:color w:val="000000"/>
                <w:lang w:eastAsia="en-US"/>
              </w:rPr>
              <w:t xml:space="preserve"> XW8ZZZ3CZ8G000118, год выпуска 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965,9/0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C920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D72B44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Полуприцеп лесовозный – оборудование, </w:t>
            </w:r>
          </w:p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марка 03ТП9554,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гос. номер 67СУ2323,</w:t>
            </w:r>
          </w:p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 1991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850,6/0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7A6A1E" w:rsidP="008E2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color w:val="000000"/>
                <w:lang w:eastAsia="en-US"/>
              </w:rPr>
              <w:t>Hyundai</w:t>
            </w:r>
            <w:proofErr w:type="spellEnd"/>
            <w:r>
              <w:rPr>
                <w:color w:val="000000"/>
                <w:lang w:eastAsia="en-US"/>
              </w:rPr>
              <w:t xml:space="preserve"> IX35,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TMAJT</w:t>
            </w:r>
            <w:r>
              <w:rPr>
                <w:lang w:eastAsia="en-US"/>
              </w:rPr>
              <w:t>81</w:t>
            </w:r>
            <w:r>
              <w:rPr>
                <w:lang w:val="en-US" w:eastAsia="en-US"/>
              </w:rPr>
              <w:t>EDFJ</w:t>
            </w:r>
            <w:r>
              <w:rPr>
                <w:lang w:eastAsia="en-US"/>
              </w:rPr>
              <w:t>766812, гос. номер М 639 НТ 67, год выпуска 2015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828,6/204,5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7A6A1E" w:rsidP="008E21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Автомашина TOYOTA CAMRY,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JTNBE</w:t>
            </w:r>
            <w:r>
              <w:rPr>
                <w:lang w:eastAsia="en-US"/>
              </w:rPr>
              <w:t>40</w:t>
            </w:r>
            <w:r>
              <w:rPr>
                <w:lang w:val="en-US" w:eastAsia="en-US"/>
              </w:rPr>
              <w:t>KXO</w:t>
            </w:r>
            <w:r w:rsidR="00C920AB">
              <w:rPr>
                <w:lang w:eastAsia="en-US"/>
              </w:rPr>
              <w:t xml:space="preserve">3133586 </w:t>
            </w:r>
            <w:r>
              <w:rPr>
                <w:lang w:eastAsia="en-US"/>
              </w:rPr>
              <w:t>гос. номер М 661 НТ 67, год выпуска 2007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1024</w:t>
            </w:r>
            <w:r w:rsidR="00C51C4D">
              <w:rPr>
                <w:color w:val="000000"/>
                <w:lang w:eastAsia="en-US"/>
              </w:rPr>
              <w:t>,0</w:t>
            </w:r>
            <w:r>
              <w:rPr>
                <w:color w:val="000000"/>
                <w:lang w:eastAsia="en-US"/>
              </w:rPr>
              <w:t>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D72B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</w:t>
            </w:r>
            <w:r w:rsidR="008E21D1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>еральным законом от 21.12.2001</w:t>
            </w:r>
            <w:r>
              <w:rPr>
                <w:lang w:eastAsia="en-US"/>
              </w:rPr>
              <w:t xml:space="preserve"> № 178-ФЗ «О приватизации государственного муниципального имущества»</w:t>
            </w:r>
          </w:p>
        </w:tc>
      </w:tr>
      <w:tr w:rsidR="00010D18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18" w:rsidRDefault="00010D18" w:rsidP="007A6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6A1E">
              <w:rPr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Pr="00E8385E" w:rsidRDefault="00010D18" w:rsidP="00010D18">
            <w:pPr>
              <w:spacing w:line="276" w:lineRule="auto"/>
              <w:jc w:val="center"/>
            </w:pPr>
            <w:r>
              <w:t xml:space="preserve">Автомобиль УАЗ – 390945, </w:t>
            </w:r>
            <w:r>
              <w:rPr>
                <w:lang w:eastAsia="en-US"/>
              </w:rPr>
              <w:t>идентификационный номер ХТТ390945АО480156</w:t>
            </w:r>
            <w:r>
              <w:t>гос. номер О534КХ67, год выпуска 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BF326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398,5/0,0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BF32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BF326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BF32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010D18" w:rsidRPr="00E8385E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7A6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A6A1E">
              <w:rPr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8F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 аварийно-спасательный ГАЗ 2834</w:t>
            </w:r>
            <w:r>
              <w:rPr>
                <w:color w:val="000000"/>
                <w:lang w:val="en-US" w:eastAsia="en-US"/>
              </w:rPr>
              <w:t>VU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XU</w:t>
            </w:r>
            <w:r>
              <w:rPr>
                <w:lang w:eastAsia="en-US"/>
              </w:rPr>
              <w:t>42834</w:t>
            </w:r>
            <w:r>
              <w:rPr>
                <w:lang w:val="en-US" w:eastAsia="en-US"/>
              </w:rPr>
              <w:t>VU</w:t>
            </w:r>
            <w:r>
              <w:rPr>
                <w:lang w:eastAsia="en-US"/>
              </w:rPr>
              <w:t>90001580,</w:t>
            </w:r>
          </w:p>
          <w:p w:rsidR="00010D18" w:rsidRDefault="00010D18" w:rsidP="008F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гос. номер 0573</w:t>
            </w:r>
            <w:r>
              <w:rPr>
                <w:sz w:val="28"/>
                <w:lang w:eastAsia="en-US"/>
              </w:rPr>
              <w:t>кх</w:t>
            </w:r>
            <w:r>
              <w:rPr>
                <w:lang w:eastAsia="en-US"/>
              </w:rPr>
              <w:t xml:space="preserve">67, </w:t>
            </w:r>
          </w:p>
          <w:p w:rsidR="00010D18" w:rsidRDefault="00010D18" w:rsidP="008F6B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год выпуска 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8F6B8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624,0/0,0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8F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- IV квартал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8F6B8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8F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010D18" w:rsidRPr="00E8385E" w:rsidTr="00C920AB">
        <w:trPr>
          <w:cantSplit/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7A6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6A1E">
              <w:rPr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B" w:rsidRDefault="00010D18" w:rsidP="00C920AB">
            <w:pPr>
              <w:spacing w:line="276" w:lineRule="auto"/>
              <w:jc w:val="center"/>
            </w:pPr>
            <w:r w:rsidRPr="00E8385E">
              <w:t xml:space="preserve">Нежилое встроенное помещение (№ 3) общей </w:t>
            </w:r>
            <w:r>
              <w:t xml:space="preserve">площадью 60,8 </w:t>
            </w:r>
            <w:proofErr w:type="spellStart"/>
            <w:r>
              <w:t>кв.м</w:t>
            </w:r>
            <w:proofErr w:type="spellEnd"/>
            <w:r>
              <w:t>., расположен</w:t>
            </w:r>
            <w:r w:rsidRPr="00E8385E">
              <w:t>ное по адресу: 216400, Российская Федерация, Смол</w:t>
            </w:r>
            <w:r>
              <w:t xml:space="preserve">енская область,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есногорскк</w:t>
            </w:r>
            <w:proofErr w:type="spellEnd"/>
            <w:r>
              <w:t xml:space="preserve"> 2 мкр., </w:t>
            </w:r>
          </w:p>
          <w:p w:rsidR="00010D18" w:rsidRPr="00E8385E" w:rsidRDefault="00010D18" w:rsidP="00C920A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д. 2</w:t>
            </w:r>
            <w:r w:rsidRPr="00E8385E">
              <w:t xml:space="preserve"> (1 этаж)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 w:rsidP="00C51C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25,1/17,0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Pr="00E8385E" w:rsidRDefault="00010D18" w:rsidP="00010D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Default="00010D18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Продажа</w:t>
            </w:r>
          </w:p>
          <w:p w:rsidR="00010D18" w:rsidRPr="00E8385E" w:rsidRDefault="00010D18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рыночной стоимости)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18" w:rsidRPr="00E8385E" w:rsidRDefault="00010D18" w:rsidP="00110F30">
            <w:pPr>
              <w:spacing w:line="276" w:lineRule="auto"/>
              <w:jc w:val="center"/>
              <w:rPr>
                <w:lang w:eastAsia="en-US"/>
              </w:rPr>
            </w:pPr>
            <w:r w:rsidRPr="00E8385E">
              <w:t>В соответствии с Фед</w:t>
            </w:r>
            <w:r>
              <w:t xml:space="preserve">еральным законом от 22.07.2008 </w:t>
            </w:r>
            <w:r w:rsidRPr="00E8385E">
      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</w:tbl>
    <w:p w:rsidR="000470AA" w:rsidRPr="00084FC9" w:rsidRDefault="000470AA" w:rsidP="00AD34BB">
      <w:pPr>
        <w:tabs>
          <w:tab w:val="left" w:pos="675"/>
        </w:tabs>
      </w:pPr>
    </w:p>
    <w:sectPr w:rsidR="000470AA" w:rsidRPr="00084FC9" w:rsidSect="001E0300">
      <w:headerReference w:type="even" r:id="rId10"/>
      <w:headerReference w:type="default" r:id="rId11"/>
      <w:pgSz w:w="11906" w:h="16838"/>
      <w:pgMar w:top="256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23" w:rsidRDefault="00790923" w:rsidP="005C1581">
      <w:r>
        <w:separator/>
      </w:r>
    </w:p>
  </w:endnote>
  <w:endnote w:type="continuationSeparator" w:id="0">
    <w:p w:rsidR="00790923" w:rsidRDefault="00790923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23" w:rsidRDefault="00790923" w:rsidP="005C1581">
      <w:r>
        <w:separator/>
      </w:r>
    </w:p>
  </w:footnote>
  <w:footnote w:type="continuationSeparator" w:id="0">
    <w:p w:rsidR="00790923" w:rsidRDefault="00790923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5" w:rsidRDefault="00260A05" w:rsidP="00AF2F2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E0" w:rsidRPr="008C4A54" w:rsidRDefault="005453E0" w:rsidP="005C158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222"/>
    <w:multiLevelType w:val="hybridMultilevel"/>
    <w:tmpl w:val="D9A8BFBC"/>
    <w:lvl w:ilvl="0" w:tplc="A96AF6F0">
      <w:start w:val="1"/>
      <w:numFmt w:val="decimal"/>
      <w:suff w:val="space"/>
      <w:lvlText w:val="%1."/>
      <w:lvlJc w:val="left"/>
      <w:pPr>
        <w:ind w:left="1558" w:hanging="9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1"/>
    <w:rsid w:val="00010D18"/>
    <w:rsid w:val="000228DC"/>
    <w:rsid w:val="00022ED4"/>
    <w:rsid w:val="000410D6"/>
    <w:rsid w:val="000467F3"/>
    <w:rsid w:val="000470AA"/>
    <w:rsid w:val="0004736E"/>
    <w:rsid w:val="00051081"/>
    <w:rsid w:val="00051B00"/>
    <w:rsid w:val="0005473D"/>
    <w:rsid w:val="00056A1B"/>
    <w:rsid w:val="00071D30"/>
    <w:rsid w:val="00072F7F"/>
    <w:rsid w:val="00074FB2"/>
    <w:rsid w:val="00084FC9"/>
    <w:rsid w:val="00085416"/>
    <w:rsid w:val="000871AE"/>
    <w:rsid w:val="00092DC4"/>
    <w:rsid w:val="000A2FD8"/>
    <w:rsid w:val="000B33B8"/>
    <w:rsid w:val="000C1317"/>
    <w:rsid w:val="000C3C24"/>
    <w:rsid w:val="000C6B9E"/>
    <w:rsid w:val="000D4B93"/>
    <w:rsid w:val="000D53AF"/>
    <w:rsid w:val="000E5C93"/>
    <w:rsid w:val="000E7942"/>
    <w:rsid w:val="000E79CC"/>
    <w:rsid w:val="000F0A6D"/>
    <w:rsid w:val="00100C44"/>
    <w:rsid w:val="00110F30"/>
    <w:rsid w:val="00112D8C"/>
    <w:rsid w:val="001215C6"/>
    <w:rsid w:val="00122D97"/>
    <w:rsid w:val="00124363"/>
    <w:rsid w:val="001253F1"/>
    <w:rsid w:val="00126DC7"/>
    <w:rsid w:val="001275BC"/>
    <w:rsid w:val="00130C00"/>
    <w:rsid w:val="001322FB"/>
    <w:rsid w:val="0013736A"/>
    <w:rsid w:val="00141664"/>
    <w:rsid w:val="00180788"/>
    <w:rsid w:val="00193F1E"/>
    <w:rsid w:val="00194202"/>
    <w:rsid w:val="0019456D"/>
    <w:rsid w:val="001954BC"/>
    <w:rsid w:val="001A2E29"/>
    <w:rsid w:val="001A7144"/>
    <w:rsid w:val="001B2469"/>
    <w:rsid w:val="001B6803"/>
    <w:rsid w:val="001C1D4F"/>
    <w:rsid w:val="001C4D29"/>
    <w:rsid w:val="001D4F26"/>
    <w:rsid w:val="001D6E63"/>
    <w:rsid w:val="001E0300"/>
    <w:rsid w:val="001F17C3"/>
    <w:rsid w:val="00203238"/>
    <w:rsid w:val="002327AD"/>
    <w:rsid w:val="00236A48"/>
    <w:rsid w:val="002436F6"/>
    <w:rsid w:val="00254CB5"/>
    <w:rsid w:val="00256481"/>
    <w:rsid w:val="00260A05"/>
    <w:rsid w:val="00263AF8"/>
    <w:rsid w:val="0026626C"/>
    <w:rsid w:val="00267C66"/>
    <w:rsid w:val="00287AD7"/>
    <w:rsid w:val="002A1081"/>
    <w:rsid w:val="002A3C4C"/>
    <w:rsid w:val="002A4815"/>
    <w:rsid w:val="002B20DE"/>
    <w:rsid w:val="002D3F96"/>
    <w:rsid w:val="002D55F8"/>
    <w:rsid w:val="002E36B1"/>
    <w:rsid w:val="002E441A"/>
    <w:rsid w:val="002F01FC"/>
    <w:rsid w:val="00300499"/>
    <w:rsid w:val="0030548A"/>
    <w:rsid w:val="003301F7"/>
    <w:rsid w:val="00334758"/>
    <w:rsid w:val="003364FD"/>
    <w:rsid w:val="0034280E"/>
    <w:rsid w:val="0034312E"/>
    <w:rsid w:val="0034635D"/>
    <w:rsid w:val="00355298"/>
    <w:rsid w:val="0037382F"/>
    <w:rsid w:val="00376B93"/>
    <w:rsid w:val="0037733D"/>
    <w:rsid w:val="00380324"/>
    <w:rsid w:val="00382BCE"/>
    <w:rsid w:val="00383400"/>
    <w:rsid w:val="0039477A"/>
    <w:rsid w:val="003A0209"/>
    <w:rsid w:val="003A0714"/>
    <w:rsid w:val="003A21B7"/>
    <w:rsid w:val="003B2117"/>
    <w:rsid w:val="003C01BC"/>
    <w:rsid w:val="003C380D"/>
    <w:rsid w:val="003C3913"/>
    <w:rsid w:val="003C646E"/>
    <w:rsid w:val="003C6D8F"/>
    <w:rsid w:val="003D1B2A"/>
    <w:rsid w:val="003D5B5B"/>
    <w:rsid w:val="003E105A"/>
    <w:rsid w:val="003E4DA6"/>
    <w:rsid w:val="003E6E9B"/>
    <w:rsid w:val="003F226B"/>
    <w:rsid w:val="00404794"/>
    <w:rsid w:val="0041055B"/>
    <w:rsid w:val="004137C9"/>
    <w:rsid w:val="004253F6"/>
    <w:rsid w:val="004318E9"/>
    <w:rsid w:val="00437CF8"/>
    <w:rsid w:val="00442171"/>
    <w:rsid w:val="004457EF"/>
    <w:rsid w:val="00452BC8"/>
    <w:rsid w:val="00470CB0"/>
    <w:rsid w:val="00472768"/>
    <w:rsid w:val="00486C27"/>
    <w:rsid w:val="004A2A1B"/>
    <w:rsid w:val="004B64C6"/>
    <w:rsid w:val="004D7F7C"/>
    <w:rsid w:val="004F09F4"/>
    <w:rsid w:val="004F6FA3"/>
    <w:rsid w:val="00506160"/>
    <w:rsid w:val="00506C7B"/>
    <w:rsid w:val="005078F2"/>
    <w:rsid w:val="00522400"/>
    <w:rsid w:val="005253B0"/>
    <w:rsid w:val="005265D6"/>
    <w:rsid w:val="00526B6E"/>
    <w:rsid w:val="00544920"/>
    <w:rsid w:val="00544D70"/>
    <w:rsid w:val="005453E0"/>
    <w:rsid w:val="00561036"/>
    <w:rsid w:val="00583832"/>
    <w:rsid w:val="00587730"/>
    <w:rsid w:val="005A4346"/>
    <w:rsid w:val="005B0974"/>
    <w:rsid w:val="005C0128"/>
    <w:rsid w:val="005C06DC"/>
    <w:rsid w:val="005C1581"/>
    <w:rsid w:val="005C1948"/>
    <w:rsid w:val="005C4101"/>
    <w:rsid w:val="005D4A1B"/>
    <w:rsid w:val="005E2599"/>
    <w:rsid w:val="005F1F1C"/>
    <w:rsid w:val="00611506"/>
    <w:rsid w:val="0061182C"/>
    <w:rsid w:val="006158D9"/>
    <w:rsid w:val="00636161"/>
    <w:rsid w:val="006405F2"/>
    <w:rsid w:val="00650FFD"/>
    <w:rsid w:val="00651F45"/>
    <w:rsid w:val="0065277B"/>
    <w:rsid w:val="00660177"/>
    <w:rsid w:val="006610DB"/>
    <w:rsid w:val="0068255A"/>
    <w:rsid w:val="00685871"/>
    <w:rsid w:val="00690FF4"/>
    <w:rsid w:val="006978F1"/>
    <w:rsid w:val="006A6F38"/>
    <w:rsid w:val="006B3368"/>
    <w:rsid w:val="006B6BBE"/>
    <w:rsid w:val="006C6475"/>
    <w:rsid w:val="006D2B3F"/>
    <w:rsid w:val="006D67E0"/>
    <w:rsid w:val="006E3537"/>
    <w:rsid w:val="006E73DB"/>
    <w:rsid w:val="006F41E5"/>
    <w:rsid w:val="006F5A79"/>
    <w:rsid w:val="00701385"/>
    <w:rsid w:val="00712D85"/>
    <w:rsid w:val="00721E75"/>
    <w:rsid w:val="007427E6"/>
    <w:rsid w:val="00745920"/>
    <w:rsid w:val="00750110"/>
    <w:rsid w:val="00756376"/>
    <w:rsid w:val="007675B3"/>
    <w:rsid w:val="007800A8"/>
    <w:rsid w:val="0078163F"/>
    <w:rsid w:val="00787A53"/>
    <w:rsid w:val="00790923"/>
    <w:rsid w:val="007A405F"/>
    <w:rsid w:val="007A4685"/>
    <w:rsid w:val="007A6A1E"/>
    <w:rsid w:val="007B5B12"/>
    <w:rsid w:val="007C4009"/>
    <w:rsid w:val="007C4C00"/>
    <w:rsid w:val="007C50C6"/>
    <w:rsid w:val="007C7ED5"/>
    <w:rsid w:val="007D013D"/>
    <w:rsid w:val="007D2E51"/>
    <w:rsid w:val="007D7014"/>
    <w:rsid w:val="007F2F62"/>
    <w:rsid w:val="007F79A7"/>
    <w:rsid w:val="00815236"/>
    <w:rsid w:val="00821F0E"/>
    <w:rsid w:val="00824ACE"/>
    <w:rsid w:val="00826111"/>
    <w:rsid w:val="008309EA"/>
    <w:rsid w:val="00831773"/>
    <w:rsid w:val="00836223"/>
    <w:rsid w:val="00851CD8"/>
    <w:rsid w:val="00854739"/>
    <w:rsid w:val="008641A3"/>
    <w:rsid w:val="00867F02"/>
    <w:rsid w:val="00871E27"/>
    <w:rsid w:val="008737E0"/>
    <w:rsid w:val="008856C2"/>
    <w:rsid w:val="00885848"/>
    <w:rsid w:val="00887F40"/>
    <w:rsid w:val="008938FA"/>
    <w:rsid w:val="008939CE"/>
    <w:rsid w:val="0089632E"/>
    <w:rsid w:val="008A6A52"/>
    <w:rsid w:val="008A7D68"/>
    <w:rsid w:val="008B5DB4"/>
    <w:rsid w:val="008C3605"/>
    <w:rsid w:val="008C6BBE"/>
    <w:rsid w:val="008C7477"/>
    <w:rsid w:val="008E160D"/>
    <w:rsid w:val="008E21D1"/>
    <w:rsid w:val="008E326D"/>
    <w:rsid w:val="008F2845"/>
    <w:rsid w:val="00905BF1"/>
    <w:rsid w:val="009120F9"/>
    <w:rsid w:val="0091397F"/>
    <w:rsid w:val="009141BB"/>
    <w:rsid w:val="009179A8"/>
    <w:rsid w:val="00924876"/>
    <w:rsid w:val="00933145"/>
    <w:rsid w:val="0094055B"/>
    <w:rsid w:val="00954239"/>
    <w:rsid w:val="0095648C"/>
    <w:rsid w:val="00972F0D"/>
    <w:rsid w:val="00980AD1"/>
    <w:rsid w:val="00991982"/>
    <w:rsid w:val="009950BB"/>
    <w:rsid w:val="009968E0"/>
    <w:rsid w:val="009973C7"/>
    <w:rsid w:val="009B209F"/>
    <w:rsid w:val="009B3A1E"/>
    <w:rsid w:val="009B5AA5"/>
    <w:rsid w:val="009B73D1"/>
    <w:rsid w:val="009C279D"/>
    <w:rsid w:val="009C29E1"/>
    <w:rsid w:val="009C30F4"/>
    <w:rsid w:val="009F301D"/>
    <w:rsid w:val="00A01BB1"/>
    <w:rsid w:val="00A13B02"/>
    <w:rsid w:val="00A24FAE"/>
    <w:rsid w:val="00A31D8A"/>
    <w:rsid w:val="00A40391"/>
    <w:rsid w:val="00A40AA2"/>
    <w:rsid w:val="00A46039"/>
    <w:rsid w:val="00A56750"/>
    <w:rsid w:val="00A613F1"/>
    <w:rsid w:val="00A64957"/>
    <w:rsid w:val="00A736A0"/>
    <w:rsid w:val="00A76647"/>
    <w:rsid w:val="00A83506"/>
    <w:rsid w:val="00A84DB7"/>
    <w:rsid w:val="00A91372"/>
    <w:rsid w:val="00A9331C"/>
    <w:rsid w:val="00A95093"/>
    <w:rsid w:val="00AC02CC"/>
    <w:rsid w:val="00AC0ED8"/>
    <w:rsid w:val="00AD34BB"/>
    <w:rsid w:val="00AE023B"/>
    <w:rsid w:val="00AE7619"/>
    <w:rsid w:val="00AF2F2E"/>
    <w:rsid w:val="00AF6700"/>
    <w:rsid w:val="00B0004B"/>
    <w:rsid w:val="00B03301"/>
    <w:rsid w:val="00B122EE"/>
    <w:rsid w:val="00B15E2C"/>
    <w:rsid w:val="00B73349"/>
    <w:rsid w:val="00B73F54"/>
    <w:rsid w:val="00B742A3"/>
    <w:rsid w:val="00B82506"/>
    <w:rsid w:val="00B93198"/>
    <w:rsid w:val="00BB5F5B"/>
    <w:rsid w:val="00BC7E55"/>
    <w:rsid w:val="00BD5955"/>
    <w:rsid w:val="00BD6ECB"/>
    <w:rsid w:val="00BD7395"/>
    <w:rsid w:val="00BE1DA2"/>
    <w:rsid w:val="00BF5BAA"/>
    <w:rsid w:val="00C13AB9"/>
    <w:rsid w:val="00C13F08"/>
    <w:rsid w:val="00C3290C"/>
    <w:rsid w:val="00C408CF"/>
    <w:rsid w:val="00C46502"/>
    <w:rsid w:val="00C51C4D"/>
    <w:rsid w:val="00C55210"/>
    <w:rsid w:val="00C714B1"/>
    <w:rsid w:val="00C827E1"/>
    <w:rsid w:val="00C91C96"/>
    <w:rsid w:val="00C920AB"/>
    <w:rsid w:val="00CB42BA"/>
    <w:rsid w:val="00CC0AD3"/>
    <w:rsid w:val="00CD5C3B"/>
    <w:rsid w:val="00CD5DE3"/>
    <w:rsid w:val="00CD7D55"/>
    <w:rsid w:val="00D16D19"/>
    <w:rsid w:val="00D2309D"/>
    <w:rsid w:val="00D26BA0"/>
    <w:rsid w:val="00D40DC4"/>
    <w:rsid w:val="00D422B5"/>
    <w:rsid w:val="00D4434D"/>
    <w:rsid w:val="00D575A1"/>
    <w:rsid w:val="00D60F17"/>
    <w:rsid w:val="00D61748"/>
    <w:rsid w:val="00D72B44"/>
    <w:rsid w:val="00D84A94"/>
    <w:rsid w:val="00D93C63"/>
    <w:rsid w:val="00D965E7"/>
    <w:rsid w:val="00DA02A2"/>
    <w:rsid w:val="00DA036F"/>
    <w:rsid w:val="00DC0B66"/>
    <w:rsid w:val="00DE5639"/>
    <w:rsid w:val="00DE6EE0"/>
    <w:rsid w:val="00DF55BB"/>
    <w:rsid w:val="00DF611D"/>
    <w:rsid w:val="00E21933"/>
    <w:rsid w:val="00E220EF"/>
    <w:rsid w:val="00E22600"/>
    <w:rsid w:val="00E2265C"/>
    <w:rsid w:val="00E26743"/>
    <w:rsid w:val="00E35B76"/>
    <w:rsid w:val="00E37DFF"/>
    <w:rsid w:val="00E437E2"/>
    <w:rsid w:val="00E45B10"/>
    <w:rsid w:val="00E5196E"/>
    <w:rsid w:val="00E52DA0"/>
    <w:rsid w:val="00E650DF"/>
    <w:rsid w:val="00E67464"/>
    <w:rsid w:val="00E8385E"/>
    <w:rsid w:val="00E96BFF"/>
    <w:rsid w:val="00EA1239"/>
    <w:rsid w:val="00EA1ECA"/>
    <w:rsid w:val="00EA38B4"/>
    <w:rsid w:val="00EC51EF"/>
    <w:rsid w:val="00ED439C"/>
    <w:rsid w:val="00ED4B51"/>
    <w:rsid w:val="00ED66DF"/>
    <w:rsid w:val="00F16B44"/>
    <w:rsid w:val="00F203E9"/>
    <w:rsid w:val="00F22381"/>
    <w:rsid w:val="00F262F5"/>
    <w:rsid w:val="00F3002B"/>
    <w:rsid w:val="00F43124"/>
    <w:rsid w:val="00F502DE"/>
    <w:rsid w:val="00F504E0"/>
    <w:rsid w:val="00F529AD"/>
    <w:rsid w:val="00F65270"/>
    <w:rsid w:val="00F7358D"/>
    <w:rsid w:val="00F80968"/>
    <w:rsid w:val="00F84BA6"/>
    <w:rsid w:val="00F91472"/>
    <w:rsid w:val="00FA4238"/>
    <w:rsid w:val="00FB2045"/>
    <w:rsid w:val="00FB4A53"/>
    <w:rsid w:val="00FC357B"/>
    <w:rsid w:val="00FD3560"/>
    <w:rsid w:val="00FE2207"/>
    <w:rsid w:val="00FE3AA4"/>
    <w:rsid w:val="00FE5D19"/>
    <w:rsid w:val="00FF01C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373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7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3736A"/>
    <w:pPr>
      <w:jc w:val="center"/>
    </w:pPr>
    <w:rPr>
      <w:rFonts w:ascii="Courier New" w:hAnsi="Courier New" w:cs="Courier New"/>
      <w:szCs w:val="20"/>
    </w:rPr>
  </w:style>
  <w:style w:type="character" w:customStyle="1" w:styleId="af0">
    <w:name w:val="Подзаголовок Знак"/>
    <w:basedOn w:val="a0"/>
    <w:link w:val="af"/>
    <w:rsid w:val="0013736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13736A"/>
    <w:pPr>
      <w:jc w:val="center"/>
    </w:pPr>
    <w:rPr>
      <w:rFonts w:ascii="Courier New" w:hAnsi="Courier New" w:cs="Courier New"/>
      <w:b/>
      <w:bCs/>
      <w:szCs w:val="20"/>
    </w:rPr>
  </w:style>
  <w:style w:type="character" w:customStyle="1" w:styleId="af2">
    <w:name w:val="Название Знак"/>
    <w:basedOn w:val="a0"/>
    <w:link w:val="af1"/>
    <w:rsid w:val="0013736A"/>
    <w:rPr>
      <w:rFonts w:ascii="Courier New" w:eastAsia="Times New Roman" w:hAnsi="Courier New" w:cs="Courier New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373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7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3736A"/>
    <w:pPr>
      <w:jc w:val="center"/>
    </w:pPr>
    <w:rPr>
      <w:rFonts w:ascii="Courier New" w:hAnsi="Courier New" w:cs="Courier New"/>
      <w:szCs w:val="20"/>
    </w:rPr>
  </w:style>
  <w:style w:type="character" w:customStyle="1" w:styleId="af0">
    <w:name w:val="Подзаголовок Знак"/>
    <w:basedOn w:val="a0"/>
    <w:link w:val="af"/>
    <w:rsid w:val="0013736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13736A"/>
    <w:pPr>
      <w:jc w:val="center"/>
    </w:pPr>
    <w:rPr>
      <w:rFonts w:ascii="Courier New" w:hAnsi="Courier New" w:cs="Courier New"/>
      <w:b/>
      <w:bCs/>
      <w:szCs w:val="20"/>
    </w:rPr>
  </w:style>
  <w:style w:type="character" w:customStyle="1" w:styleId="af2">
    <w:name w:val="Название Знак"/>
    <w:basedOn w:val="a0"/>
    <w:link w:val="af1"/>
    <w:rsid w:val="0013736A"/>
    <w:rPr>
      <w:rFonts w:ascii="Courier New" w:eastAsia="Times New Roman" w:hAnsi="Courier New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6691-A123-40E1-884A-57F29A0A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Приемная</cp:lastModifiedBy>
  <cp:revision>67</cp:revision>
  <cp:lastPrinted>2024-12-10T11:12:00Z</cp:lastPrinted>
  <dcterms:created xsi:type="dcterms:W3CDTF">2022-02-14T07:51:00Z</dcterms:created>
  <dcterms:modified xsi:type="dcterms:W3CDTF">2024-12-13T09:40:00Z</dcterms:modified>
</cp:coreProperties>
</file>