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3B" w:rsidRDefault="002F123B">
      <w:pPr>
        <w:tabs>
          <w:tab w:val="left" w:pos="1134"/>
        </w:tabs>
        <w:jc w:val="right"/>
        <w:rPr>
          <w:b/>
          <w:sz w:val="28"/>
          <w:szCs w:val="28"/>
        </w:rPr>
      </w:pPr>
    </w:p>
    <w:p w:rsidR="002F123B" w:rsidRDefault="003C1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>Приложение</w:t>
      </w:r>
    </w:p>
    <w:p w:rsidR="002F123B" w:rsidRDefault="002F123B">
      <w:pPr>
        <w:jc w:val="right"/>
        <w:rPr>
          <w:sz w:val="28"/>
          <w:szCs w:val="28"/>
        </w:rPr>
      </w:pPr>
    </w:p>
    <w:p w:rsidR="002F123B" w:rsidRDefault="003C144F">
      <w:pPr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</w:t>
      </w:r>
    </w:p>
    <w:p w:rsidR="002F123B" w:rsidRDefault="003C144F">
      <w:pPr>
        <w:ind w:left="5216" w:hanging="397"/>
        <w:jc w:val="right"/>
      </w:pPr>
      <w:r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</w:t>
      </w:r>
    </w:p>
    <w:p w:rsidR="002F123B" w:rsidRDefault="003C144F">
      <w:pPr>
        <w:ind w:left="5216" w:hanging="397"/>
        <w:jc w:val="right"/>
      </w:pPr>
      <w:r>
        <w:rPr>
          <w:rFonts w:ascii="PT Astra Serif" w:hAnsi="PT Astra Serif"/>
          <w:sz w:val="28"/>
          <w:szCs w:val="28"/>
        </w:rPr>
        <w:t>«город Десногорск» Смоленской области</w:t>
      </w:r>
    </w:p>
    <w:p w:rsidR="002F123B" w:rsidRDefault="007121DB">
      <w:pPr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Pr="007121DB">
        <w:rPr>
          <w:rFonts w:ascii="PT Astra Serif" w:hAnsi="PT Astra Serif"/>
          <w:sz w:val="28"/>
          <w:szCs w:val="28"/>
        </w:rPr>
        <w:t>от 31.05.2024 № 565</w:t>
      </w:r>
    </w:p>
    <w:p w:rsidR="002F123B" w:rsidRDefault="002F123B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F123B" w:rsidRDefault="003C144F">
      <w:pPr>
        <w:widowControl w:val="0"/>
        <w:tabs>
          <w:tab w:val="left" w:pos="709"/>
        </w:tabs>
        <w:ind w:firstLine="709"/>
        <w:jc w:val="center"/>
      </w:pPr>
      <w:bookmarkStart w:id="0" w:name="_GoBack"/>
      <w:r>
        <w:rPr>
          <w:b/>
          <w:color w:val="000000"/>
          <w:sz w:val="28"/>
          <w:szCs w:val="28"/>
        </w:rPr>
        <w:t xml:space="preserve">Порядок согласования, заключения (подписания), изменения и расторжения соглашений о защите и </w:t>
      </w:r>
      <w:r>
        <w:rPr>
          <w:b/>
          <w:color w:val="000000"/>
          <w:sz w:val="28"/>
          <w:szCs w:val="28"/>
        </w:rPr>
        <w:t>поощрении капиталовложений в отношении инвестиционных проектов, реализуемых (планируемых к реализации) на территории муниципального образования «город Десногорск» Смоленской области</w:t>
      </w:r>
      <w:bookmarkEnd w:id="0"/>
    </w:p>
    <w:p w:rsidR="002F123B" w:rsidRDefault="002F123B">
      <w:pPr>
        <w:jc w:val="both"/>
        <w:rPr>
          <w:sz w:val="28"/>
          <w:szCs w:val="28"/>
        </w:rPr>
      </w:pPr>
    </w:p>
    <w:p w:rsidR="002F123B" w:rsidRDefault="003C144F">
      <w:pPr>
        <w:pStyle w:val="ConsPlusTitle"/>
        <w:jc w:val="center"/>
        <w:rPr>
          <w:b w:val="0"/>
          <w:bCs w:val="0"/>
        </w:rPr>
      </w:pPr>
      <w:r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t xml:space="preserve">1. Общие положения </w:t>
      </w:r>
    </w:p>
    <w:p w:rsidR="002F123B" w:rsidRDefault="002F123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2F123B" w:rsidRDefault="003C144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1.1.  Порядок согласования, заключения (подписания),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 «город Десногорск» Смоленской области (далее — Порядок)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разработа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 в соответствии с частью 8 статьи 4 Федерального закона от 01.04.2020 № 69-ФЗ «О защите и поощрении капиталовложений в Российской Федерации» (далее — Федеральный закон) и устанавливает порядок и условия заключения соглашений о защите и поощрении капиталов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ложений со стороны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муниципального образования «город Десногорск» Смоленской области.</w:t>
      </w:r>
    </w:p>
    <w:p w:rsidR="002F123B" w:rsidRDefault="003C144F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1.2. Администрация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муниципального образования «город Десногорск» Смоленской области (далее — Администрация)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00"/>
          <w:sz w:val="28"/>
          <w:szCs w:val="28"/>
          <w:lang w:bidi="ru-RU"/>
        </w:rPr>
        <w:t>я</w:t>
      </w:r>
      <w:r>
        <w:rPr>
          <w:sz w:val="28"/>
        </w:rPr>
        <w:t xml:space="preserve">вляется органом местного самоуправления, уполномоченным от </w:t>
      </w:r>
      <w:r>
        <w:rPr>
          <w:sz w:val="28"/>
        </w:rPr>
        <w:t>имени муниципального образования «город Десногорск» Смоленской области ( далее — муниципальное образование) на подписание соглашений о защите и поощрении капиталовложений и дополнительных соглашений к ним (в том числе на рассмотрение связанных с заключение</w:t>
      </w:r>
      <w:r>
        <w:rPr>
          <w:sz w:val="28"/>
        </w:rPr>
        <w:t>м соглашений о защите и поощрении капиталовложений документов и материалов), принятие решений об изменении и прекращении действия соглашений о защите и поощрении капиталовложений и об урегулировании вытекающих из них споров, а также на осуществление монито</w:t>
      </w:r>
      <w:r>
        <w:rPr>
          <w:sz w:val="28"/>
        </w:rPr>
        <w:t>ринга.</w:t>
      </w:r>
    </w:p>
    <w:p w:rsidR="002F123B" w:rsidRDefault="003C144F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sz w:val="28"/>
        </w:rPr>
        <w:t>1.3. Рабочим органом, обеспечивающим исполнение полномочий, указанных в пункте 1.2 настоящего Порядка, является отдел экономики и инвестиций Администрации.</w:t>
      </w:r>
    </w:p>
    <w:p w:rsidR="002F123B" w:rsidRDefault="003C144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1.4. К отношениям, возникающим в связи с заключением, изменением и расторжением соглашения о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защите и поощрении капиталовложений, а также в связи с исполнением обязанностей по указанному соглашению, применяются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>правила гражданского законодательства с учетом особенностей, установленных Федеральным законом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2F123B" w:rsidRDefault="003C144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1.5. Соглашение о защите и поощрении капит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аловложений заключаются не позднее 1 января 2030 года.</w:t>
      </w:r>
    </w:p>
    <w:p w:rsidR="002F123B" w:rsidRDefault="003C144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2F123B" w:rsidRDefault="003C144F">
      <w:pPr>
        <w:ind w:firstLine="709"/>
        <w:jc w:val="center"/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2. Порядок заключения соглашений о защите и поощрении капиталовложений </w:t>
      </w:r>
    </w:p>
    <w:p w:rsidR="002F123B" w:rsidRDefault="002F123B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F123B" w:rsidRDefault="003C144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2.1. Соглашение о защите и поощрении капиталовложений может заключаться с использованием государственной </w:t>
      </w:r>
      <w:r>
        <w:rPr>
          <w:rFonts w:ascii="PT Astra Serif" w:hAnsi="PT Astra Serif"/>
          <w:color w:val="000000"/>
          <w:sz w:val="28"/>
          <w:szCs w:val="28"/>
        </w:rPr>
        <w:t xml:space="preserve">информационной </w:t>
      </w:r>
      <w:r>
        <w:rPr>
          <w:rFonts w:ascii="PT Astra Serif" w:hAnsi="PT Astra Serif"/>
          <w:color w:val="000000"/>
          <w:sz w:val="28"/>
          <w:szCs w:val="28"/>
        </w:rPr>
        <w:t>системы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sz w:val="28"/>
          <w:szCs w:val="28"/>
        </w:rPr>
        <w:t>«Капиталовложения» (</w:t>
      </w:r>
      <w:r>
        <w:rPr>
          <w:rFonts w:ascii="PT Astra Serif" w:hAnsi="PT Astra Serif"/>
          <w:sz w:val="28"/>
          <w:szCs w:val="28"/>
        </w:rPr>
        <w:t>но не ранее ввода в э</w:t>
      </w:r>
      <w:r>
        <w:rPr>
          <w:rFonts w:ascii="PT Astra Serif" w:hAnsi="PT Astra Serif"/>
          <w:sz w:val="28"/>
          <w:szCs w:val="28"/>
        </w:rPr>
        <w:t>ксплуатацию указанной государственной информационной системы),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порядке, предусмотренном статьями 7 и 8 Федерального закона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.2. Соглашение о защите и поощрении капиталовложений должно содержать следующие </w:t>
      </w:r>
      <w:r>
        <w:rPr>
          <w:rFonts w:ascii="PT Astra Serif" w:hAnsi="PT Astra Serif"/>
          <w:sz w:val="28"/>
          <w:szCs w:val="28"/>
        </w:rPr>
        <w:t>условия: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</w:t>
      </w:r>
      <w:r>
        <w:rPr>
          <w:rFonts w:ascii="PT Astra Serif" w:hAnsi="PT Astra Serif"/>
          <w:sz w:val="28"/>
          <w:szCs w:val="28"/>
        </w:rPr>
        <w:t xml:space="preserve">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</w:t>
      </w:r>
      <w:r>
        <w:rPr>
          <w:rFonts w:ascii="PT Astra Serif" w:hAnsi="PT Astra Serif"/>
          <w:sz w:val="28"/>
          <w:szCs w:val="28"/>
        </w:rPr>
        <w:t xml:space="preserve"> технологические и экологические требования к ним;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 xml:space="preserve"> указание на этапы реализации инвестиционного проекта, а также применительно к каждому такому этапу: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а)</w:t>
      </w:r>
      <w:r>
        <w:rPr>
          <w:rFonts w:ascii="PT Astra Serif" w:hAnsi="PT Astra Serif"/>
          <w:sz w:val="28"/>
          <w:szCs w:val="28"/>
        </w:rPr>
        <w:t xml:space="preserve"> срок получения разрешений и согласий, необходимых для реализации соответствующего этапа инвестици</w:t>
      </w:r>
      <w:r>
        <w:rPr>
          <w:rFonts w:ascii="PT Astra Serif" w:hAnsi="PT Astra Serif"/>
          <w:sz w:val="28"/>
          <w:szCs w:val="28"/>
        </w:rPr>
        <w:t xml:space="preserve">онного проекта;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</w:t>
      </w:r>
      <w:r>
        <w:rPr>
          <w:rFonts w:ascii="PT Astra Serif" w:hAnsi="PT Astra Serif"/>
          <w:sz w:val="28"/>
          <w:szCs w:val="28"/>
        </w:rPr>
        <w:t xml:space="preserve">ях);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 xml:space="preserve">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Fonts w:ascii="PT Astra Serif" w:hAnsi="PT Astra Serif"/>
          <w:sz w:val="28"/>
          <w:szCs w:val="28"/>
        </w:rPr>
        <w:t>срок осуществления капиталовложений в уста</w:t>
      </w:r>
      <w:r>
        <w:rPr>
          <w:rFonts w:ascii="PT Astra Serif" w:hAnsi="PT Astra Serif"/>
          <w:sz w:val="28"/>
          <w:szCs w:val="28"/>
        </w:rPr>
        <w:t xml:space="preserve">новленном объеме;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д)</w:t>
      </w:r>
      <w:r>
        <w:rPr>
          <w:rFonts w:ascii="PT Astra Serif" w:hAnsi="PT Astra Serif"/>
          <w:sz w:val="28"/>
          <w:szCs w:val="28"/>
        </w:rPr>
        <w:t xml:space="preserve"> сроки осуществления иных мероприятий, определенных в соглашении о защите и поощрении капиталовложений; </w:t>
      </w:r>
    </w:p>
    <w:p w:rsidR="002F123B" w:rsidRDefault="003C144F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 Федеральном законе. З</w:t>
      </w:r>
      <w:r>
        <w:rPr>
          <w:rFonts w:ascii="PT Astra Serif" w:hAnsi="PT Astra Serif"/>
          <w:sz w:val="28"/>
          <w:szCs w:val="28"/>
        </w:rPr>
        <w:t>начение предельно допустимых отклонений определяются в соответствии с порядком, установленном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</w:t>
      </w:r>
      <w:r>
        <w:rPr>
          <w:rFonts w:ascii="PT Astra Serif" w:hAnsi="PT Astra Serif"/>
          <w:sz w:val="28"/>
          <w:szCs w:val="28"/>
        </w:rPr>
        <w:t xml:space="preserve">ю 4 статьи 9 Федерального закона.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4) срок применения стабилизационной оговорки в пределах сроков, установленных частями 10 и 11 статьи 10 Федерального закона;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</w:t>
      </w:r>
      <w:r>
        <w:rPr>
          <w:rFonts w:ascii="PT Astra Serif" w:hAnsi="PT Astra Serif"/>
          <w:sz w:val="28"/>
          <w:szCs w:val="28"/>
        </w:rPr>
        <w:t xml:space="preserve">нкте 2 части 1 статьи 14 Федерального закона, а также сроки предоставления и объемы субсидий, указанных в пункте 2 части 3 статьи 14 Федерального закона;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указание на обязанность муниципального образования осуществлять выплаты (обеспечить возмещение зат</w:t>
      </w:r>
      <w:r>
        <w:rPr>
          <w:rFonts w:ascii="PT Astra Serif" w:hAnsi="PT Astra Serif"/>
          <w:sz w:val="28"/>
          <w:szCs w:val="28"/>
        </w:rPr>
        <w:t xml:space="preserve">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в связи с реализацией инвестиционного проекта, а именно земе</w:t>
      </w:r>
      <w:r>
        <w:rPr>
          <w:rFonts w:ascii="PT Astra Serif" w:hAnsi="PT Astra Serif"/>
          <w:sz w:val="28"/>
          <w:szCs w:val="28"/>
        </w:rPr>
        <w:t xml:space="preserve">льного налога: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на возмещение понесенных затрат, предусмотренных</w:t>
      </w:r>
      <w:r>
        <w:rPr>
          <w:rFonts w:ascii="PT Astra Serif" w:hAnsi="PT Astra Serif"/>
          <w:sz w:val="28"/>
          <w:szCs w:val="28"/>
        </w:rPr>
        <w:t xml:space="preserve"> статьей 15 Федерального закона (в случае, если муниципальным образованием было принято решение о возмещении таких затрат);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порядок мониторинга, в том числе представления организацией, реализующей проект, информации об этапах реализации инвестиционного</w:t>
      </w:r>
      <w:r>
        <w:rPr>
          <w:rFonts w:ascii="PT Astra Serif" w:hAnsi="PT Astra Serif"/>
          <w:sz w:val="28"/>
          <w:szCs w:val="28"/>
        </w:rPr>
        <w:t xml:space="preserve"> проекта;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2F123B" w:rsidRDefault="003C14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иные условия, предусмотренные Федеральным законом.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2.3. Для организации подписания от имени муниципального образования соглашений и дополнительных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соглашений к ним, принятия решения об измен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е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нии и прекращении соглашений рабочий орган в течение трех рабочих дней со дня получения документов, указанных в части 7 статьи 7 Федерального закона, направляет их на рассмотрение и согласование в структурное по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дразделение 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д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министрации, осуществляющее полномочия в сфере, в которой реализуется (пл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нируетя к реализации) инвестиционный проект, инициатор которого выступает (планирует выступить) стороной соглашения.</w:t>
      </w:r>
    </w:p>
    <w:p w:rsidR="002F123B" w:rsidRDefault="003C144F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2.4. Структурное подразделение Администрации, осуще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соглашения, в течение семи рабочих дней со дня поступления на рассмотрение документов, указанн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ых в пункте 2.3 настоящего Порядка, проверяет их на наличие следующих обстоятельств:</w:t>
      </w:r>
    </w:p>
    <w:p w:rsidR="002F123B" w:rsidRDefault="003C144F">
      <w:pPr>
        <w:pStyle w:val="af2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ind w:left="0" w:firstLine="708"/>
        <w:contextualSpacing w:val="0"/>
        <w:jc w:val="both"/>
        <w:textAlignment w:val="baseline"/>
        <w:rPr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документы, указанные в пункте 2.3 настоящего Порядка, не соответствуют требованиям, установленным статьей 7 Федерального закона и требованиям, установленным нормативными п</w:t>
      </w:r>
      <w:r>
        <w:rPr>
          <w:rFonts w:ascii="Liberation Serif" w:hAnsi="Liberation Serif" w:cs="Liberation Serif"/>
          <w:color w:val="000000"/>
          <w:sz w:val="28"/>
          <w:szCs w:val="28"/>
        </w:rPr>
        <w:t>равовыми актами Правительства Российской Федерации и (или) Правительства Смоленской области;</w:t>
      </w:r>
    </w:p>
    <w:p w:rsidR="002F123B" w:rsidRDefault="003C144F">
      <w:pPr>
        <w:pStyle w:val="af2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ind w:left="0" w:firstLine="708"/>
        <w:contextualSpacing w:val="0"/>
        <w:jc w:val="both"/>
        <w:textAlignment w:val="baseline"/>
        <w:rPr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документы, указанные в пункте 2.3 настоящего Порядка,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поданы с нарушением требований, установленных нормативными правовыми актами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Правительства Российской Федераци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 и (или) Правительства Смоленской области;</w:t>
      </w:r>
    </w:p>
    <w:p w:rsidR="002F123B" w:rsidRDefault="003C144F">
      <w:pPr>
        <w:pStyle w:val="af2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ind w:left="0" w:firstLine="708"/>
        <w:contextualSpacing w:val="0"/>
        <w:jc w:val="both"/>
        <w:rPr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2F123B" w:rsidRDefault="003C144F">
      <w:pPr>
        <w:pStyle w:val="af2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ind w:left="0" w:firstLine="708"/>
        <w:contextualSpacing w:val="0"/>
        <w:jc w:val="both"/>
        <w:textAlignment w:val="baseline"/>
        <w:rPr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инвестиционный проект не является новым инвестиционным проектом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(не соответствует условиям, предусмотренным пунктом 6 части 1 статьи 2 Федерального закона);</w:t>
      </w:r>
    </w:p>
    <w:p w:rsidR="002F123B" w:rsidRDefault="003C144F">
      <w:pPr>
        <w:pStyle w:val="af2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ind w:left="0" w:firstLine="708"/>
        <w:contextualSpacing w:val="0"/>
        <w:jc w:val="both"/>
        <w:textAlignment w:val="baseline"/>
        <w:rPr>
          <w:color w:val="000000"/>
        </w:rPr>
      </w:pPr>
      <w:bookmarkStart w:id="1" w:name="_GoBack1"/>
      <w:r>
        <w:rPr>
          <w:rFonts w:ascii="Liberation Serif" w:hAnsi="Liberation Serif"/>
          <w:color w:val="000000"/>
          <w:sz w:val="28"/>
          <w:szCs w:val="28"/>
          <w:lang w:bidi="ru-RU"/>
        </w:rPr>
        <w:t>инициатором заключения соглашения (дополнительного соглашения) представлена недостоверная информац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</w:t>
      </w:r>
      <w:bookmarkEnd w:id="1"/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разрешение на строительство).</w:t>
      </w:r>
    </w:p>
    <w:p w:rsidR="002F123B" w:rsidRDefault="003C144F">
      <w:pPr>
        <w:pStyle w:val="af2"/>
        <w:tabs>
          <w:tab w:val="left" w:pos="0"/>
          <w:tab w:val="left" w:pos="851"/>
          <w:tab w:val="left" w:pos="1134"/>
        </w:tabs>
        <w:ind w:left="0" w:firstLine="708"/>
        <w:contextualSpacing w:val="0"/>
        <w:jc w:val="both"/>
        <w:textAlignment w:val="baseline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2.5.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По результатам проверки докум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ентов, указанных в пункте 2.3 настоящего Порядка, на наличие обстоятельств, указанных в пункте 2.4 настоящего Порядка, структурное подразделение Администрации, указанное в пункте 2.3 настоящего Порядка, в течение пяти рабочих дней направляет в рабочий орга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н письменное мнение:</w:t>
      </w:r>
    </w:p>
    <w:p w:rsidR="002F123B" w:rsidRDefault="003C144F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1) о возможности от имени муниципального образования заключить соглашение или дополнительное соглашение к нему в случае невыявления обстоятельств, указанных в пункте 2.4 настоящего Порядка;</w:t>
      </w:r>
    </w:p>
    <w:p w:rsidR="002F123B" w:rsidRDefault="003C144F">
      <w:pPr>
        <w:pStyle w:val="af2"/>
        <w:tabs>
          <w:tab w:val="left" w:pos="0"/>
          <w:tab w:val="left" w:pos="851"/>
          <w:tab w:val="left" w:pos="1134"/>
        </w:tabs>
        <w:ind w:left="0" w:firstLine="708"/>
        <w:contextualSpacing w:val="0"/>
        <w:jc w:val="both"/>
        <w:textAlignment w:val="baseline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2) о возможности от имени муниципального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образования отказаться от заключения соглашения или дополнительных соглашений к нему в случае выявления обстоятельств, указанных в пункте 2.4 настоящего Порядка.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2.6. </w:t>
      </w:r>
      <w:r>
        <w:rPr>
          <w:rFonts w:ascii="PT Astra Serif" w:hAnsi="PT Astra Serif"/>
          <w:color w:val="000000"/>
          <w:sz w:val="28"/>
          <w:szCs w:val="28"/>
        </w:rPr>
        <w:t xml:space="preserve">Решение о заключении соглашения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 защите и поощрении капитал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вложений </w:t>
      </w:r>
      <w:r>
        <w:rPr>
          <w:rFonts w:ascii="PT Astra Serif" w:hAnsi="PT Astra Serif"/>
          <w:color w:val="000000"/>
          <w:sz w:val="28"/>
          <w:szCs w:val="28"/>
        </w:rPr>
        <w:t>принимается в форме</w:t>
      </w:r>
      <w:r>
        <w:rPr>
          <w:rFonts w:ascii="PT Astra Serif" w:hAnsi="PT Astra Serif"/>
          <w:color w:val="000000"/>
          <w:sz w:val="28"/>
          <w:szCs w:val="28"/>
        </w:rPr>
        <w:t xml:space="preserve"> распоряжения Администрации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</w:rPr>
        <w:t>2.7. В случае наличия возражений по результатам рассмотрения предста</w:t>
      </w:r>
      <w:r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>ленных документов уполномоченный орган принимает решение об отказе в по</w:t>
      </w:r>
      <w:r>
        <w:rPr>
          <w:rFonts w:ascii="PT Astra Serif" w:hAnsi="PT Astra Serif"/>
          <w:color w:val="000000"/>
          <w:sz w:val="28"/>
          <w:szCs w:val="28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>писании соглашения, о чем в течение трех рабочих дней письменно уведомляет сторону, ин</w:t>
      </w:r>
      <w:r>
        <w:rPr>
          <w:rFonts w:ascii="PT Astra Serif" w:hAnsi="PT Astra Serif"/>
          <w:color w:val="000000"/>
          <w:sz w:val="28"/>
          <w:szCs w:val="28"/>
        </w:rPr>
        <w:t>ициирующую заключение соглашения, и уполномоченный орган гос</w:t>
      </w:r>
      <w:r>
        <w:rPr>
          <w:rFonts w:ascii="PT Astra Serif" w:hAnsi="PT Astra Serif"/>
          <w:color w:val="000000"/>
          <w:sz w:val="28"/>
          <w:szCs w:val="28"/>
        </w:rPr>
        <w:t>у</w:t>
      </w:r>
      <w:r>
        <w:rPr>
          <w:rFonts w:ascii="PT Astra Serif" w:hAnsi="PT Astra Serif"/>
          <w:color w:val="000000"/>
          <w:sz w:val="28"/>
          <w:szCs w:val="28"/>
        </w:rPr>
        <w:t>дарственной власти Смоленской области в сфере защиты и поощрения капитал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вложений в Смоленской области.</w:t>
      </w:r>
    </w:p>
    <w:p w:rsidR="002F123B" w:rsidRDefault="002F123B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2F123B" w:rsidRDefault="003C144F">
      <w:pPr>
        <w:ind w:firstLine="709"/>
        <w:jc w:val="center"/>
      </w:pPr>
      <w:r>
        <w:rPr>
          <w:rFonts w:ascii="PT Astra Serif" w:hAnsi="PT Astra Serif"/>
          <w:color w:val="000000"/>
          <w:sz w:val="28"/>
          <w:szCs w:val="28"/>
        </w:rPr>
        <w:t xml:space="preserve">3. Условия заключения соглашений о защите и поощрении капиталовложений </w:t>
      </w:r>
    </w:p>
    <w:p w:rsidR="002F123B" w:rsidRDefault="002F123B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3.1. Соглашение о</w:t>
      </w:r>
      <w:r>
        <w:rPr>
          <w:rFonts w:ascii="PT Astra Serif" w:hAnsi="PT Astra Serif"/>
          <w:color w:val="000000"/>
          <w:sz w:val="28"/>
          <w:szCs w:val="28"/>
        </w:rPr>
        <w:t xml:space="preserve"> защите и поощрении капиталовложений заключается с организацией, реализующей проект, при условии, что такое соглашение пред</w:t>
      </w:r>
      <w:r>
        <w:rPr>
          <w:rFonts w:ascii="PT Astra Serif" w:hAnsi="PT Astra Serif"/>
          <w:color w:val="000000"/>
          <w:sz w:val="28"/>
          <w:szCs w:val="28"/>
        </w:rPr>
        <w:t>у</w:t>
      </w:r>
      <w:r>
        <w:rPr>
          <w:rFonts w:ascii="PT Astra Serif" w:hAnsi="PT Astra Serif"/>
          <w:color w:val="000000"/>
          <w:sz w:val="28"/>
          <w:szCs w:val="28"/>
        </w:rPr>
        <w:t>сматривает реализацию нового инвестиционного проекта в одной из сфер росси</w:t>
      </w:r>
      <w:r>
        <w:rPr>
          <w:rFonts w:ascii="PT Astra Serif" w:hAnsi="PT Astra Serif"/>
          <w:color w:val="000000"/>
          <w:sz w:val="28"/>
          <w:szCs w:val="28"/>
        </w:rPr>
        <w:t>й</w:t>
      </w:r>
      <w:r>
        <w:rPr>
          <w:rFonts w:ascii="PT Astra Serif" w:hAnsi="PT Astra Serif"/>
          <w:color w:val="000000"/>
          <w:sz w:val="28"/>
          <w:szCs w:val="28"/>
        </w:rPr>
        <w:t>ской экономики, за исключением следующих сфер и видов дея</w:t>
      </w:r>
      <w:r>
        <w:rPr>
          <w:rFonts w:ascii="PT Astra Serif" w:hAnsi="PT Astra Serif"/>
          <w:color w:val="000000"/>
          <w:sz w:val="28"/>
          <w:szCs w:val="28"/>
        </w:rPr>
        <w:t>тельности: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 xml:space="preserve">игорный бизнес; 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2) производство табачных изделий, алкогольной продукции, жидкого то</w:t>
      </w:r>
      <w:r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>лива (ограничение неприменимо к жидкому топливу, полученному из угля, а та</w:t>
      </w:r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</w:rPr>
        <w:t>же на установках вторичной переработки нефтяного сырья согласно перечню, утверждае</w:t>
      </w:r>
      <w:r>
        <w:rPr>
          <w:rFonts w:ascii="PT Astra Serif" w:hAnsi="PT Astra Serif"/>
          <w:color w:val="000000"/>
          <w:sz w:val="28"/>
          <w:szCs w:val="28"/>
        </w:rPr>
        <w:t xml:space="preserve">мому Правительством Российской Федерации); 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</w:t>
      </w:r>
      <w:r>
        <w:rPr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родного газа); 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оптовая и розничная торговля; 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5) деятельность фи</w:t>
      </w:r>
      <w:r>
        <w:rPr>
          <w:rFonts w:ascii="PT Astra Serif" w:hAnsi="PT Astra Serif"/>
          <w:color w:val="000000"/>
          <w:sz w:val="28"/>
          <w:szCs w:val="28"/>
        </w:rPr>
        <w:t>нансовых организаций, поднадзорных Центральному банку Российской Федерации (ограничение неприменимо к случаям выпуска це</w:t>
      </w:r>
      <w:r>
        <w:rPr>
          <w:rFonts w:ascii="PT Astra Serif" w:hAnsi="PT Astra Serif"/>
          <w:color w:val="000000"/>
          <w:sz w:val="28"/>
          <w:szCs w:val="28"/>
        </w:rPr>
        <w:t>н</w:t>
      </w:r>
      <w:r>
        <w:rPr>
          <w:rFonts w:ascii="PT Astra Serif" w:hAnsi="PT Astra Serif"/>
          <w:color w:val="000000"/>
          <w:sz w:val="28"/>
          <w:szCs w:val="28"/>
        </w:rPr>
        <w:t xml:space="preserve">ных бумаг в целях финансирования инвестиционного проекта); </w:t>
      </w:r>
    </w:p>
    <w:p w:rsidR="002F123B" w:rsidRDefault="003C144F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6) создание (строительство) либо реконструкция и (или) модернизация а</w:t>
      </w:r>
      <w:r>
        <w:rPr>
          <w:rFonts w:ascii="PT Astra Serif" w:hAnsi="PT Astra Serif"/>
          <w:color w:val="000000"/>
          <w:sz w:val="28"/>
          <w:szCs w:val="28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>министративно-деловых центров и торговых центров (комплексов) (кроме аэр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вокзалов (терминалов), а также многоквартирных домов, жилых домов (кроме строительства таких домов в соответствии</w:t>
      </w:r>
      <w:r>
        <w:rPr>
          <w:rFonts w:ascii="PT Astra Serif" w:hAnsi="PT Astra Serif"/>
          <w:color w:val="000000"/>
          <w:sz w:val="28"/>
          <w:szCs w:val="28"/>
        </w:rPr>
        <w:t xml:space="preserve"> с договором о комплексном развитии территории). </w:t>
      </w:r>
    </w:p>
    <w:sectPr w:rsidR="002F123B">
      <w:headerReference w:type="default" r:id="rId9"/>
      <w:pgSz w:w="11906" w:h="16838"/>
      <w:pgMar w:top="1693" w:right="567" w:bottom="709" w:left="1418" w:header="1134" w:footer="0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4F" w:rsidRDefault="003C144F">
      <w:r>
        <w:separator/>
      </w:r>
    </w:p>
  </w:endnote>
  <w:endnote w:type="continuationSeparator" w:id="0">
    <w:p w:rsidR="003C144F" w:rsidRDefault="003C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4F" w:rsidRDefault="003C144F">
      <w:r>
        <w:separator/>
      </w:r>
    </w:p>
  </w:footnote>
  <w:footnote w:type="continuationSeparator" w:id="0">
    <w:p w:rsidR="003C144F" w:rsidRDefault="003C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B" w:rsidRDefault="003C144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121D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14F"/>
    <w:multiLevelType w:val="multilevel"/>
    <w:tmpl w:val="BC744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425BB7"/>
    <w:multiLevelType w:val="multilevel"/>
    <w:tmpl w:val="7CCAB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23B"/>
    <w:rsid w:val="002F123B"/>
    <w:rsid w:val="003C144F"/>
    <w:rsid w:val="007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B55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296A"/>
    <w:rPr>
      <w:b/>
      <w:bCs/>
    </w:rPr>
  </w:style>
  <w:style w:type="character" w:customStyle="1" w:styleId="aa">
    <w:name w:val="Символ нумерации"/>
    <w:qFormat/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BB55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BB55BD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qFormat/>
    <w:rsid w:val="00421A36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qFormat/>
    <w:rsid w:val="00421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995719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8572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473AC"/>
    <w:pPr>
      <w:ind w:left="720"/>
      <w:contextualSpacing/>
    </w:pPr>
  </w:style>
  <w:style w:type="paragraph" w:customStyle="1" w:styleId="af3">
    <w:name w:val="Содержимое врезки"/>
    <w:basedOn w:val="a"/>
    <w:qFormat/>
  </w:style>
  <w:style w:type="paragraph" w:customStyle="1" w:styleId="Default">
    <w:name w:val="Default"/>
    <w:qFormat/>
    <w:pPr>
      <w:spacing w:after="200" w:line="276" w:lineRule="auto"/>
    </w:pPr>
    <w:rPr>
      <w:rFonts w:ascii="Times New Roman" w:eastAsia="Calibri" w:hAnsi="Times New Roman"/>
      <w:color w:val="000000"/>
      <w:sz w:val="24"/>
    </w:rPr>
  </w:style>
  <w:style w:type="paragraph" w:customStyle="1" w:styleId="10">
    <w:name w:val="Основной текст1"/>
    <w:basedOn w:val="a"/>
    <w:qFormat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table" w:styleId="af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8A2D-1DA1-4050-831B-25FC272B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1624</Words>
  <Characters>9257</Characters>
  <Application>Microsoft Office Word</Application>
  <DocSecurity>0</DocSecurity>
  <Lines>77</Lines>
  <Paragraphs>21</Paragraphs>
  <ScaleCrop>false</ScaleCrop>
  <Company>gochs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Контрактный отдел</dc:creator>
  <dc:description/>
  <cp:lastModifiedBy>K125</cp:lastModifiedBy>
  <cp:revision>14</cp:revision>
  <cp:lastPrinted>2024-05-31T13:52:00Z</cp:lastPrinted>
  <dcterms:created xsi:type="dcterms:W3CDTF">2023-03-31T14:57:00Z</dcterms:created>
  <dcterms:modified xsi:type="dcterms:W3CDTF">2024-06-04T05:32:00Z</dcterms:modified>
  <dc:language>ru-RU</dc:language>
</cp:coreProperties>
</file>