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9.xml" ContentType="application/vnd.openxmlformats-officedocument.wordprocessingml.header+xml"/>
  <Override PartName="/word/_rels/document.xml.rels" ContentType="application/vnd.openxmlformats-package.relationships+xml"/>
  <Override PartName="/word/header8.xml" ContentType="application/vnd.openxmlformats-officedocument.wordprocessingml.header+xml"/>
  <Override PartName="/word/header7.xml" ContentType="application/vnd.openxmlformats-officedocument.wordprocessingml.header+xml"/>
  <Override PartName="/word/document.xml" ContentType="application/vnd.openxmlformats-officedocument.wordprocessingml.document.main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header12.xml" ContentType="application/vnd.openxmlformats-officedocument.wordprocessingml.header+xml"/>
  <Override PartName="/word/styles.xml" ContentType="application/vnd.openxmlformats-officedocument.wordprocessingml.styl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header10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8"/>
          <w:tab w:val="left" w:pos="5245" w:leader="none"/>
        </w:tabs>
        <w:ind w:firstLine="708" w:left="141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</w:t>
      </w:r>
    </w:p>
    <w:p>
      <w:pPr>
        <w:pStyle w:val="Normal"/>
        <w:widowControl w:val="false"/>
        <w:tabs>
          <w:tab w:val="clear" w:pos="708"/>
          <w:tab w:val="left" w:pos="5245" w:leader="none"/>
        </w:tabs>
        <w:ind w:firstLine="708" w:left="3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постановлению Администрации муниципального </w:t>
      </w:r>
    </w:p>
    <w:p>
      <w:pPr>
        <w:pStyle w:val="Normal"/>
        <w:widowControl w:val="false"/>
        <w:tabs>
          <w:tab w:val="clear" w:pos="708"/>
          <w:tab w:val="left" w:pos="5245" w:leader="none"/>
        </w:tabs>
        <w:ind w:firstLine="708" w:left="3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образования «город Десногорск» Смоленской области</w:t>
      </w:r>
    </w:p>
    <w:p>
      <w:pPr>
        <w:pStyle w:val="Normal"/>
        <w:widowControl w:val="false"/>
        <w:tabs>
          <w:tab w:val="clear" w:pos="708"/>
          <w:tab w:val="left" w:pos="5245" w:leader="none"/>
        </w:tabs>
        <w:ind w:firstLine="708" w:left="141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05.03.2024</w:t>
      </w:r>
      <w:r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237</w:t>
      </w:r>
    </w:p>
    <w:p>
      <w:pPr>
        <w:pStyle w:val="Normal"/>
        <w:widowControl w:val="false"/>
        <w:tabs>
          <w:tab w:val="clear" w:pos="708"/>
          <w:tab w:val="left" w:pos="5245" w:leader="none"/>
        </w:tabs>
        <w:ind w:firstLine="708" w:left="141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5245" w:leader="none"/>
        </w:tabs>
        <w:ind w:firstLine="708" w:left="141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УТВЕРЖДЕНА</w:t>
      </w:r>
    </w:p>
    <w:p>
      <w:pPr>
        <w:pStyle w:val="Normal"/>
        <w:widowControl w:val="false"/>
        <w:tabs>
          <w:tab w:val="clear" w:pos="708"/>
          <w:tab w:val="left" w:pos="5245" w:leader="none"/>
        </w:tabs>
        <w:ind w:firstLine="708" w:left="3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постановлением Администрации муниципального </w:t>
      </w:r>
    </w:p>
    <w:p>
      <w:pPr>
        <w:pStyle w:val="Normal"/>
        <w:widowControl w:val="false"/>
        <w:tabs>
          <w:tab w:val="clear" w:pos="708"/>
          <w:tab w:val="left" w:pos="5245" w:leader="none"/>
        </w:tabs>
        <w:ind w:firstLine="708" w:left="3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образования «город Десногорск» Смоленской области</w:t>
      </w:r>
    </w:p>
    <w:p>
      <w:pPr>
        <w:pStyle w:val="Normal"/>
        <w:widowControl w:val="false"/>
        <w:ind w:left="6237"/>
        <w:jc w:val="right"/>
        <w:rPr/>
      </w:pPr>
      <w:r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  <w:u w:val="single"/>
        </w:rPr>
        <w:t>28.03.2018</w:t>
      </w:r>
      <w:r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  <w:u w:val="single"/>
        </w:rPr>
        <w:t>277</w:t>
      </w:r>
    </w:p>
    <w:p>
      <w:pPr>
        <w:pStyle w:val="Normal"/>
        <w:widowControl w:val="false"/>
        <w:ind w:left="623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>
      <w:pPr>
        <w:pStyle w:val="Normal"/>
        <w:widowControl w:val="false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«Формирование комфортной городской среды муниципального образования «город Десногорск» Смоленской области»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widowControl w:val="fals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</w:p>
    <w:p>
      <w:pPr>
        <w:pStyle w:val="Normal"/>
        <w:widowControl w:val="fals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муниципальной  программы</w:t>
      </w:r>
    </w:p>
    <w:p>
      <w:pPr>
        <w:pStyle w:val="Normal"/>
        <w:widowControl w:val="false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«Формирование комфортной городской среды муниципального образования «город Десногорск» Смоленской области»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widowControl w:val="fals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муниципальной программы)</w:t>
      </w:r>
    </w:p>
    <w:p>
      <w:pPr>
        <w:pStyle w:val="Normal"/>
        <w:widowControl w:val="fals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1"/>
        </w:numPr>
        <w:spacing w:before="0"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положения</w:t>
      </w:r>
    </w:p>
    <w:p>
      <w:pPr>
        <w:pStyle w:val="Normal"/>
        <w:widowControl w:val="false"/>
        <w:ind w:firstLine="709" w:left="56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923" w:type="dxa"/>
        <w:jc w:val="left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835"/>
        <w:gridCol w:w="7087"/>
      </w:tblGrid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Комитет по городскому хозяйству и промышленному комплексу Администрации муниципального образования «город Десногорск» Смоленской области (Комитет ГХ и ПК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Десногорска)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Муниципальное бюджетно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е учреждение «Служба благоустройства» муниципального образования «город Десногорск» Смоленской области (далее – Служба благоустройства)</w:t>
            </w:r>
          </w:p>
        </w:tc>
      </w:tr>
      <w:tr>
        <w:trPr>
          <w:trHeight w:val="691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этап I: 2018-2021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этап II: 2022-2026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Повышение уровня благоустройства территорий муниципального образования «город Десногорск» Смоленской области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  <w:t>Общий объем финансирования составляет 259 820,5 тыс. рублей, из них: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федерального бюджета – 235 662,4  тыс. рублей;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областного бюджета – 23 527,1 тыс. рублей;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местного бюджета – 539,1 тыс. рублей;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внебюджетных источников – 91,9 тыс. рублей.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числе: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этап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: 2018-2021 – 147 500,3 тыс. рублей.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 них: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федерального бюджета – 124 165,7 тыс. рублей;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областного бюджета – 22 707,6 тыс. рублей;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местного бюджета – 535,1 тыс. рублей;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внебюджетных источников – 91,9 тыс. рублей.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этап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: 2022-2026- 112 320,2 тыс. рублей.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федерального бюджета – 111 496,7 тыс. рублей;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областного бюджета – 819,5 тыс. рублей;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местного бюджета – 4,0 тыс. рублей;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внебюджетных источников – 0 тыс. рублей.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Влияние на достижение целей муниципальных программ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количество благоустроенных дворовых территорий, нарастающим итогом с 31.12.2018 — 21единиц;</w:t>
            </w:r>
          </w:p>
          <w:p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объем финансового участия в выполнении дополнительного перечня видов работ по благоустройству дворовых территорий заинтересованных лиц – 91,9 тыс. рублей;</w:t>
            </w:r>
          </w:p>
          <w:p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количество благоустроенных общественных территорий, нарастающим итогом с 31.12.2018 — 6 единицы;</w:t>
            </w:r>
          </w:p>
          <w:p>
            <w:pPr>
              <w:pStyle w:val="ConsPlusNormal1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не менее единиц, нарастающим итогом - 2 единицы</w:t>
            </w:r>
          </w:p>
        </w:tc>
      </w:tr>
    </w:tbl>
    <w:p>
      <w:pPr>
        <w:pStyle w:val="Normal"/>
        <w:widowControl w:val="fals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 Показатели муниципальной программы</w:t>
      </w:r>
    </w:p>
    <w:tbl>
      <w:tblPr>
        <w:tblW w:w="100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851"/>
        <w:gridCol w:w="1275"/>
        <w:gridCol w:w="1993"/>
        <w:gridCol w:w="1470"/>
        <w:gridCol w:w="1290"/>
        <w:gridCol w:w="1121"/>
      </w:tblGrid>
      <w:tr>
        <w:trPr>
          <w:tblHeader w:val="true"/>
        </w:trPr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13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3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3"/>
              <w:jc w:val="center"/>
              <w:rPr>
                <w:rFonts w:ascii="Times New Roman" w:hAnsi="Times New Roman" w:eastAsia="Calibri"/>
                <w:color w:val="22272F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 w:ascii="Times New Roman" w:hAnsi="Times New Roman"/>
                <w:color w:val="22272F"/>
                <w:sz w:val="24"/>
                <w:szCs w:val="24"/>
                <w:shd w:fill="FFFFFF" w:val="clear"/>
                <w:lang w:eastAsia="en-US"/>
              </w:rPr>
              <w:t>Базовое значение показателя</w:t>
            </w:r>
          </w:p>
          <w:p>
            <w:pPr>
              <w:pStyle w:val="Normal"/>
              <w:widowControl w:val="false"/>
              <w:ind w:firstLine="23"/>
              <w:jc w:val="center"/>
              <w:rPr/>
            </w:pPr>
            <w:r>
              <w:rPr>
                <w:rFonts w:eastAsia="Calibri" w:ascii="Times New Roman" w:hAnsi="Times New Roman"/>
                <w:color w:val="22272F"/>
                <w:sz w:val="24"/>
                <w:szCs w:val="24"/>
                <w:shd w:fill="FFFFFF" w:val="clear"/>
                <w:lang w:eastAsia="en-US"/>
              </w:rPr>
              <w:t>(в году, предшествующем очередному финансовому году) 2023</w:t>
            </w:r>
          </w:p>
        </w:tc>
        <w:tc>
          <w:tcPr>
            <w:tcW w:w="3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shd w:fill="FFFFFF" w:val="clear"/>
                <w:lang w:eastAsia="en-US"/>
              </w:rPr>
              <w:t>Планируемое значение показателя</w:t>
            </w:r>
          </w:p>
        </w:tc>
      </w:tr>
      <w:tr>
        <w:trPr>
          <w:tblHeader w:val="true"/>
          <w:trHeight w:val="448" w:hRule="atLeast"/>
        </w:trPr>
        <w:tc>
          <w:tcPr>
            <w:tcW w:w="2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22272F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 w:ascii="Times New Roman" w:hAnsi="Times New Roman"/>
                <w:color w:val="22272F"/>
                <w:sz w:val="24"/>
                <w:szCs w:val="24"/>
                <w:shd w:fill="FFFFFF" w:val="clear"/>
                <w:lang w:eastAsia="en-US"/>
              </w:rPr>
              <w:t>очередной финансовый год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shd w:fill="FFFFFF" w:val="clear"/>
                <w:lang w:eastAsia="en-US"/>
              </w:rPr>
              <w:t>2024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22272F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 w:ascii="Times New Roman" w:hAnsi="Times New Roman"/>
                <w:color w:val="22272F"/>
                <w:sz w:val="24"/>
                <w:szCs w:val="24"/>
                <w:shd w:fill="FFFFFF" w:val="clear"/>
                <w:lang w:eastAsia="en-US"/>
              </w:rPr>
              <w:t>1-й год планового периода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shd w:fill="FFFFFF" w:val="clear"/>
                <w:lang w:eastAsia="en-US"/>
              </w:rPr>
              <w:t>2025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22272F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 w:ascii="Times New Roman" w:hAnsi="Times New Roman"/>
                <w:color w:val="22272F"/>
                <w:sz w:val="24"/>
                <w:szCs w:val="24"/>
                <w:shd w:fill="FFFFFF" w:val="clear"/>
                <w:lang w:eastAsia="en-US"/>
              </w:rPr>
              <w:t>2-й год планового периода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color w:val="22272F"/>
                <w:sz w:val="24"/>
                <w:szCs w:val="24"/>
                <w:shd w:fill="FFFFFF" w:val="clear"/>
                <w:lang w:eastAsia="en-US"/>
              </w:rPr>
              <w:t>2026</w:t>
            </w:r>
          </w:p>
        </w:tc>
      </w:tr>
      <w:tr>
        <w:trPr>
          <w:tblHeader w:val="true"/>
          <w:trHeight w:val="282" w:hRule="atLeast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>
        <w:trPr>
          <w:trHeight w:val="433" w:hRule="atLeast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Количество благоустроенных дворовых территорий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4"/>
              <w:jc w:val="center"/>
              <w:rPr>
                <w:rFonts w:ascii="Times New Roman" w:hAnsi="Times New Roman"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pacing w:val="-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pacing w:val="-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lang w:eastAsia="en-US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lang w:eastAsia="en-US"/>
              </w:rPr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lang w:eastAsia="en-US"/>
              </w:rPr>
            </w:r>
          </w:p>
        </w:tc>
      </w:tr>
      <w:tr>
        <w:trPr>
          <w:trHeight w:val="1110" w:hRule="atLeast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ind w:hang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Количество благоустроенных общественных территорий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4"/>
              <w:jc w:val="center"/>
              <w:rPr>
                <w:rFonts w:ascii="Times New Roman" w:hAnsi="Times New Roman"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pacing w:val="-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>
          <w:trHeight w:val="433" w:hRule="atLeast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ind w:hanging="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Количество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4"/>
              <w:jc w:val="center"/>
              <w:rPr>
                <w:rFonts w:ascii="Times New Roman" w:hAnsi="Times New Roman"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pacing w:val="-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 Структура муниципальной программы</w:t>
      </w:r>
    </w:p>
    <w:tbl>
      <w:tblPr>
        <w:tblW w:w="4850" w:type="pct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843"/>
        <w:gridCol w:w="17"/>
        <w:gridCol w:w="3302"/>
        <w:gridCol w:w="31"/>
        <w:gridCol w:w="1024"/>
        <w:gridCol w:w="2139"/>
        <w:gridCol w:w="70"/>
        <w:gridCol w:w="2196"/>
      </w:tblGrid>
      <w:tr>
        <w:trPr>
          <w:trHeight w:val="562" w:hRule="atLeast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3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Связь с показателями*</w:t>
            </w:r>
          </w:p>
        </w:tc>
      </w:tr>
      <w:tr>
        <w:trPr>
          <w:trHeight w:val="170" w:hRule="atLeast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64" w:hRule="atLeast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851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8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85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Региональный проект «Формирование комфортной городской среды»</w:t>
            </w:r>
          </w:p>
        </w:tc>
      </w:tr>
      <w:tr>
        <w:trPr>
          <w:trHeight w:val="264" w:hRule="atLeast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851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Руководитель регионального проекта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Федоренков Алексей Витальевич, заместитель Главы муниципального образования - председатель Комитета)</w:t>
            </w:r>
          </w:p>
        </w:tc>
        <w:tc>
          <w:tcPr>
            <w:tcW w:w="4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рок реализации (2018-2026)</w:t>
            </w:r>
          </w:p>
        </w:tc>
      </w:tr>
      <w:tr>
        <w:trPr>
          <w:trHeight w:val="264" w:hRule="atLeast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.1.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Задача 1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Повышение уровня благоустройства дворовых территорий муниципального образования «город Десногорск» Смоленской области</w:t>
            </w:r>
          </w:p>
        </w:tc>
        <w:tc>
          <w:tcPr>
            <w:tcW w:w="3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Увеличение количества благоустроенных дворовых территорий муниципального образования «город Десногорск» Смоленской области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Количество благоустроенных дворовых территорий</w:t>
            </w:r>
          </w:p>
        </w:tc>
      </w:tr>
    </w:tbl>
    <w:p>
      <w:pPr>
        <w:sectPr>
          <w:headerReference w:type="default" r:id="rId2"/>
          <w:headerReference w:type="first" r:id="rId3"/>
          <w:type w:val="nextPage"/>
          <w:pgSz w:w="11906" w:h="16838"/>
          <w:pgMar w:left="1418" w:right="567" w:gutter="0" w:header="426" w:top="956" w:footer="0" w:bottom="1134"/>
          <w:pgNumType w:fmt="decimal"/>
          <w:formProt w:val="false"/>
          <w:titlePg/>
          <w:textDirection w:val="lrTb"/>
          <w:docGrid w:type="default" w:linePitch="299" w:charSpace="12288"/>
        </w:sectPr>
      </w:pPr>
    </w:p>
    <w:tbl>
      <w:tblPr>
        <w:tblW w:w="4850" w:type="pct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860"/>
        <w:gridCol w:w="6"/>
        <w:gridCol w:w="3327"/>
        <w:gridCol w:w="20"/>
        <w:gridCol w:w="1004"/>
        <w:gridCol w:w="2209"/>
        <w:gridCol w:w="28"/>
        <w:gridCol w:w="2168"/>
      </w:tblGrid>
      <w:tr>
        <w:trPr>
          <w:trHeight w:val="264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Задача 2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Повышение уровня благоустройства общественных территорий муниципального образования «город Десногорск» Смоленской области</w:t>
            </w:r>
          </w:p>
        </w:tc>
        <w:tc>
          <w:tcPr>
            <w:tcW w:w="3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Увеличение количества благоустроенных общественных территорий муниципального образования «город Десногорск» Смоленской области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ind w:hang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Количество благоустроенных общественных территорий; количество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</w:tr>
      <w:tr>
        <w:trPr>
          <w:trHeight w:val="264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851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8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85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Ведомственный проект «Наименование»</w:t>
            </w:r>
          </w:p>
        </w:tc>
      </w:tr>
      <w:tr>
        <w:trPr>
          <w:trHeight w:val="264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851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Руководитель ведомственного проекта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Ф.И.О. руководителя ведомственного проекта, должность)</w:t>
            </w:r>
          </w:p>
        </w:tc>
        <w:tc>
          <w:tcPr>
            <w:tcW w:w="4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Срок реализации (год начала - год окончания)</w:t>
            </w:r>
          </w:p>
        </w:tc>
      </w:tr>
      <w:tr>
        <w:trPr>
          <w:trHeight w:val="247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Задача 1</w:t>
            </w:r>
          </w:p>
        </w:tc>
        <w:tc>
          <w:tcPr>
            <w:tcW w:w="3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7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Задача №</w:t>
            </w:r>
          </w:p>
        </w:tc>
        <w:tc>
          <w:tcPr>
            <w:tcW w:w="3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7" w:hRule="atLeast"/>
        </w:trPr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851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8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firstLine="851" w:left="72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Комплекс процессных мероприятий «Наименование»</w:t>
            </w:r>
          </w:p>
        </w:tc>
      </w:tr>
      <w:tr>
        <w:trPr>
          <w:trHeight w:val="247" w:hRule="atLeast"/>
        </w:trPr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851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8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Ответственный за выполнение комплекса процессных мероприятий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Ф.И.О. руководителя органа исполнительной власти, должность)</w:t>
            </w:r>
          </w:p>
        </w:tc>
      </w:tr>
      <w:tr>
        <w:trPr>
          <w:trHeight w:val="247" w:hRule="atLeast"/>
        </w:trPr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292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Задача 1</w:t>
            </w: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851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851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247" w:hRule="atLeast"/>
        </w:trPr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18" w:left="-142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Задача №</w:t>
            </w: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851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851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448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 Отдельные мероприятия</w:t>
            </w:r>
          </w:p>
        </w:tc>
      </w:tr>
      <w:tr>
        <w:trPr>
          <w:trHeight w:val="448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851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Ответственный за реализацию отдельного мероприятия (</w:t>
            </w: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Ф.И.О. руководителя структурного подразделения Администрации, должность)</w:t>
            </w:r>
          </w:p>
        </w:tc>
        <w:tc>
          <w:tcPr>
            <w:tcW w:w="4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Срок реализации (год начала - год окончания)</w:t>
            </w:r>
          </w:p>
        </w:tc>
      </w:tr>
      <w:tr>
        <w:trPr>
          <w:trHeight w:val="247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Задача 1</w:t>
            </w:r>
          </w:p>
        </w:tc>
        <w:tc>
          <w:tcPr>
            <w:tcW w:w="3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7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Задача №</w:t>
            </w:r>
          </w:p>
        </w:tc>
        <w:tc>
          <w:tcPr>
            <w:tcW w:w="3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 - Указывается наименование показателя муниципальной программы, на достижение которого направлена задача.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  Финансовое обеспечение муниципальной программы</w:t>
      </w:r>
    </w:p>
    <w:tbl>
      <w:tblPr>
        <w:tblW w:w="102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753"/>
        <w:gridCol w:w="1412"/>
        <w:gridCol w:w="1648"/>
        <w:gridCol w:w="1382"/>
        <w:gridCol w:w="1046"/>
      </w:tblGrid>
      <w:tr>
        <w:trPr>
          <w:tblHeader w:val="true"/>
        </w:trPr>
        <w:tc>
          <w:tcPr>
            <w:tcW w:w="4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24"/>
              <w:jc w:val="center"/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pacing w:val="-2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n-US"/>
              </w:rPr>
              <w:t>Объем финансового обеспечения по годам реализации (тыс. рублей)</w:t>
            </w:r>
          </w:p>
        </w:tc>
      </w:tr>
      <w:tr>
        <w:trPr>
          <w:tblHeader w:val="true"/>
          <w:trHeight w:val="448" w:hRule="atLeast"/>
        </w:trPr>
        <w:tc>
          <w:tcPr>
            <w:tcW w:w="47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22272F"/>
                <w:sz w:val="24"/>
                <w:szCs w:val="24"/>
                <w:shd w:fill="FFFFFF" w:val="clear"/>
                <w:lang w:eastAsia="en-US"/>
              </w:rPr>
              <w:t>очередной финансовый год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22272F"/>
                <w:sz w:val="24"/>
                <w:szCs w:val="24"/>
                <w:shd w:fill="FFFFFF" w:val="clear"/>
                <w:lang w:eastAsia="en-US"/>
              </w:rPr>
              <w:t>2024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22272F"/>
                <w:sz w:val="24"/>
                <w:szCs w:val="24"/>
                <w:shd w:fill="FFFFFF" w:val="clear"/>
                <w:lang w:eastAsia="en-US"/>
              </w:rPr>
              <w:t>1-й год планового периода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22272F"/>
                <w:sz w:val="24"/>
                <w:szCs w:val="24"/>
                <w:shd w:fill="FFFFFF" w:val="clear"/>
                <w:lang w:eastAsia="en-US"/>
              </w:rPr>
              <w:t>2025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fill="FFFFFF" w:val="clear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22272F"/>
                <w:sz w:val="24"/>
                <w:szCs w:val="24"/>
                <w:shd w:fill="FFFFFF" w:val="clear"/>
                <w:lang w:eastAsia="en-US"/>
              </w:rPr>
              <w:t>2-й год планового периода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22272F"/>
                <w:sz w:val="24"/>
                <w:szCs w:val="24"/>
                <w:shd w:fill="FFFFFF" w:val="clear"/>
                <w:lang w:eastAsia="en-US"/>
              </w:rPr>
              <w:t>2026</w:t>
            </w:r>
          </w:p>
        </w:tc>
      </w:tr>
      <w:tr>
        <w:trPr>
          <w:tblHeader w:val="true"/>
          <w:trHeight w:val="282" w:hRule="atLeast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25"/>
              <w:jc w:val="center"/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>
        <w:trPr>
          <w:trHeight w:val="433" w:hRule="atLeast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ind w:firstLine="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Муниципальная программа «Формирование комфортной городской среды муниципального образования «город Десногорск» Смоленской области» (всего)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n-US"/>
              </w:rPr>
              <w:t>,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7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91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41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>
        <w:trPr/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7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91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41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>
        <w:trPr/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7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91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41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>
        <w:trPr/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7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91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41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>
        <w:trPr/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7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91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41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</w:tbl>
    <w:p>
      <w:pPr>
        <w:sectPr>
          <w:headerReference w:type="default" r:id="rId4"/>
          <w:headerReference w:type="first" r:id="rId5"/>
          <w:type w:val="nextPage"/>
          <w:pgSz w:w="11906" w:h="16838"/>
          <w:pgMar w:left="1418" w:right="567" w:gutter="0" w:header="284" w:top="639" w:footer="0" w:bottom="1134"/>
          <w:pgNumType w:fmt="decimal"/>
          <w:formProt w:val="false"/>
          <w:textDirection w:val="lrTb"/>
          <w:docGrid w:type="default" w:linePitch="299" w:charSpace="12288"/>
        </w:sectPr>
      </w:pPr>
    </w:p>
    <w:p>
      <w:pPr>
        <w:pStyle w:val="ListParagraph"/>
        <w:ind w:left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Стратегические приоритеты в сфере реализации муниципальной программы «Формирование комфортной городской среды» муниципального образования «город Десногорск» Смоленской области</w:t>
      </w:r>
    </w:p>
    <w:p>
      <w:pPr>
        <w:pStyle w:val="NoSpacing"/>
        <w:ind w:firstLine="851" w:right="1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 образование  «город Десногорск» Смоленской области расположен в юго-восточной части Смоленской области. </w:t>
      </w:r>
    </w:p>
    <w:p>
      <w:pPr>
        <w:pStyle w:val="NoSpacing"/>
        <w:ind w:firstLine="851" w:right="1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 площадь  территории  муниципального  образования  «город Десногорск» Смоленской области составляет  6960  га,  численность  населения  на  2024  - 24 684 чел.</w:t>
      </w:r>
    </w:p>
    <w:p>
      <w:pPr>
        <w:pStyle w:val="NoSpacing"/>
        <w:ind w:firstLine="851" w:right="1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целях  улучшения  благоустройства  и  санитарного  содержания территории  муниципального  образования  «город Десногорск» Смоленской области  решением </w:t>
      </w:r>
      <w:hyperlink r:id="rId6">
        <w:r>
          <w:rPr>
            <w:rStyle w:val="ListLabel37"/>
            <w:rFonts w:ascii="Times New Roman" w:hAnsi="Times New Roman"/>
            <w:sz w:val="24"/>
            <w:szCs w:val="24"/>
          </w:rPr>
          <w:t>Десногорского городского Совета о</w:t>
        </w:r>
      </w:hyperlink>
      <w:hyperlink r:id="rId7">
        <w:r>
          <w:rPr>
            <w:rStyle w:val="ListLabel37"/>
            <w:rFonts w:ascii="Times New Roman" w:hAnsi="Times New Roman"/>
            <w:sz w:val="24"/>
            <w:szCs w:val="24"/>
          </w:rPr>
          <w:t>т 08.09.2022г. № 2</w:t>
        </w:r>
      </w:hyperlink>
      <w:r>
        <w:rPr>
          <w:rFonts w:ascii="Times New Roman" w:hAnsi="Times New Roman"/>
          <w:sz w:val="24"/>
          <w:szCs w:val="24"/>
        </w:rPr>
        <w:t>75  утверждены Правила благоустройства</w:t>
      </w:r>
      <w:r>
        <w:rPr>
          <w:rFonts w:ascii="Times New Roman" w:hAnsi="Times New Roman"/>
          <w:color w:val="000000"/>
          <w:sz w:val="24"/>
          <w:szCs w:val="24"/>
        </w:rPr>
        <w:t xml:space="preserve"> территории муниципального образования «город Десногорск» Смоленской области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Spacing"/>
        <w:ind w:firstLine="851" w:right="1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 устанавливают  требования  по  содержанию  зданий  (включая жилые дома), сооружений и  земельных участков,  на которых  они расположены, к  внешнему  виду  фасадов  и  ограждений  соответствующих  зданий  и сооружений,  перечню  работ  по  благоустройству  и  периодичности  их выполнения, установлению порядка участия  собственников зданий (помещений в них)  и сооружений в  благоустройстве прилегающих  территорий, организации благоустройства территории муниципального  образования «город Десногорск» Смоленской области (включая освещение  улиц,  озеленение  территории,  установку  указателей  с наименованиями  улиц  и  номерами  домов,  размещение  и  содержание  малых  архитектурных форм).</w:t>
      </w:r>
    </w:p>
    <w:p>
      <w:pPr>
        <w:pStyle w:val="NoSpacing"/>
        <w:ind w:firstLine="851" w:right="1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программа «Формирование комфортной городской среды муниципального образования «город Десногорск» Смоленской области» на 2018-2026 годы </w:t>
      </w:r>
      <w:r>
        <w:rPr>
          <w:rFonts w:ascii="Times New Roman" w:hAnsi="Times New Roman"/>
          <w:bCs/>
          <w:sz w:val="24"/>
          <w:szCs w:val="24"/>
        </w:rPr>
        <w:t xml:space="preserve">(далее – муниципальная программа) </w:t>
      </w:r>
      <w:r>
        <w:rPr>
          <w:rFonts w:ascii="Times New Roman" w:hAnsi="Times New Roman"/>
          <w:sz w:val="24"/>
          <w:szCs w:val="24"/>
        </w:rPr>
        <w:t>разработана с целью создания комфортных и безопасных условий проживания граждан с соблюдением необходимых санитарных норм и правил, что напрямую зависит от благоустройства дворовых территорий и мест массового отдыха населения</w:t>
      </w:r>
      <w:r>
        <w:rPr>
          <w:rFonts w:ascii="Times New Roman" w:hAnsi="Times New Roman"/>
          <w:spacing w:val="-5"/>
          <w:sz w:val="24"/>
          <w:szCs w:val="24"/>
        </w:rPr>
        <w:t>.</w:t>
      </w:r>
    </w:p>
    <w:p>
      <w:pPr>
        <w:pStyle w:val="NoSpacing"/>
        <w:ind w:firstLine="851" w:right="1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в части благоустройства дворовых территорий муниципального образования «город Десногорск» Смоленской области будет способствовать созданию безопасных и комфортных условий проживания и обеспечению интересов всех жителей многоквартирных домов, обеспечению общего принципа формирования жилых территорий - максимальных удобств населению в реализации его социально-культурных и бытовых потребностей при рациональном использовании ресурсов и городских земель.</w:t>
      </w:r>
    </w:p>
    <w:p>
      <w:pPr>
        <w:pStyle w:val="NoSpacing"/>
        <w:ind w:firstLine="851" w:right="1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пункту 1 статьи 2 Федерального закона № 131-ФЗ от 06 октября 2003 года «Об общих принципах организации местного самоуправления в Российской Федерации» под благоустройством территории принято понимать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 </w:t>
      </w:r>
    </w:p>
    <w:p>
      <w:pPr>
        <w:pStyle w:val="NoSpacing"/>
        <w:ind w:firstLine="851" w:right="13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Проблема благоустройства территории является одной из самых насущных, требующей ежедневного контроля и эффективного решения. Необходимо принятие комплекса мер, направленных на приведение в надлежащее состояние территорий общего пользования, придомовых территорий.</w:t>
      </w:r>
    </w:p>
    <w:p>
      <w:pPr>
        <w:pStyle w:val="NoSpacing"/>
        <w:ind w:firstLine="851" w:right="13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Текущее состояние большинства дворовых территорий не соответствует современным требованиям, предъявленным к местам проживания граждан, обусловленным нормами Градостроительного и Жилищного кодексов Российской Федерации. А именно: асфальтобетонное покрытие внутриквартальных проездов имеет среднюю степень износа, практически не производятся работы по озеленению дворовых территорий, недостаточно оборудованных детских и спортивных площадок.</w:t>
      </w:r>
    </w:p>
    <w:p>
      <w:pPr>
        <w:sectPr>
          <w:headerReference w:type="default" r:id="rId8"/>
          <w:headerReference w:type="first" r:id="rId9"/>
          <w:type w:val="nextPage"/>
          <w:pgSz w:w="11906" w:h="16838"/>
          <w:pgMar w:left="1605" w:right="656" w:gutter="0" w:header="426" w:top="504" w:footer="0" w:bottom="1134"/>
          <w:pgNumType w:fmt="decimal"/>
          <w:formProt w:val="false"/>
          <w:textDirection w:val="lrTb"/>
          <w:docGrid w:type="default" w:linePitch="299" w:charSpace="8192"/>
        </w:sectPr>
        <w:pStyle w:val="NoSpacing"/>
        <w:ind w:firstLine="851" w:right="13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 настоящего времени благоустройство дворовых территорий осуществлялось по отдельным видам работ, без увязки элементов благоустройства.</w:t>
      </w:r>
    </w:p>
    <w:p>
      <w:pPr>
        <w:pStyle w:val="NoSpacing"/>
        <w:ind w:firstLine="851" w:right="13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Некоторые виды работ по благоустройству практически не производились с момента основания: работы по содержанию зеленых зон дворовых территорий, организации новых дворовых площадок для отдыха детей разных возрастных групп, устройство парковок для временного хранения автомобилей.</w:t>
      </w:r>
    </w:p>
    <w:p>
      <w:pPr>
        <w:pStyle w:val="ConsPlusNormal1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Благоустройство дворовых территорий и мест массового отдыха населения невозможно осуществлять без комплексного подхода.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мероприятий. </w:t>
      </w:r>
    </w:p>
    <w:p>
      <w:pPr>
        <w:pStyle w:val="ConsPlusNormal1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</w:t>
      </w:r>
    </w:p>
    <w:p>
      <w:pPr>
        <w:pStyle w:val="NoSpacing"/>
        <w:ind w:firstLine="851" w:right="1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части благоустройства мест массового отдыха населения муниципального образования «город Десногорск» Смоленской области муниципальная программа будет способствовать рациональному использованию мест массового отдыха населения и решению широкого круга социально-экономических, санитарно-гигиенических, инженерных и архитектурных вопросов.</w:t>
      </w:r>
    </w:p>
    <w:p>
      <w:pPr>
        <w:pStyle w:val="NoSpacing"/>
        <w:ind w:firstLine="851" w:right="1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будет способствовать созданию благоприятных условий для отдыха и жизни населения, обеспечению в местах массового отдыха населения здоровых условий:</w:t>
      </w:r>
    </w:p>
    <w:p>
      <w:pPr>
        <w:pStyle w:val="NoSpacing"/>
        <w:ind w:firstLine="851" w:right="1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нормального микроклимата;</w:t>
      </w:r>
    </w:p>
    <w:p>
      <w:pPr>
        <w:pStyle w:val="NoSpacing"/>
        <w:ind w:firstLine="851" w:right="1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чистого воздушного бассейна и водного пространства;</w:t>
      </w:r>
    </w:p>
    <w:p>
      <w:pPr>
        <w:pStyle w:val="NoSpacing"/>
        <w:ind w:firstLine="851" w:right="1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повысится мнение инвестиционной привлекательности городского округа;</w:t>
      </w:r>
    </w:p>
    <w:p>
      <w:pPr>
        <w:pStyle w:val="NoSpacing"/>
        <w:ind w:firstLine="851" w:right="1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повысится качество жизни населения городского округа.</w:t>
      </w:r>
    </w:p>
    <w:p>
      <w:pPr>
        <w:pStyle w:val="NoSpacing"/>
        <w:ind w:firstLine="851" w:right="1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 показателем эффективности реализации муниципальной программы является количество благоустроенных дворовых территорий, количество благоустроенных мест массового отдыха населения на территории муниципального образования «город Десногорск» Смоленской области, а также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территорий.</w:t>
      </w:r>
    </w:p>
    <w:p>
      <w:pPr>
        <w:pStyle w:val="NoSpacing"/>
        <w:ind w:firstLine="851" w:right="1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повышения уровня внешнего благоустройства, санитарного содержания территории и экологической безопасности городского округа, с целью улучшения качества жизни населения необходимо проведение таких мероприятий, как благоустройство дворовых территорий и благоустройство мест массового отдыха населения.</w:t>
      </w:r>
    </w:p>
    <w:p>
      <w:pPr>
        <w:pStyle w:val="NoSpacing"/>
        <w:ind w:firstLine="851" w:right="1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муниципальной программы позволит сформировать на дворовых территориях и в местах массового отдыха населения условия, благоприятно влияющие на физическое и духовное состояние граждан, повысить комфортность проживания, обеспечить эффективную эксплуатацию общего имущества многоквартирных домов, сформировать активную гражданскую позицию жителей многоквартирных домов, создать наиболее комфортные и благоприятные условия проживания жителей на территории муниципального образования «город Десногорск» Смоленской области, в том числе обеспечение полноценной жизнедеятельности для маломобильных групп населения, пенсионеров и инвалидов.</w:t>
      </w:r>
    </w:p>
    <w:p>
      <w:pPr>
        <w:pStyle w:val="NoSpacing"/>
        <w:ind w:firstLine="851" w:right="1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 «Сведения о региональных проектах»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cs="Times New Roman" w:ascii="Times New Roman" w:hAnsi="Times New Roman"/>
          <w:b/>
          <w:spacing w:val="20"/>
          <w:sz w:val="24"/>
          <w:szCs w:val="24"/>
        </w:rPr>
        <w:t>СВЕДЕНИЯ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 региональном проекте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«Формирование комфортной городской среды» муниципального образования </w:t>
        <w:br/>
        <w:t>«город Десногорск»Смоленской области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(наименование регионального проекта)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sectPr>
          <w:headerReference w:type="default" r:id="rId10"/>
          <w:headerReference w:type="first" r:id="rId11"/>
          <w:type w:val="nextPage"/>
          <w:pgSz w:w="11906" w:h="16838"/>
          <w:pgMar w:left="1305" w:right="731" w:gutter="0" w:header="426" w:top="814" w:footer="0" w:bottom="1134"/>
          <w:pgNumType w:fmt="decimal"/>
          <w:formProt w:val="false"/>
          <w:textDirection w:val="lrTb"/>
          <w:docGrid w:type="default" w:linePitch="299" w:charSpace="8192"/>
        </w:sect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 Общие положения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998"/>
        <w:gridCol w:w="4871"/>
      </w:tblGrid>
      <w:tr>
        <w:trPr>
          <w:trHeight w:val="516" w:hRule="atLeast"/>
        </w:trPr>
        <w:tc>
          <w:tcPr>
            <w:tcW w:w="4998" w:type="dxa"/>
            <w:tcBorders/>
            <w:vAlign w:val="center"/>
          </w:tcPr>
          <w:p>
            <w:pPr>
              <w:pStyle w:val="Normal"/>
              <w:widowControl w:val="false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Руководитель регионального проекта</w:t>
            </w:r>
          </w:p>
        </w:tc>
        <w:tc>
          <w:tcPr>
            <w:tcW w:w="4871" w:type="dxa"/>
            <w:tcBorders/>
            <w:vAlign w:val="center"/>
          </w:tcPr>
          <w:p>
            <w:pPr>
              <w:pStyle w:val="Normal"/>
              <w:widowControl w:val="false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Федоренков Алексей Витальевич,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заместитель Главы муниципального образования-председатель Комитета</w:t>
            </w:r>
          </w:p>
        </w:tc>
      </w:tr>
      <w:tr>
        <w:trPr>
          <w:trHeight w:val="700" w:hRule="atLeast"/>
        </w:trPr>
        <w:tc>
          <w:tcPr>
            <w:tcW w:w="4998" w:type="dxa"/>
            <w:tcBorders/>
            <w:vAlign w:val="center"/>
          </w:tcPr>
          <w:p>
            <w:pPr>
              <w:pStyle w:val="Normal"/>
              <w:widowControl w:val="false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Связь с муниципальной программой</w:t>
            </w:r>
          </w:p>
        </w:tc>
        <w:tc>
          <w:tcPr>
            <w:tcW w:w="4871" w:type="dxa"/>
            <w:tcBorders/>
            <w:vAlign w:val="center"/>
          </w:tcPr>
          <w:p>
            <w:pPr>
              <w:pStyle w:val="Normal"/>
              <w:widowControl w:val="false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Муниципальная программа «</w:t>
            </w:r>
            <w:r>
              <w:rPr>
                <w:rFonts w:eastAsia="" w:ascii="Times New Roman" w:hAnsi="Times New Roman" w:eastAsiaTheme="minorEastAsia"/>
                <w:sz w:val="24"/>
                <w:szCs w:val="24"/>
              </w:rPr>
              <w:t>Формирование комфортной городской среды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 муниципального образования</w:t>
            </w:r>
          </w:p>
          <w:p>
            <w:pPr>
              <w:pStyle w:val="Normal"/>
              <w:widowControl w:val="false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«город Десногорск» Смоленской области»</w:t>
            </w:r>
          </w:p>
        </w:tc>
      </w:tr>
    </w:tbl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 Значения результатов регионального проекта</w:t>
      </w:r>
    </w:p>
    <w:tbl>
      <w:tblPr>
        <w:tblW w:w="95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91"/>
        <w:gridCol w:w="1174"/>
        <w:gridCol w:w="1439"/>
        <w:gridCol w:w="1588"/>
        <w:gridCol w:w="1407"/>
        <w:gridCol w:w="1426"/>
      </w:tblGrid>
      <w:tr>
        <w:trPr>
          <w:tblHeader w:val="true"/>
        </w:trPr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Наименование результата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3"/>
              <w:jc w:val="center"/>
              <w:rPr>
                <w:rFonts w:cs="Times New Roman"/>
                <w:color w:val="22272F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Единица измерения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3"/>
              <w:jc w:val="center"/>
              <w:rPr>
                <w:rFonts w:cs="Times New Roman"/>
                <w:color w:val="22272F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2272F"/>
                <w:shd w:fill="FFFFFF" w:val="clear"/>
                <w:lang w:eastAsia="en-US"/>
              </w:rPr>
              <w:t xml:space="preserve">Базовое значение </w:t>
            </w:r>
            <w:r>
              <w:rPr>
                <w:rFonts w:eastAsia="Calibri" w:cs="Times New Roman" w:ascii="Times New Roman" w:hAnsi="Times New Roman"/>
                <w:lang w:eastAsia="en-US"/>
              </w:rPr>
              <w:t>результата</w:t>
            </w:r>
          </w:p>
          <w:p>
            <w:pPr>
              <w:pStyle w:val="Normal"/>
              <w:widowControl w:val="false"/>
              <w:ind w:firstLine="23"/>
              <w:jc w:val="center"/>
              <w:rPr>
                <w:rFonts w:cs="Times New Roman"/>
                <w:color w:val="22272F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2272F"/>
                <w:shd w:fill="FFFFFF" w:val="clear"/>
                <w:lang w:eastAsia="en-US"/>
              </w:rPr>
              <w:t>(к очередному финансовому году) 2024</w:t>
            </w:r>
          </w:p>
        </w:tc>
        <w:tc>
          <w:tcPr>
            <w:tcW w:w="4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pacing w:val="-2"/>
              </w:rPr>
            </w:pPr>
            <w:r>
              <w:rPr>
                <w:rFonts w:eastAsia="Calibri" w:cs="Times New Roman" w:ascii="Times New Roman" w:hAnsi="Times New Roman"/>
                <w:color w:val="22272F"/>
                <w:shd w:fill="FFFFFF" w:val="clear"/>
                <w:lang w:eastAsia="en-US"/>
              </w:rPr>
              <w:t>Планируемое значение результата на очередной финансовый год и плановый период</w:t>
            </w:r>
          </w:p>
        </w:tc>
      </w:tr>
      <w:tr>
        <w:trPr>
          <w:tblHeader w:val="true"/>
          <w:trHeight w:val="448" w:hRule="atLeast"/>
        </w:trPr>
        <w:tc>
          <w:tcPr>
            <w:tcW w:w="24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1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851"/>
              <w:jc w:val="center"/>
              <w:rPr>
                <w:rFonts w:cs="Times New Roman"/>
                <w:color w:val="22272F"/>
                <w:sz w:val="24"/>
                <w:szCs w:val="24"/>
                <w:shd w:fill="FFFFFF" w:val="clear"/>
              </w:rPr>
            </w:pPr>
            <w:r>
              <w:rPr>
                <w:rFonts w:cs="Times New Roman"/>
                <w:color w:val="22272F"/>
                <w:sz w:val="24"/>
                <w:szCs w:val="24"/>
                <w:shd w:fill="FFFFFF" w:val="clear"/>
              </w:rPr>
            </w:r>
          </w:p>
        </w:tc>
        <w:tc>
          <w:tcPr>
            <w:tcW w:w="1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851"/>
              <w:jc w:val="center"/>
              <w:rPr>
                <w:rFonts w:cs="Times New Roman"/>
                <w:color w:val="22272F"/>
                <w:sz w:val="24"/>
                <w:szCs w:val="24"/>
                <w:shd w:fill="FFFFFF" w:val="clear"/>
              </w:rPr>
            </w:pPr>
            <w:r>
              <w:rPr>
                <w:rFonts w:cs="Times New Roman"/>
                <w:color w:val="22272F"/>
                <w:sz w:val="24"/>
                <w:szCs w:val="24"/>
                <w:shd w:fill="FFFFFF" w:val="clear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22272F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2272F"/>
                <w:sz w:val="24"/>
                <w:szCs w:val="24"/>
                <w:shd w:fill="FFFFFF" w:val="clear"/>
                <w:lang w:eastAsia="en-US"/>
              </w:rPr>
              <w:t>очередной финансовый год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22272F"/>
                <w:sz w:val="24"/>
                <w:szCs w:val="24"/>
                <w:shd w:fill="FFFFFF" w:val="clear"/>
                <w:lang w:eastAsia="en-US"/>
              </w:rPr>
              <w:t>2024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22272F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2272F"/>
                <w:sz w:val="24"/>
                <w:szCs w:val="24"/>
                <w:shd w:fill="FFFFFF" w:val="clear"/>
                <w:lang w:eastAsia="en-US"/>
              </w:rPr>
              <w:t>1-й год планового периода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22272F"/>
                <w:sz w:val="24"/>
                <w:szCs w:val="24"/>
                <w:shd w:fill="FFFFFF" w:val="clear"/>
                <w:lang w:eastAsia="en-US"/>
              </w:rPr>
              <w:t>2025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22272F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2272F"/>
                <w:sz w:val="24"/>
                <w:szCs w:val="24"/>
                <w:shd w:fill="FFFFFF" w:val="clear"/>
                <w:lang w:eastAsia="en-US"/>
              </w:rPr>
              <w:t>2-й год планового периода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22272F"/>
                <w:sz w:val="24"/>
                <w:szCs w:val="24"/>
                <w:shd w:fill="FFFFFF" w:val="clear"/>
                <w:lang w:eastAsia="en-US"/>
              </w:rPr>
              <w:t>2026</w:t>
            </w:r>
          </w:p>
        </w:tc>
      </w:tr>
      <w:tr>
        <w:trPr>
          <w:tblHeader w:val="true"/>
          <w:trHeight w:val="282" w:hRule="atLeast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>
        <w:trPr>
          <w:trHeight w:val="433" w:hRule="atLeast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1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Количество благоустроенных дворовых территорий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>
        <w:trPr>
          <w:trHeight w:val="433" w:hRule="atLeast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1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Количество благоустроенных общественных территорий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>
          <w:trHeight w:val="433" w:hRule="atLeast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1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Количество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>
      <w:pPr>
        <w:pStyle w:val="ConsPlusNormal1"/>
        <w:numPr>
          <w:ilvl w:val="0"/>
          <w:numId w:val="0"/>
        </w:numPr>
        <w:ind w:left="623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 «Паспорт ведомственного проекта»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программой «Формирование комфортной городской среды муниципального образования «город Десногорск» Смоленской области» реализация ведомственных проектов не предусмотрена.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 «Паспорта комплексов процессных мероприятий</w:t>
      </w:r>
      <w:r>
        <w:rPr>
          <w:rFonts w:cs="Times New Roman" w:ascii="Times New Roman" w:hAnsi="Times New Roman"/>
          <w:sz w:val="24"/>
          <w:szCs w:val="24"/>
        </w:rPr>
        <w:t>»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программой «Формирование комфортной городской среды муниципального образования «город Десногорск» Смоленской области» реализация комплексов процессных мероприятий не предусмотрена.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5 «ОЦЕНКА</w:t>
      </w:r>
    </w:p>
    <w:p>
      <w:pPr>
        <w:pStyle w:val="Normal"/>
        <w:widowControl w:val="fals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применения мер муниципального </w:t>
      </w:r>
      <w:r>
        <w:rPr>
          <w:rFonts w:cs="Times New Roman" w:ascii="Times New Roman" w:hAnsi="Times New Roman"/>
          <w:b/>
          <w:sz w:val="24"/>
          <w:szCs w:val="24"/>
        </w:rPr>
        <w:t>регулирования в части налоговых льгот, освобождений и иных преференций по налогам и сборам</w:t>
      </w:r>
      <w:r>
        <w:rPr>
          <w:rFonts w:ascii="Times New Roman" w:hAnsi="Times New Roman"/>
          <w:b/>
          <w:sz w:val="24"/>
          <w:szCs w:val="24"/>
        </w:rPr>
        <w:t xml:space="preserve"> в сфере реализации  </w:t>
      </w:r>
    </w:p>
    <w:p>
      <w:pPr>
        <w:pStyle w:val="Normal"/>
        <w:widowControl w:val="fals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</w:p>
    <w:p>
      <w:pPr>
        <w:pStyle w:val="Normal"/>
        <w:widowControl w:val="fals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«Формирование комфортной городской среды муниципального образования «город Десногорск» Смоленской области»</w:t>
      </w:r>
    </w:p>
    <w:p>
      <w:pPr>
        <w:sectPr>
          <w:headerReference w:type="default" r:id="rId12"/>
          <w:headerReference w:type="first" r:id="rId13"/>
          <w:type w:val="nextPage"/>
          <w:pgSz w:w="11906" w:h="16838"/>
          <w:pgMar w:left="1305" w:right="731" w:gutter="0" w:header="426" w:top="814" w:footer="0" w:bottom="1134"/>
          <w:pgNumType w:fmt="decimal"/>
          <w:formProt w:val="false"/>
          <w:textDirection w:val="lrTb"/>
          <w:docGrid w:type="default" w:linePitch="299" w:charSpace="8192"/>
        </w:sect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программой программа «Формирование комфортной городской среды муниципального образования «город Десногорск» Смоленской области» применение мер муниципального регулирования в части налоговых льгот, освобождений и иных преференций по </w:t>
      </w:r>
    </w:p>
    <w:p>
      <w:pPr>
        <w:pStyle w:val="Normal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налогам и сборам не предусмотрено.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Раздел 6 «СВЕДЕНИЯ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 финансировании структурных элементов муниципальной программы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/>
          <w:b/>
          <w:sz w:val="24"/>
          <w:szCs w:val="24"/>
        </w:rPr>
        <w:t>Формирование комфортной городской среды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 муниципального образования «город Десногорск» Смоленской области»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(наименование муниципальной программы)</w:t>
      </w:r>
    </w:p>
    <w:tbl>
      <w:tblPr>
        <w:tblW w:w="10425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72"/>
        <w:gridCol w:w="2430"/>
        <w:gridCol w:w="1815"/>
        <w:gridCol w:w="1200"/>
        <w:gridCol w:w="960"/>
        <w:gridCol w:w="1183"/>
        <w:gridCol w:w="1142"/>
        <w:gridCol w:w="1121"/>
      </w:tblGrid>
      <w:tr>
        <w:trPr>
          <w:trHeight w:val="457" w:hRule="atLeast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Участник муниципальной программы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Источник финансового обеспечения (расшифровать)</w:t>
            </w:r>
          </w:p>
        </w:tc>
        <w:tc>
          <w:tcPr>
            <w:tcW w:w="4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>
        <w:trPr>
          <w:trHeight w:val="327" w:hRule="atLeast"/>
        </w:trPr>
        <w:tc>
          <w:tcPr>
            <w:tcW w:w="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715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color w:val="22272F"/>
                <w:sz w:val="20"/>
                <w:szCs w:val="20"/>
                <w:shd w:fill="FFFFFF" w:val="clear"/>
              </w:rPr>
              <w:t>очередной финансовый год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22272F"/>
                <w:sz w:val="20"/>
                <w:szCs w:val="20"/>
                <w:shd w:fill="FFFFFF" w:val="clear"/>
              </w:rPr>
              <w:t>2023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color w:val="22272F"/>
                <w:sz w:val="20"/>
                <w:szCs w:val="20"/>
                <w:shd w:fill="FFFFFF" w:val="clear"/>
              </w:rPr>
              <w:t>1-й год планового периода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22272F"/>
                <w:sz w:val="20"/>
                <w:szCs w:val="20"/>
                <w:shd w:fill="FFFFFF" w:val="clear"/>
              </w:rPr>
              <w:t>2024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color w:val="22272F"/>
                <w:sz w:val="20"/>
                <w:szCs w:val="20"/>
                <w:shd w:fill="FFFFFF" w:val="clear"/>
              </w:rPr>
              <w:t>2-й год планового периода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22272F"/>
                <w:sz w:val="20"/>
                <w:szCs w:val="20"/>
                <w:shd w:fill="FFFFFF" w:val="clear"/>
              </w:rPr>
              <w:t>2025</w:t>
            </w:r>
          </w:p>
        </w:tc>
      </w:tr>
      <w:tr>
        <w:trPr>
          <w:trHeight w:val="80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</w:tr>
      <w:tr>
        <w:trPr>
          <w:trHeight w:val="179" w:hRule="atLeast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Результат 1 Количество благоустроенных дворовых территорий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Результат 2 Количество благоустроенных общественных территорий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Результат 3 Количество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Мероприятие 1.1. Ремонт и благоустройство общественных и дворовых территорий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Комитет ГХ и ПК                    г. Десногорска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i/>
                <w:i/>
                <w:sz w:val="20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Служба благоустройства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65" w:hRule="atLeast"/>
        </w:trPr>
        <w:tc>
          <w:tcPr>
            <w:tcW w:w="30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4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Итого по региональному проекту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1,3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1,3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</w:t>
            </w:r>
          </w:p>
        </w:tc>
      </w:tr>
      <w:tr>
        <w:trPr>
          <w:trHeight w:val="245" w:hRule="atLeast"/>
        </w:trPr>
        <w:tc>
          <w:tcPr>
            <w:tcW w:w="5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Ведомственный проект «Наименование»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</w:r>
          </w:p>
        </w:tc>
      </w:tr>
      <w:tr>
        <w:trPr>
          <w:trHeight w:val="197" w:hRule="atLeast"/>
        </w:trPr>
        <w:tc>
          <w:tcPr>
            <w:tcW w:w="5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Результат 1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5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Мероприятие 1.1.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35" w:hRule="atLeast"/>
        </w:trPr>
        <w:tc>
          <w:tcPr>
            <w:tcW w:w="30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Итого по ведомственному проекту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269" w:hRule="atLeast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Комплекс процессных мероприятий  «Наименование»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9" w:hRule="atLeast"/>
        </w:trPr>
        <w:tc>
          <w:tcPr>
            <w:tcW w:w="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Результат 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Мероприятие 1.1.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03" w:hRule="atLeast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Итого по комплексу процессных мероприятий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253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0"/>
                <w:szCs w:val="20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0"/>
                <w:szCs w:val="20"/>
              </w:rPr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0"/>
                <w:szCs w:val="20"/>
              </w:rPr>
            </w:r>
          </w:p>
        </w:tc>
      </w:tr>
      <w:tr>
        <w:trPr>
          <w:trHeight w:val="113" w:hRule="atLeast"/>
        </w:trPr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1,3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1,3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</w:t>
            </w:r>
          </w:p>
        </w:tc>
      </w:tr>
      <w:tr>
        <w:trPr>
          <w:trHeight w:val="113" w:hRule="atLeast"/>
        </w:trPr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113" w:hRule="atLeast"/>
        </w:trPr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9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</w:t>
            </w:r>
          </w:p>
        </w:tc>
      </w:tr>
      <w:tr>
        <w:trPr>
          <w:trHeight w:val="113" w:hRule="atLeast"/>
        </w:trPr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9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</w:t>
            </w:r>
          </w:p>
        </w:tc>
      </w:tr>
      <w:tr>
        <w:trPr>
          <w:trHeight w:val="113" w:hRule="atLeast"/>
        </w:trPr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местные бюджеты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1,3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1,3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</w:t>
            </w:r>
          </w:p>
        </w:tc>
      </w:tr>
      <w:tr>
        <w:trPr>
          <w:trHeight w:val="113" w:hRule="atLeast"/>
        </w:trPr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Normal"/>
        <w:widowControl w:val="fals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headerReference w:type="default" r:id="rId14"/>
      <w:headerReference w:type="first" r:id="rId15"/>
      <w:type w:val="nextPage"/>
      <w:pgSz w:w="11906" w:h="16838"/>
      <w:pgMar w:left="1305" w:right="731" w:gutter="0" w:header="426" w:top="814" w:footer="0" w:bottom="1134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Verdan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721279788"/>
    </w:sdtPr>
    <w:sdtContent>
      <w:p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4</w:t>
        </w:r>
      </w:p>
      <w:p>
        <w:pPr>
          <w:pStyle w:val="Header"/>
          <w:rPr/>
        </w:pPr>
        <w:r>
          <w:rPr/>
        </w:r>
      </w:p>
    </w:sdtContent>
  </w:sdt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575479964"/>
    </w:sdtPr>
    <w:sdtContent>
      <w:p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9</w:t>
        </w:r>
      </w:p>
    </w:sdtContent>
  </w:sdt>
  <w:p>
    <w:pPr>
      <w:pStyle w:val="Header"/>
      <w:rPr/>
    </w:pPr>
    <w:r>
      <w:rPr/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741835082"/>
    </w:sdtPr>
    <w:sdtContent>
      <w:p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3</w:t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828592653"/>
    </w:sdtPr>
    <w:sdtContent>
      <w:p>
        <w:pPr>
          <w:pStyle w:val="Header"/>
          <w:jc w:val="center"/>
          <w:rPr/>
        </w:pPr>
        <w:r>
          <w:rPr>
            <w:rFonts w:ascii="Times New Roman" w:hAnsi="Times New Roman"/>
            <w:sz w:val="24"/>
            <w:szCs w:val="24"/>
          </w:rPr>
          <w:t>5</w:t>
        </w:r>
      </w:p>
    </w:sdtContent>
  </w:sdt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260953421"/>
    </w:sdtPr>
    <w:sdtContent>
      <w:p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6</w:t>
        </w:r>
      </w:p>
      <w:p>
        <w:pPr>
          <w:pStyle w:val="Header"/>
          <w:rPr/>
        </w:pPr>
        <w:r>
          <w:rPr/>
        </w:r>
      </w:p>
    </w:sdtContent>
  </w:sdt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2046352088"/>
    </w:sdtPr>
    <w:sdtContent>
      <w:p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7</w:t>
        </w:r>
      </w:p>
      <w:p>
        <w:pPr>
          <w:pStyle w:val="Header"/>
          <w:rPr/>
        </w:pPr>
        <w:r>
          <w:rPr/>
        </w:r>
      </w:p>
    </w:sdtContent>
  </w:sdt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568801757"/>
    </w:sdtPr>
    <w:sdtContent>
      <w:p>
        <w:pPr>
          <w:pStyle w:val="Header"/>
          <w:jc w:val="center"/>
          <w:rPr/>
        </w:pPr>
        <w:r>
          <w:rPr>
            <w:rFonts w:ascii="Times New Roman" w:hAnsi="Times New Roman"/>
            <w:sz w:val="24"/>
            <w:szCs w:val="24"/>
          </w:rPr>
          <w:t>8</w:t>
        </w:r>
      </w:p>
      <w:p>
        <w:pPr>
          <w:pStyle w:val="Header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3"/>
      <w:numFmt w:val="decimal"/>
      <w:lvlText w:val="%1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3.%4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6.%7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ru-RU" w:bidi="ar-SA"/>
    </w:rPr>
  </w:style>
  <w:style w:type="paragraph" w:styleId="Heading2">
    <w:name w:val="Heading 2"/>
    <w:basedOn w:val="Normal"/>
    <w:next w:val="Normal"/>
    <w:qFormat/>
    <w:pPr>
      <w:keepNext w:val="true"/>
      <w:ind w:left="708"/>
      <w:outlineLvl w:val="1"/>
    </w:pPr>
    <w:rPr>
      <w:rFonts w:ascii="Times New Roman" w:hAnsi="Times New Roman" w:eastAsia="Arial Unicode MS" w:cs="Times New Roman"/>
      <w:sz w:val="28"/>
      <w:szCs w:val="20"/>
    </w:rPr>
  </w:style>
  <w:style w:type="paragraph" w:styleId="Heading3">
    <w:name w:val="Heading 3"/>
    <w:basedOn w:val="Normal"/>
    <w:next w:val="Normal"/>
    <w:qFormat/>
    <w:pPr>
      <w:keepNext w:val="true"/>
      <w:jc w:val="center"/>
      <w:outlineLvl w:val="2"/>
    </w:pPr>
    <w:rPr>
      <w:rFonts w:ascii="Times New Roman" w:hAnsi="Times New Roman" w:eastAsia="Arial Unicode MS" w:cs="Times New Roman"/>
      <w:b/>
      <w:sz w:val="36"/>
      <w:szCs w:val="20"/>
    </w:rPr>
  </w:style>
  <w:style w:type="paragraph" w:styleId="Heading4">
    <w:name w:val="Heading 4"/>
    <w:basedOn w:val="Normal"/>
    <w:next w:val="Normal"/>
    <w:qFormat/>
    <w:pPr>
      <w:keepNext w:val="true"/>
      <w:jc w:val="center"/>
      <w:outlineLvl w:val="3"/>
    </w:pPr>
    <w:rPr>
      <w:rFonts w:ascii="Times New Roman" w:hAnsi="Times New Roman" w:eastAsia="Arial Unicode MS" w:cs="Times New Roman"/>
      <w:b/>
      <w:sz w:val="44"/>
      <w:szCs w:val="20"/>
    </w:rPr>
  </w:style>
  <w:style w:type="paragraph" w:styleId="Heading6">
    <w:name w:val="Heading 6"/>
    <w:basedOn w:val="Normal"/>
    <w:next w:val="Normal"/>
    <w:qFormat/>
    <w:pPr>
      <w:keepNext w:val="true"/>
      <w:jc w:val="center"/>
      <w:outlineLvl w:val="5"/>
    </w:pPr>
    <w:rPr>
      <w:rFonts w:ascii="Times New Roman" w:hAnsi="Times New Roman" w:eastAsia="Arial Unicode MS" w:cs="Times New Roman"/>
      <w:bCs/>
      <w:sz w:val="28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Pr>
      <w:rFonts w:ascii="Calibri" w:hAnsi="Calibri" w:eastAsia="Calibri" w:cs="Times New Roman"/>
      <w:lang w:eastAsia="en-US"/>
    </w:rPr>
  </w:style>
  <w:style w:type="character" w:styleId="Style11" w:customStyle="1">
    <w:name w:val="Нижний колонтитул Знак"/>
    <w:basedOn w:val="DefaultParagraphFont"/>
    <w:qFormat/>
    <w:rPr>
      <w:rFonts w:ascii="Calibri" w:hAnsi="Calibri" w:eastAsia="Calibri" w:cs="Times New Roman"/>
      <w:lang w:eastAsia="en-US"/>
    </w:rPr>
  </w:style>
  <w:style w:type="character" w:styleId="Style12" w:customStyle="1">
    <w:name w:val="Текст выноски Знак"/>
    <w:basedOn w:val="DefaultParagraphFont"/>
    <w:qFormat/>
    <w:rPr>
      <w:rFonts w:ascii="Tahoma" w:hAnsi="Tahoma" w:eastAsia="Calibri" w:cs="Times New Roman"/>
      <w:sz w:val="16"/>
      <w:szCs w:val="16"/>
      <w:lang w:eastAsia="en-US"/>
    </w:rPr>
  </w:style>
  <w:style w:type="character" w:styleId="2" w:customStyle="1">
    <w:name w:val="Основной текст с отступом 2 Знак"/>
    <w:basedOn w:val="DefaultParagraphFont"/>
    <w:qFormat/>
    <w:rPr>
      <w:rFonts w:ascii="Calibri" w:hAnsi="Calibri" w:eastAsia="Calibri" w:cs="Times New Roman"/>
      <w:lang w:eastAsia="en-US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Style13" w:customStyle="1">
    <w:name w:val="Текст примечания Знак"/>
    <w:basedOn w:val="DefaultParagraphFont"/>
    <w:qFormat/>
    <w:rPr>
      <w:rFonts w:ascii="Calibri" w:hAnsi="Calibri" w:eastAsia="Calibri" w:cs="Times New Roman"/>
      <w:sz w:val="20"/>
      <w:szCs w:val="20"/>
      <w:lang w:eastAsia="en-US"/>
    </w:rPr>
  </w:style>
  <w:style w:type="character" w:styleId="Style14" w:customStyle="1">
    <w:name w:val="Тема примечания Знак"/>
    <w:basedOn w:val="Style13"/>
    <w:qFormat/>
    <w:rPr>
      <w:rFonts w:ascii="Calibri" w:hAnsi="Calibri" w:eastAsia="Calibri" w:cs="Times New Roman"/>
      <w:b/>
      <w:bCs/>
      <w:sz w:val="20"/>
      <w:szCs w:val="20"/>
      <w:lang w:eastAsia="en-US"/>
    </w:rPr>
  </w:style>
  <w:style w:type="character" w:styleId="Pagenumber">
    <w:name w:val="page number"/>
    <w:basedOn w:val="DefaultParagraphFont"/>
    <w:qFormat/>
    <w:rPr/>
  </w:style>
  <w:style w:type="character" w:styleId="21" w:customStyle="1">
    <w:name w:val="Заголовок 2 Знак"/>
    <w:basedOn w:val="DefaultParagraphFont"/>
    <w:qFormat/>
    <w:rPr>
      <w:rFonts w:ascii="Times New Roman" w:hAnsi="Times New Roman" w:eastAsia="Arial Unicode MS" w:cs="Times New Roman"/>
      <w:sz w:val="28"/>
      <w:szCs w:val="20"/>
    </w:rPr>
  </w:style>
  <w:style w:type="character" w:styleId="3" w:customStyle="1">
    <w:name w:val="Заголовок 3 Знак"/>
    <w:basedOn w:val="DefaultParagraphFont"/>
    <w:qFormat/>
    <w:rPr>
      <w:rFonts w:ascii="Times New Roman" w:hAnsi="Times New Roman" w:eastAsia="Arial Unicode MS" w:cs="Times New Roman"/>
      <w:b/>
      <w:sz w:val="36"/>
      <w:szCs w:val="20"/>
    </w:rPr>
  </w:style>
  <w:style w:type="character" w:styleId="4" w:customStyle="1">
    <w:name w:val="Заголовок 4 Знак"/>
    <w:basedOn w:val="DefaultParagraphFont"/>
    <w:qFormat/>
    <w:rPr>
      <w:rFonts w:ascii="Times New Roman" w:hAnsi="Times New Roman" w:eastAsia="Arial Unicode MS" w:cs="Times New Roman"/>
      <w:b/>
      <w:sz w:val="44"/>
      <w:szCs w:val="20"/>
    </w:rPr>
  </w:style>
  <w:style w:type="character" w:styleId="6" w:customStyle="1">
    <w:name w:val="Заголовок 6 Знак"/>
    <w:basedOn w:val="DefaultParagraphFont"/>
    <w:qFormat/>
    <w:rPr>
      <w:rFonts w:ascii="Times New Roman" w:hAnsi="Times New Roman" w:eastAsia="Arial Unicode MS" w:cs="Times New Roman"/>
      <w:bCs/>
      <w:sz w:val="28"/>
      <w:szCs w:val="24"/>
    </w:rPr>
  </w:style>
  <w:style w:type="character" w:styleId="Hyperlink" w:customStyle="1">
    <w:name w:val="Hyperlink"/>
    <w:basedOn w:val="DefaultParagraphFont"/>
    <w:rPr>
      <w:color w:val="0000FF"/>
      <w:u w:val="single"/>
    </w:rPr>
  </w:style>
  <w:style w:type="character" w:styleId="Markedcontent" w:customStyle="1">
    <w:name w:val="markedcontent"/>
    <w:basedOn w:val="DefaultParagraphFont"/>
    <w:qFormat/>
    <w:rPr/>
  </w:style>
  <w:style w:type="character" w:styleId="ConsPlusNormal" w:customStyle="1">
    <w:name w:val="ConsPlusNormal Знак"/>
    <w:qFormat/>
    <w:rPr>
      <w:rFonts w:ascii="Calibri" w:hAnsi="Calibri" w:eastAsia="Times New Roman" w:cs="Calibri"/>
    </w:rPr>
  </w:style>
  <w:style w:type="paragraph" w:styleId="Style15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onsPlusNormal1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/>
      <w:color w:val="auto"/>
      <w:kern w:val="0"/>
      <w:sz w:val="22"/>
      <w:szCs w:val="22"/>
      <w:lang w:val="ru-RU" w:eastAsia="ru-RU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/>
      <w:color w:val="auto"/>
      <w:kern w:val="0"/>
      <w:sz w:val="22"/>
      <w:szCs w:val="22"/>
      <w:lang w:val="ru-RU" w:eastAsia="ru-RU" w:bidi="ar-SA"/>
    </w:rPr>
  </w:style>
  <w:style w:type="paragraph" w:styleId="Style17" w:customStyle="1">
    <w:name w:val="Верхний и нижний колонтитулы"/>
    <w:basedOn w:val="Normal"/>
    <w:qFormat/>
    <w:pPr/>
    <w:rPr/>
  </w:style>
  <w:style w:type="paragraph" w:styleId="Style18" w:customStyle="1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pPr>
      <w:tabs>
        <w:tab w:val="clear" w:pos="708"/>
        <w:tab w:val="center" w:pos="4677" w:leader="none"/>
        <w:tab w:val="right" w:pos="9355" w:leader="none"/>
      </w:tabs>
    </w:pPr>
    <w:rPr>
      <w:rFonts w:eastAsia="Calibri" w:cs="Times New Roman"/>
      <w:lang w:eastAsia="en-US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eastAsia="Calibri" w:cs="Times New Roman"/>
      <w:lang w:eastAsia="en-US"/>
    </w:rPr>
  </w:style>
  <w:style w:type="paragraph" w:styleId="BalloonText">
    <w:name w:val="Balloon Text"/>
    <w:basedOn w:val="Normal"/>
    <w:qFormat/>
    <w:pPr/>
    <w:rPr>
      <w:rFonts w:ascii="Tahoma" w:hAnsi="Tahoma" w:eastAsia="Calibri" w:cs="Times New Roman"/>
      <w:sz w:val="16"/>
      <w:szCs w:val="16"/>
      <w:lang w:eastAsia="en-US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/>
    </w:pPr>
    <w:rPr>
      <w:rFonts w:eastAsia="Calibri" w:cs="Times New Roman"/>
      <w:lang w:eastAsia="en-US"/>
    </w:rPr>
  </w:style>
  <w:style w:type="paragraph" w:styleId="Style19" w:customStyle="1">
    <w:name w:val="Знак"/>
    <w:basedOn w:val="Normal"/>
    <w:qFormat/>
    <w:pPr>
      <w:spacing w:lineRule="exact" w:line="240" w:before="0" w:after="160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Annotationtext">
    <w:name w:val="annotation text"/>
    <w:basedOn w:val="Normal"/>
    <w:qFormat/>
    <w:pPr/>
    <w:rPr>
      <w:rFonts w:eastAsia="Calibri" w:cs="Times New Roman"/>
      <w:sz w:val="20"/>
      <w:szCs w:val="20"/>
      <w:lang w:eastAsia="en-US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eastAsia="Calibri" w:cs="Times New Roman" w:ascii="Calibri" w:hAnsi="Calibri"/>
      <w:color w:val="auto"/>
      <w:kern w:val="0"/>
      <w:sz w:val="22"/>
      <w:szCs w:val="22"/>
      <w:lang w:eastAsia="en-US" w:val="ru-RU" w:bidi="ar-SA"/>
    </w:rPr>
  </w:style>
  <w:style w:type="paragraph" w:styleId="ListParagraph">
    <w:name w:val="List Paragraph"/>
    <w:basedOn w:val="Normal"/>
    <w:qFormat/>
    <w:pPr>
      <w:spacing w:before="0" w:after="200"/>
      <w:ind w:left="720"/>
      <w:contextualSpacing/>
    </w:pPr>
    <w:rPr/>
  </w:style>
  <w:style w:type="paragraph" w:styleId="Formattext" w:customStyle="1">
    <w:name w:val="formattext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1" w:customStyle="1">
    <w:name w:val="s_1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1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0" w:customStyle="1">
    <w:name w:val="Содержимое врезки"/>
    <w:basedOn w:val="Normal"/>
    <w:qFormat/>
    <w:pPr/>
    <w:rPr/>
  </w:style>
  <w:style w:type="paragraph" w:styleId="Style2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yperlink" Target="http://desnogorsk.admin-smolensk.ru/files/695/249_25_10_16.doc" TargetMode="External"/><Relationship Id="rId7" Type="http://schemas.openxmlformats.org/officeDocument/2006/relationships/hyperlink" Target="http://desnogorsk.admin-smolensk.ru/files/695/249_25_10_16.doc" TargetMode="External"/><Relationship Id="rId8" Type="http://schemas.openxmlformats.org/officeDocument/2006/relationships/header" Target="header5.xml"/><Relationship Id="rId9" Type="http://schemas.openxmlformats.org/officeDocument/2006/relationships/header" Target="header6.xml"/><Relationship Id="rId10" Type="http://schemas.openxmlformats.org/officeDocument/2006/relationships/header" Target="header7.xml"/><Relationship Id="rId11" Type="http://schemas.openxmlformats.org/officeDocument/2006/relationships/header" Target="header8.xml"/><Relationship Id="rId12" Type="http://schemas.openxmlformats.org/officeDocument/2006/relationships/header" Target="header9.xml"/><Relationship Id="rId13" Type="http://schemas.openxmlformats.org/officeDocument/2006/relationships/header" Target="header10.xml"/><Relationship Id="rId14" Type="http://schemas.openxmlformats.org/officeDocument/2006/relationships/header" Target="header11.xml"/><Relationship Id="rId15" Type="http://schemas.openxmlformats.org/officeDocument/2006/relationships/header" Target="header12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LibreOffice/7.6.7.2$Linux_X86_64 LibreOffice_project/60$Build-2</Application>
  <AppVersion>15.0000</AppVersion>
  <Pages>7</Pages>
  <Words>1891</Words>
  <Characters>14228</Characters>
  <CharactersWithSpaces>15970</CharactersWithSpaces>
  <Paragraphs>349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2024-10-31T13:19:00Z</dcterms:created>
  <dc:creator>Начальник юр. отдела</dc:creator>
  <dc:description/>
  <dc:language>ru-RU</dc:language>
  <cp:lastModifiedBy/>
  <cp:lastPrinted>2024-11-07T05:51:00Z</cp:lastPrinted>
  <dcterms:modified xsi:type="dcterms:W3CDTF">2025-01-14T15:46:55Z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