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3" w:rsidRPr="00404F63" w:rsidRDefault="00404F63" w:rsidP="00404F6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ИЗВЕЩЕНИЕ О ПРОВЕДЕН</w:t>
      </w:r>
      <w:proofErr w:type="gramStart"/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ИИ АУ</w:t>
      </w:r>
      <w:proofErr w:type="gramEnd"/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КЦИОНА ПО ПРОДАЖЕ ЗЕМЕЛЬНОГО УЧАСТКА В ЭЛЕКТРОННОЙ ФОРМЕ</w:t>
      </w:r>
    </w:p>
    <w:p w:rsidR="00404F63" w:rsidRPr="00E37623" w:rsidRDefault="00404F63" w:rsidP="0024767D">
      <w:pPr>
        <w:pStyle w:val="a5"/>
        <w:tabs>
          <w:tab w:val="left" w:pos="1165"/>
        </w:tabs>
        <w:ind w:firstLine="0"/>
        <w:jc w:val="both"/>
        <w:rPr>
          <w:sz w:val="24"/>
          <w:szCs w:val="24"/>
        </w:rPr>
      </w:pPr>
      <w:r w:rsidRPr="00E37623">
        <w:rPr>
          <w:b/>
          <w:bCs/>
          <w:sz w:val="24"/>
          <w:szCs w:val="24"/>
          <w:lang w:eastAsia="ru-RU"/>
        </w:rPr>
        <w:t>Организатор аукциона, уполномоченный орган и реквизиты решения о проведен</w:t>
      </w:r>
      <w:proofErr w:type="gramStart"/>
      <w:r w:rsidRPr="00E37623">
        <w:rPr>
          <w:b/>
          <w:bCs/>
          <w:sz w:val="24"/>
          <w:szCs w:val="24"/>
          <w:lang w:eastAsia="ru-RU"/>
        </w:rPr>
        <w:t>ии ау</w:t>
      </w:r>
      <w:proofErr w:type="gramEnd"/>
      <w:r w:rsidRPr="00E37623">
        <w:rPr>
          <w:b/>
          <w:bCs/>
          <w:sz w:val="24"/>
          <w:szCs w:val="24"/>
          <w:lang w:eastAsia="ru-RU"/>
        </w:rPr>
        <w:t>кциона: </w:t>
      </w:r>
      <w:bookmarkStart w:id="0" w:name="bookmark1"/>
      <w:bookmarkEnd w:id="0"/>
      <w:r w:rsidR="004E46CC" w:rsidRPr="00E37623">
        <w:rPr>
          <w:sz w:val="24"/>
          <w:szCs w:val="24"/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4E46CC" w:rsidRPr="00E37623">
        <w:rPr>
          <w:sz w:val="24"/>
          <w:szCs w:val="24"/>
        </w:rPr>
        <w:t xml:space="preserve">, 216400, Смоленская область, г. Десногорск, 2 микрорайон, строение 1, </w:t>
      </w:r>
      <w:r w:rsidRPr="00E37623">
        <w:rPr>
          <w:sz w:val="24"/>
          <w:szCs w:val="24"/>
          <w:lang w:eastAsia="ru-RU"/>
        </w:rPr>
        <w:t>телефон 8(481</w:t>
      </w:r>
      <w:r w:rsidR="00933B5A" w:rsidRPr="00E37623">
        <w:rPr>
          <w:sz w:val="24"/>
          <w:szCs w:val="24"/>
          <w:lang w:eastAsia="ru-RU"/>
        </w:rPr>
        <w:t>53</w:t>
      </w:r>
      <w:r w:rsidRPr="00E37623">
        <w:rPr>
          <w:sz w:val="24"/>
          <w:szCs w:val="24"/>
          <w:lang w:eastAsia="ru-RU"/>
        </w:rPr>
        <w:t xml:space="preserve">) </w:t>
      </w:r>
      <w:r w:rsidR="00933B5A" w:rsidRPr="00E37623">
        <w:rPr>
          <w:sz w:val="24"/>
          <w:szCs w:val="24"/>
          <w:lang w:eastAsia="ru-RU"/>
        </w:rPr>
        <w:t>7</w:t>
      </w:r>
      <w:r w:rsidRPr="00E37623">
        <w:rPr>
          <w:sz w:val="24"/>
          <w:szCs w:val="24"/>
          <w:lang w:eastAsia="ru-RU"/>
        </w:rPr>
        <w:t>-</w:t>
      </w:r>
      <w:r w:rsidR="00933B5A" w:rsidRPr="00E37623">
        <w:rPr>
          <w:sz w:val="24"/>
          <w:szCs w:val="24"/>
          <w:lang w:eastAsia="ru-RU"/>
        </w:rPr>
        <w:t>44</w:t>
      </w:r>
      <w:r w:rsidRPr="00E37623">
        <w:rPr>
          <w:sz w:val="24"/>
          <w:szCs w:val="24"/>
          <w:lang w:eastAsia="ru-RU"/>
        </w:rPr>
        <w:t>-</w:t>
      </w:r>
      <w:r w:rsidR="00933B5A" w:rsidRPr="00E37623">
        <w:rPr>
          <w:sz w:val="24"/>
          <w:szCs w:val="24"/>
          <w:lang w:eastAsia="ru-RU"/>
        </w:rPr>
        <w:t>60</w:t>
      </w:r>
      <w:r w:rsidRPr="00E37623">
        <w:rPr>
          <w:sz w:val="24"/>
          <w:szCs w:val="24"/>
          <w:lang w:eastAsia="ru-RU"/>
        </w:rPr>
        <w:t>.</w:t>
      </w:r>
    </w:p>
    <w:p w:rsidR="00933B5A" w:rsidRPr="00E37623" w:rsidRDefault="00933B5A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Смоленской области от 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67:26:0010108:20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Акционерное общество «Единая электронная торговая площадка» (АО «ЕЭТП»), </w:t>
      </w:r>
      <w:hyperlink r:id="rId7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местонахождения: 115114, г. Москва, ул. 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тел.: 8 (495) 276-16-26.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заявок: </w:t>
      </w:r>
      <w:r w:rsidR="00E44E43" w:rsidRPr="00E3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 по адресу https://www.roseltorg.ru.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рассмотрения заявок (дата определения участников):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00 минут.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 минут на электронной торговой площадке АО «ЕЭТП» https://www.roseltorg.ru.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извещении время – московское.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</w:t>
      </w:r>
      <w:r w:rsidR="006136D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 продажа земельного участка.</w:t>
      </w:r>
    </w:p>
    <w:p w:rsidR="00404F63" w:rsidRPr="00E37623" w:rsidRDefault="006136DB" w:rsidP="006136D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04F63" w:rsidRPr="00E37623" w:rsidRDefault="00404F63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с кадастровым номером – </w:t>
      </w:r>
      <w:r w:rsidRPr="00E37623">
        <w:rPr>
          <w:rFonts w:ascii="Times New Roman" w:hAnsi="Times New Roman" w:cs="Times New Roman"/>
          <w:sz w:val="24"/>
          <w:szCs w:val="24"/>
        </w:rPr>
        <w:t>67:26:0010108:20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земель: земли населенных пунктов;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участка - 668 кв. м;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 земельного участка:</w:t>
      </w:r>
      <w:r w:rsidRPr="00E37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623">
        <w:rPr>
          <w:rFonts w:ascii="Times New Roman" w:hAnsi="Times New Roman" w:cs="Times New Roman"/>
          <w:sz w:val="24"/>
          <w:szCs w:val="24"/>
        </w:rPr>
        <w:t xml:space="preserve">Российская Федерация, Смоленская область,        </w:t>
      </w:r>
      <w:r w:rsidR="0024767D" w:rsidRPr="00E376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7623">
        <w:rPr>
          <w:rFonts w:ascii="Times New Roman" w:hAnsi="Times New Roman" w:cs="Times New Roman"/>
          <w:sz w:val="24"/>
          <w:szCs w:val="24"/>
        </w:rPr>
        <w:t xml:space="preserve">   г. Десногорск, </w:t>
      </w:r>
      <w:proofErr w:type="spellStart"/>
      <w:r w:rsidRPr="00E3762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7623">
        <w:rPr>
          <w:rFonts w:ascii="Times New Roman" w:hAnsi="Times New Roman" w:cs="Times New Roman"/>
          <w:sz w:val="24"/>
          <w:szCs w:val="24"/>
        </w:rPr>
        <w:t>. 3-й, территория, прилегающая к УТЦ;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Границы земельного участка в натуру не выносились.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Земельный участок полностью расположен в границах зон с реестровыми номерами:</w:t>
      </w:r>
    </w:p>
    <w:p w:rsidR="00672575" w:rsidRPr="00E37623" w:rsidRDefault="00672575" w:rsidP="00672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 xml:space="preserve">67:26-6.156, </w:t>
      </w:r>
      <w:r w:rsidRPr="00E37623">
        <w:rPr>
          <w:rFonts w:ascii="Times New Roman" w:eastAsia="TimesNewRomanPSMT" w:hAnsi="Times New Roman" w:cs="Times New Roman"/>
          <w:sz w:val="24"/>
          <w:szCs w:val="24"/>
        </w:rPr>
        <w:t>67:26-6.165, 67:26-6.202, 67:26-6.196, 67:26-6.190, 67:26-6.159, 67:26-6.193, 67:26-6.199, 67:26-6.172,</w:t>
      </w:r>
      <w:r w:rsidRPr="00E3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623">
        <w:rPr>
          <w:rFonts w:ascii="Times New Roman" w:eastAsia="TimesNewRomanPSMT" w:hAnsi="Times New Roman" w:cs="Times New Roman"/>
          <w:sz w:val="24"/>
          <w:szCs w:val="24"/>
        </w:rPr>
        <w:t xml:space="preserve">67:26-6.175, 67:26-6.170. 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Указанный земельный участок не обременен сервитутами, правами третьих лиц, в споре и под арестом (запрещением) не состоит.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земельного участка и предельные параметры разрешённого строительства, реконструкции объектов капитального строительства для зоны ОД: 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Максимальная площадь земельного участка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Минимальная площадь земельного участка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Максимальное/минимальное количество этажей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Максимальная/минимальная высота зданий – 25,0 м/не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Минимальный процент застройки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Устройство ограждений земельных участков, кроме физкультурно-оздоровительных комплексов, не допускается.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Отступ от границ земельного участка – не нормируется.</w:t>
      </w:r>
    </w:p>
    <w:p w:rsidR="00672575" w:rsidRPr="00E37623" w:rsidRDefault="00672575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предмета аукциона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размере кадастровой стоимости земельного участка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17 582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семнадцать тысяч пятьсот восемьдесят два)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я 27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 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8 791 (восемь тысяч семьсот девяносто один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(шаг аукциона) 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размере 3% от начальной цены предмета аукциона): 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527 (пятьсот двадцать семь) ру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 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47 копеек.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покупателей с иной информацией, условиями договора аренды земельного участка: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 о земельном участке, об условиях договора купли-продажи,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Организатора аукциона, </w:t>
      </w:r>
      <w:r w:rsidR="006136D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ознакомиться по адресу: Смоленская область, 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2 микрорайон, строение 1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телефон:8(481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7-44-60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земельного участка на местности производится в период подачи заявок в установленное с Организатором аукциона время.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проведения торгов Организатором аукциона размещает соответствующее извещение на сайтах </w:t>
      </w:r>
      <w:hyperlink r:id="rId8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</w:t>
      </w:r>
      <w:r w:rsidR="006136D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заключается договор купли-продажи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заключается договор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торгов РФ.</w:t>
      </w:r>
    </w:p>
    <w:p w:rsidR="00404F63" w:rsidRPr="00E37623" w:rsidRDefault="00E3762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04F63"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04F6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«Единая электронная торговая площадка» </w:t>
      </w:r>
      <w:hyperlink r:id="rId11" w:history="1">
        <w:r w:rsidR="00404F63"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="00404F6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аукционе, проект договора купли-продажи земельного участка прил</w:t>
      </w:r>
      <w:r w:rsidR="0054306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извещению.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аукционе в электронной форме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заключить договор купли-продажи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на электронной площадке;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задаток, указанный в настоящем извещении (размер задатка);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подать заявку по утвержденной Организатором аукциона форме (приложение № 1).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 </w:t>
      </w:r>
      <w:hyperlink r:id="rId12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</w:t>
        </w:r>
        <w:r w:rsidRPr="00E37623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.</w:t>
        </w:r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https://www.roseltorg.ru/_flysystem/webdav/2022/08/04/regl_178fz.pdf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404F63" w:rsidRPr="00E3762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404F63" w:rsidRPr="00E3762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извещением.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аукционе в электронной форме.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путем заполнения формы, представленной в Приложении № 1, к настоящему извещению, и размещения ее электронного образа на сайте электронной торговой площадки </w:t>
      </w:r>
      <w:hyperlink r:id="rId14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требуемых для участия в аукционе в электронной форме документов и требования к их оформлению.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 подписью.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аукционе представляет: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электронной форме с указанием банковских реквизитов счета для возврата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(Приложение №</w:t>
      </w: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копии документов, удостоверяющих личность заявителя (паспорт все листы);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.docx,.pdf,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.7z,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</w:t>
      </w:r>
      <w:proofErr w:type="gramEnd"/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54306B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</w:t>
      </w:r>
      <w:r w:rsidR="0054306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06B" w:rsidRPr="00E37623" w:rsidRDefault="0054306B" w:rsidP="0054306B">
      <w:pPr>
        <w:pStyle w:val="a5"/>
        <w:tabs>
          <w:tab w:val="left" w:pos="1206"/>
        </w:tabs>
        <w:ind w:firstLine="0"/>
        <w:jc w:val="both"/>
        <w:rPr>
          <w:sz w:val="24"/>
          <w:szCs w:val="24"/>
        </w:rPr>
      </w:pPr>
      <w:r w:rsidRPr="00E37623">
        <w:rPr>
          <w:sz w:val="24"/>
          <w:szCs w:val="24"/>
        </w:rPr>
        <w:t xml:space="preserve">             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54306B" w:rsidRPr="00E37623" w:rsidRDefault="0054306B" w:rsidP="0054306B">
      <w:pPr>
        <w:pStyle w:val="a5"/>
        <w:ind w:firstLine="720"/>
        <w:jc w:val="both"/>
        <w:rPr>
          <w:sz w:val="24"/>
          <w:szCs w:val="24"/>
        </w:rPr>
      </w:pPr>
      <w:r w:rsidRPr="00E37623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возвращается:</w:t>
      </w:r>
    </w:p>
    <w:p w:rsidR="00404F63" w:rsidRPr="00E3762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404F63" w:rsidRPr="00E3762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404F63" w:rsidRPr="00E3762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06B" w:rsidRPr="00E37623" w:rsidRDefault="0054306B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06B" w:rsidRPr="00E37623" w:rsidRDefault="0054306B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участников аукциона в электронной форме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претендентов к участию в аукционе в электронной форме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 в электронной форме и определения победителя аукциона в электронной форме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указанного времени: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аукциона в электронной форме признается участник, предложивший наиболее высокую цену за земельный участок, или лицом, признанным единственным участником аукциона.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в электронной форме является документом, удостоверяющим право победителя на заключение договора купли-продажи земельного участка.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характеристики земельного участка и иные позволяющие его индивидуализировать сведения (спецификация лота);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гражданина или наименование юридического лица - победителя.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 результатах аукциона в электронной форме.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договора купли-продажи земельного участка по итогам аукциона </w:t>
      </w:r>
      <w:proofErr w:type="gramStart"/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форма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 заключается Администрацией в электронной форме и подписывается усиленной квалифицированной электронной подписью сторон такого договора.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с победителем электронного аукциона заключается по цене, установленной по результатам электронного аукциона.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заключается по начальной цене предмета электронного аукциона: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электронного аукциона,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электронном аукционе его участником.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земельного участка заключается с победителем аукциона не ранее чем через десять дней со дня размещения итогов на сайте Российской Федерации </w:t>
      </w: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5" w:history="1">
        <w:r w:rsidRPr="00E376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http://torgi.gov.ru</w:t>
        </w:r>
      </w:hyperlink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 рассмотрения заявок направляет победителю аукциона подписанный проект договора купли-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земельного участка, при этом договор купли-продажи земельного участка заключается по начальной цене предмета аукциона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7D2A08" w:rsidRPr="00E37623" w:rsidRDefault="007D2A08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E37623" w:rsidRDefault="00432729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E37623" w:rsidRDefault="00432729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КИиЗО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bookmarkStart w:id="1" w:name="_GoBack"/>
      <w:bookmarkEnd w:id="1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3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 Зайцева</w:t>
      </w:r>
    </w:p>
    <w:p w:rsidR="00FD362A" w:rsidRPr="00E37623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E37623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E37623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E37623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специалист-юрист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</w:t>
      </w:r>
    </w:p>
    <w:p w:rsidR="00FD362A" w:rsidRPr="00E37623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D362A" w:rsidRPr="00FD362A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 __________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</w:p>
    <w:sectPr w:rsidR="00FD362A" w:rsidRPr="00FD362A" w:rsidSect="00FD36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59"/>
    <w:multiLevelType w:val="multilevel"/>
    <w:tmpl w:val="EA28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AF9"/>
    <w:multiLevelType w:val="multilevel"/>
    <w:tmpl w:val="3F34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1E64B2B"/>
    <w:multiLevelType w:val="multilevel"/>
    <w:tmpl w:val="E706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8844A0"/>
    <w:multiLevelType w:val="multilevel"/>
    <w:tmpl w:val="05B08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1268F9"/>
    <w:rsid w:val="0024767D"/>
    <w:rsid w:val="00404F63"/>
    <w:rsid w:val="00432729"/>
    <w:rsid w:val="004E46CC"/>
    <w:rsid w:val="0054306B"/>
    <w:rsid w:val="0060241A"/>
    <w:rsid w:val="006136DB"/>
    <w:rsid w:val="00672575"/>
    <w:rsid w:val="006A02C0"/>
    <w:rsid w:val="006A0E01"/>
    <w:rsid w:val="006B2E8F"/>
    <w:rsid w:val="007D2A08"/>
    <w:rsid w:val="00933B5A"/>
    <w:rsid w:val="00D8158A"/>
    <w:rsid w:val="00E37623"/>
    <w:rsid w:val="00E44E43"/>
    <w:rsid w:val="00EF234F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s://www.roseltorg.ru/_flysystem/webdav/2022/08/04/regl_178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Екатерина</cp:lastModifiedBy>
  <cp:revision>14</cp:revision>
  <cp:lastPrinted>2024-01-30T11:33:00Z</cp:lastPrinted>
  <dcterms:created xsi:type="dcterms:W3CDTF">2023-07-07T08:50:00Z</dcterms:created>
  <dcterms:modified xsi:type="dcterms:W3CDTF">2024-01-31T10:17:00Z</dcterms:modified>
</cp:coreProperties>
</file>