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0A0952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0A0952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 w:rsidRPr="000A0952">
        <w:rPr>
          <w:noProof/>
          <w:color w:val="auto"/>
          <w:sz w:val="26"/>
          <w:szCs w:val="26"/>
          <w:lang w:eastAsia="ru-RU"/>
        </w:rPr>
        <w:drawing>
          <wp:inline distT="0" distB="0" distL="0" distR="0" wp14:anchorId="44F6C435" wp14:editId="49D210ED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52"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1562E4" wp14:editId="6A7FBBD0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0A0952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0A0952" w:rsidRDefault="007644E5" w:rsidP="00C73005">
      <w:pPr>
        <w:suppressAutoHyphens w:val="0"/>
        <w:spacing w:line="264" w:lineRule="auto"/>
        <w:rPr>
          <w:color w:val="auto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573"/>
      </w:tblGrid>
      <w:tr w:rsidR="000A0952" w:rsidRPr="000A0952" w:rsidTr="000A0952">
        <w:tc>
          <w:tcPr>
            <w:tcW w:w="4253" w:type="dxa"/>
            <w:shd w:val="clear" w:color="auto" w:fill="auto"/>
          </w:tcPr>
          <w:p w:rsidR="007644E5" w:rsidRPr="000A0952" w:rsidRDefault="007644E5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0A0952" w:rsidRDefault="000A0952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62</w:t>
            </w:r>
            <w:r w:rsidR="007644E5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сессии </w:t>
            </w:r>
            <w:r w:rsidR="00C73005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пятого</w:t>
            </w:r>
            <w:r w:rsidR="007644E5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созыва</w:t>
            </w:r>
          </w:p>
          <w:p w:rsidR="007644E5" w:rsidRDefault="007644E5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от </w:t>
            </w:r>
            <w:r w:rsidR="0015521C">
              <w:rPr>
                <w:rFonts w:eastAsia="Calibri"/>
                <w:color w:val="auto"/>
                <w:sz w:val="24"/>
                <w:szCs w:val="24"/>
                <w:lang w:eastAsia="ru-RU"/>
              </w:rPr>
              <w:t>15.12.2023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№ </w:t>
            </w:r>
            <w:r w:rsidR="0015521C">
              <w:rPr>
                <w:rFonts w:eastAsia="Calibri"/>
                <w:color w:val="auto"/>
                <w:sz w:val="24"/>
                <w:szCs w:val="24"/>
                <w:lang w:eastAsia="ru-RU"/>
              </w:rPr>
              <w:t>393</w:t>
            </w:r>
          </w:p>
          <w:p w:rsidR="00E65610" w:rsidRDefault="00E65610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15521C" w:rsidRPr="000A0952" w:rsidRDefault="0015521C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0A0952" w:rsidRDefault="002D3DE9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 внесении изменений </w:t>
            </w:r>
            <w:r w:rsidRPr="000A0952">
              <w:rPr>
                <w:rFonts w:eastAsia="Calibri"/>
                <w:bCs/>
                <w:color w:val="auto"/>
                <w:sz w:val="24"/>
                <w:szCs w:val="24"/>
                <w:lang w:eastAsia="ru-RU"/>
              </w:rPr>
              <w:t xml:space="preserve">в Положение </w:t>
            </w:r>
            <w:r w:rsidR="00DE3746" w:rsidRPr="000A0952">
              <w:rPr>
                <w:rFonts w:eastAsia="Calibri"/>
                <w:bCs/>
                <w:color w:val="auto"/>
                <w:sz w:val="24"/>
                <w:szCs w:val="24"/>
                <w:lang w:eastAsia="ru-RU"/>
              </w:rPr>
              <w:t>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Десногорск» Смоленской области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,  утвержденное решением Десногорского городского Совета от </w:t>
            </w:r>
            <w:r w:rsidR="00DE3746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29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.</w:t>
            </w:r>
            <w:r w:rsidR="00DE3746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03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.2021 № </w:t>
            </w:r>
            <w:r w:rsidR="00DE3746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573" w:type="dxa"/>
            <w:shd w:val="clear" w:color="auto" w:fill="auto"/>
          </w:tcPr>
          <w:p w:rsidR="007644E5" w:rsidRPr="000A0952" w:rsidRDefault="007644E5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644E5" w:rsidRPr="000A0952" w:rsidRDefault="007644E5" w:rsidP="000A0952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0A0952" w:rsidRDefault="007644E5" w:rsidP="000A0952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0A0952" w:rsidRDefault="00EA7A19" w:rsidP="000A0952">
      <w:pPr>
        <w:widowControl w:val="0"/>
        <w:suppressAutoHyphens w:val="0"/>
        <w:autoSpaceDE w:val="0"/>
        <w:spacing w:line="264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E3746" w:rsidRPr="000A0952">
        <w:rPr>
          <w:color w:val="auto"/>
          <w:sz w:val="24"/>
          <w:szCs w:val="24"/>
          <w:shd w:val="clear" w:color="auto" w:fill="FFFFFF"/>
        </w:rPr>
        <w:t xml:space="preserve"> </w:t>
      </w:r>
      <w:r w:rsidR="00DE3746" w:rsidRPr="000A0952">
        <w:rPr>
          <w:color w:val="auto"/>
          <w:sz w:val="24"/>
          <w:szCs w:val="24"/>
          <w:lang w:eastAsia="ru-RU"/>
        </w:rPr>
        <w:t>Постановлением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r w:rsidRPr="000A0952">
        <w:rPr>
          <w:color w:val="auto"/>
          <w:sz w:val="24"/>
          <w:szCs w:val="24"/>
          <w:lang w:eastAsia="ru-RU"/>
        </w:rPr>
        <w:t>, Уставом муниципального образования «город Десногорск» Смоленской области,</w:t>
      </w:r>
      <w:r w:rsidRPr="000A0952">
        <w:rPr>
          <w:color w:val="auto"/>
          <w:sz w:val="24"/>
          <w:szCs w:val="24"/>
        </w:rPr>
        <w:t xml:space="preserve"> </w:t>
      </w:r>
      <w:r w:rsidRPr="000A0952">
        <w:rPr>
          <w:color w:val="auto"/>
          <w:sz w:val="24"/>
          <w:szCs w:val="24"/>
          <w:lang w:eastAsia="ru-RU"/>
        </w:rPr>
        <w:t xml:space="preserve">Десногорский городской Совет </w:t>
      </w:r>
    </w:p>
    <w:p w:rsidR="00EA7A19" w:rsidRPr="000A0952" w:rsidRDefault="00EA7A19" w:rsidP="000A0952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4"/>
          <w:szCs w:val="24"/>
          <w:lang w:eastAsia="ru-RU"/>
        </w:rPr>
      </w:pPr>
    </w:p>
    <w:p w:rsidR="007644E5" w:rsidRPr="000A0952" w:rsidRDefault="007644E5" w:rsidP="000A0952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0A0952">
        <w:rPr>
          <w:color w:val="auto"/>
          <w:sz w:val="28"/>
          <w:szCs w:val="28"/>
          <w:lang w:eastAsia="ru-RU"/>
        </w:rPr>
        <w:t>Р</w:t>
      </w:r>
      <w:proofErr w:type="gramEnd"/>
      <w:r w:rsidRPr="000A0952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0A0952" w:rsidRDefault="007644E5" w:rsidP="000A0952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A34770" w:rsidRPr="000A0952" w:rsidRDefault="007644E5" w:rsidP="000A0952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1. </w:t>
      </w:r>
      <w:r w:rsidR="00EA7A19" w:rsidRPr="000A0952">
        <w:rPr>
          <w:color w:val="auto"/>
          <w:sz w:val="24"/>
          <w:szCs w:val="24"/>
          <w:lang w:eastAsia="ru-RU"/>
        </w:rPr>
        <w:t xml:space="preserve">Положение </w:t>
      </w:r>
      <w:r w:rsidR="00DE3746" w:rsidRPr="000A0952">
        <w:rPr>
          <w:bCs/>
          <w:color w:val="auto"/>
          <w:sz w:val="24"/>
          <w:szCs w:val="24"/>
          <w:lang w:eastAsia="ru-RU"/>
        </w:rPr>
        <w:t>о порядке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Десногорск» Смоленской области</w:t>
      </w:r>
      <w:r w:rsidR="00DE3746" w:rsidRPr="000A0952">
        <w:rPr>
          <w:color w:val="auto"/>
          <w:sz w:val="24"/>
          <w:szCs w:val="24"/>
          <w:lang w:eastAsia="ru-RU"/>
        </w:rPr>
        <w:t>,  утвержденное решением Десногорского городского Совета от 29.03.2021 № 159 изложить в новой редакции, согласно приложению.</w:t>
      </w:r>
    </w:p>
    <w:p w:rsidR="007644E5" w:rsidRPr="000A0952" w:rsidRDefault="007644E5" w:rsidP="000A0952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2. Настоящее решение опубликовать в газете «Десна».</w:t>
      </w:r>
      <w:r w:rsidRPr="000A0952">
        <w:rPr>
          <w:noProof/>
          <w:color w:val="auto"/>
          <w:sz w:val="24"/>
          <w:szCs w:val="24"/>
          <w:lang w:eastAsia="ru-RU"/>
        </w:rPr>
        <w:t xml:space="preserve"> </w:t>
      </w:r>
    </w:p>
    <w:p w:rsidR="007644E5" w:rsidRPr="000A0952" w:rsidRDefault="007644E5" w:rsidP="000A0952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0A0952" w:rsidRDefault="007644E5" w:rsidP="000A0952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74"/>
      </w:tblGrid>
      <w:tr w:rsidR="000A0952" w:rsidRPr="000A0952" w:rsidTr="000A095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0A0952" w:rsidRDefault="00C314BE" w:rsidP="000A0952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И</w:t>
            </w:r>
            <w:r w:rsidR="000A0952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сполняющий</w:t>
            </w:r>
            <w:proofErr w:type="gramEnd"/>
            <w:r w:rsidR="000A0952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п</w:t>
            </w:r>
            <w:r w:rsidR="000A0952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олномочия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A0952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П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редседателя</w:t>
            </w:r>
          </w:p>
          <w:p w:rsidR="007644E5" w:rsidRPr="000A0952" w:rsidRDefault="007644E5" w:rsidP="000A0952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0A0952" w:rsidRDefault="007644E5" w:rsidP="000A0952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0A0952" w:rsidRDefault="007644E5" w:rsidP="000A0952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</w:t>
            </w:r>
            <w:r w:rsidR="000A0952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C314BE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Е.П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C314BE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Леднёва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0A0952" w:rsidRDefault="007644E5" w:rsidP="000A0952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Глава</w:t>
            </w:r>
            <w:r w:rsidR="000A0952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муниципального</w:t>
            </w:r>
            <w:r w:rsidR="000A0952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</w:t>
            </w: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образования</w:t>
            </w:r>
          </w:p>
          <w:p w:rsidR="007644E5" w:rsidRPr="000A0952" w:rsidRDefault="007644E5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0A0952" w:rsidRPr="000A0952" w:rsidRDefault="007644E5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</w:t>
            </w:r>
            <w:r w:rsidR="00C314BE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</w:t>
            </w:r>
            <w:r w:rsidR="00B73048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7644E5" w:rsidRPr="000A0952" w:rsidRDefault="000A0952" w:rsidP="000A0952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B73048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А.А. </w:t>
            </w:r>
            <w:r w:rsidR="00C314BE" w:rsidRPr="000A0952">
              <w:rPr>
                <w:rFonts w:eastAsia="Calibri"/>
                <w:color w:val="auto"/>
                <w:sz w:val="24"/>
                <w:szCs w:val="24"/>
                <w:lang w:eastAsia="ru-RU"/>
              </w:rPr>
              <w:t>Терлецкий</w:t>
            </w:r>
          </w:p>
        </w:tc>
      </w:tr>
    </w:tbl>
    <w:p w:rsidR="00B73048" w:rsidRDefault="00B73048" w:rsidP="00B73048">
      <w:pPr>
        <w:jc w:val="right"/>
        <w:rPr>
          <w:color w:val="auto"/>
          <w:sz w:val="24"/>
        </w:rPr>
      </w:pPr>
    </w:p>
    <w:p w:rsidR="0015521C" w:rsidRPr="000A0952" w:rsidRDefault="0015521C" w:rsidP="00B73048">
      <w:pPr>
        <w:jc w:val="right"/>
        <w:rPr>
          <w:color w:val="auto"/>
          <w:sz w:val="24"/>
        </w:rPr>
      </w:pPr>
    </w:p>
    <w:p w:rsidR="000A0952" w:rsidRDefault="000A0952" w:rsidP="000A0952">
      <w:pPr>
        <w:suppressAutoHyphens w:val="0"/>
        <w:autoSpaceDE w:val="0"/>
        <w:autoSpaceDN w:val="0"/>
        <w:adjustRightInd w:val="0"/>
        <w:spacing w:line="264" w:lineRule="auto"/>
        <w:ind w:firstLine="709"/>
        <w:jc w:val="right"/>
        <w:rPr>
          <w:color w:val="auto"/>
          <w:sz w:val="24"/>
          <w:szCs w:val="24"/>
          <w:lang w:eastAsia="ru-RU"/>
        </w:rPr>
      </w:pP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right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lastRenderedPageBreak/>
        <w:t>Утверждено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right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решением Десногорского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right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городского Совета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right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    от </w:t>
      </w:r>
      <w:r w:rsidR="0015521C">
        <w:rPr>
          <w:color w:val="auto"/>
          <w:sz w:val="24"/>
          <w:szCs w:val="24"/>
          <w:lang w:eastAsia="ru-RU"/>
        </w:rPr>
        <w:t>15.12.</w:t>
      </w:r>
      <w:r w:rsidR="000A0952" w:rsidRPr="000A0952">
        <w:rPr>
          <w:color w:val="auto"/>
          <w:sz w:val="24"/>
          <w:szCs w:val="24"/>
          <w:lang w:eastAsia="ru-RU"/>
        </w:rPr>
        <w:t>2023</w:t>
      </w:r>
      <w:r w:rsidRPr="000A0952">
        <w:rPr>
          <w:color w:val="auto"/>
          <w:sz w:val="24"/>
          <w:szCs w:val="24"/>
          <w:lang w:eastAsia="ru-RU"/>
        </w:rPr>
        <w:t xml:space="preserve"> № </w:t>
      </w:r>
      <w:r w:rsidR="0015521C">
        <w:rPr>
          <w:color w:val="auto"/>
          <w:sz w:val="24"/>
          <w:szCs w:val="24"/>
          <w:lang w:eastAsia="ru-RU"/>
        </w:rPr>
        <w:t>393</w:t>
      </w:r>
      <w:bookmarkStart w:id="0" w:name="_GoBack"/>
      <w:bookmarkEnd w:id="0"/>
    </w:p>
    <w:p w:rsidR="00DE3746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color w:val="auto"/>
          <w:sz w:val="24"/>
          <w:szCs w:val="24"/>
          <w:lang w:eastAsia="ru-RU"/>
        </w:rPr>
      </w:pPr>
    </w:p>
    <w:p w:rsidR="000A0952" w:rsidRPr="000A0952" w:rsidRDefault="000A0952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color w:val="auto"/>
          <w:sz w:val="24"/>
          <w:szCs w:val="24"/>
          <w:lang w:eastAsia="ru-RU"/>
        </w:rPr>
      </w:pP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color w:val="auto"/>
          <w:sz w:val="24"/>
          <w:szCs w:val="24"/>
          <w:lang w:eastAsia="ru-RU"/>
        </w:rPr>
      </w:pPr>
      <w:r w:rsidRPr="000A0952">
        <w:rPr>
          <w:b/>
          <w:color w:val="auto"/>
          <w:sz w:val="24"/>
          <w:szCs w:val="24"/>
          <w:lang w:eastAsia="ru-RU"/>
        </w:rPr>
        <w:t>Положение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jc w:val="center"/>
        <w:textAlignment w:val="baseline"/>
        <w:outlineLvl w:val="0"/>
        <w:rPr>
          <w:b/>
          <w:bCs/>
          <w:color w:val="auto"/>
          <w:spacing w:val="2"/>
          <w:kern w:val="36"/>
          <w:sz w:val="24"/>
          <w:szCs w:val="24"/>
          <w:lang w:eastAsia="ru-RU"/>
        </w:rPr>
      </w:pPr>
      <w:r w:rsidRPr="000A0952">
        <w:rPr>
          <w:b/>
          <w:bCs/>
          <w:color w:val="auto"/>
          <w:spacing w:val="2"/>
          <w:kern w:val="36"/>
          <w:sz w:val="24"/>
          <w:szCs w:val="24"/>
          <w:lang w:eastAsia="ru-RU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jc w:val="center"/>
        <w:textAlignment w:val="baseline"/>
        <w:outlineLvl w:val="0"/>
        <w:rPr>
          <w:b/>
          <w:bCs/>
          <w:color w:val="auto"/>
          <w:spacing w:val="2"/>
          <w:kern w:val="36"/>
          <w:sz w:val="24"/>
          <w:szCs w:val="24"/>
          <w:lang w:eastAsia="ru-RU"/>
        </w:rPr>
      </w:pPr>
      <w:r w:rsidRPr="000A0952">
        <w:rPr>
          <w:b/>
          <w:bCs/>
          <w:color w:val="auto"/>
          <w:spacing w:val="2"/>
          <w:kern w:val="36"/>
          <w:sz w:val="24"/>
          <w:szCs w:val="24"/>
          <w:lang w:eastAsia="ru-RU"/>
        </w:rPr>
        <w:t>в муниципальном образовании «город Десногорск» Смоленской области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center"/>
        <w:rPr>
          <w:b/>
          <w:color w:val="auto"/>
          <w:sz w:val="24"/>
          <w:szCs w:val="24"/>
          <w:lang w:eastAsia="ru-RU"/>
        </w:rPr>
      </w:pPr>
      <w:r w:rsidRPr="000A0952">
        <w:rPr>
          <w:b/>
          <w:color w:val="auto"/>
          <w:sz w:val="24"/>
          <w:szCs w:val="24"/>
          <w:lang w:eastAsia="ru-RU"/>
        </w:rPr>
        <w:t>Глава 1. Общие положения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  <w:t>Статья 1.1. Правовые основы организации и проведения публичных слушаний или общественных обсуждений по вопросам градостроительной деятельности</w:t>
      </w:r>
    </w:p>
    <w:p w:rsidR="000A0952" w:rsidRPr="000A0952" w:rsidRDefault="000A0952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Настоящее положение разработано в соответствии с </w:t>
      </w:r>
      <w:hyperlink r:id="rId9" w:history="1">
        <w:r w:rsidRPr="000A0952">
          <w:rPr>
            <w:color w:val="auto"/>
            <w:spacing w:val="2"/>
            <w:sz w:val="24"/>
            <w:szCs w:val="24"/>
            <w:shd w:val="clear" w:color="auto" w:fill="FFFFFF"/>
            <w:lang w:eastAsia="ru-RU"/>
          </w:rPr>
          <w:t>Градостроительным кодексом Российской Федерации</w:t>
        </w:r>
      </w:hyperlink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hyperlink r:id="rId10" w:history="1">
        <w:r w:rsidRPr="000A0952">
          <w:rPr>
            <w:color w:val="auto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0A0952">
        <w:rPr>
          <w:color w:val="auto"/>
          <w:sz w:val="24"/>
          <w:szCs w:val="24"/>
          <w:lang w:eastAsia="ru-RU"/>
        </w:rPr>
        <w:t>, Уставом муниципального образования «город Десногорск» Смоленской области, утв. решением Десногорского городского Совета от 24.06.2005 № 154 и подготовлено в развитие Положения о порядке организации и проведения публичных слушаний и опроса граждан в муниципальном образовании «город Десногорск» Смоленской</w:t>
      </w:r>
      <w:proofErr w:type="gramEnd"/>
      <w:r w:rsidRPr="000A0952">
        <w:rPr>
          <w:color w:val="auto"/>
          <w:sz w:val="24"/>
          <w:szCs w:val="24"/>
          <w:lang w:eastAsia="ru-RU"/>
        </w:rPr>
        <w:t xml:space="preserve"> области», утв. решением Десногорского городского Совета от 24.03.2017 № 312.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  <w:t>Статья 1.2. Публичные слушания, общественные обсуждения</w:t>
      </w:r>
    </w:p>
    <w:p w:rsidR="000A0952" w:rsidRPr="000A0952" w:rsidRDefault="000A0952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1. Настоящее Положение устанавливает порядок организации и проведения публичных слушаний и общественных обсуждений по вопросам градостроительной деятельности </w:t>
      </w:r>
      <w:r w:rsidRPr="000A0952">
        <w:rPr>
          <w:bCs/>
          <w:color w:val="auto"/>
          <w:spacing w:val="2"/>
          <w:kern w:val="36"/>
          <w:sz w:val="24"/>
          <w:szCs w:val="24"/>
          <w:lang w:eastAsia="ru-RU"/>
        </w:rPr>
        <w:t>в муниципальном образовании «город Десногорск» Смоленской области.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>В отношении проекта Генерального плана муниципального образования «город Десногорск» Смоленской области (далее соответственно - Генеральный план, муниципальное образование), проекта Правил землепользования и застройки (далее - Правила землепользования и застройки), проекта Правил благоустройства территорий (далее - Правила благоустройства территорий), проектов планировки территории (далее - проекты планировки территории), проектов межевания территории (далее - проекты межевания территории), проектов, предусматривающих внесение изменений в один из указанных утвержденных документов, проектов</w:t>
      </w:r>
      <w:proofErr w:type="gramEnd"/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решений о предоставлении разрешения на условно разрешенный вид использования земельного участка или объекта капитального строительства, проектов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публичные слушания или общественные обсуждения (далее - публичные слушания или общественные обсуждения) в соответствии с </w:t>
      </w:r>
      <w:hyperlink r:id="rId11" w:history="1">
        <w:r w:rsidRPr="000A0952">
          <w:rPr>
            <w:color w:val="auto"/>
            <w:spacing w:val="2"/>
            <w:sz w:val="24"/>
            <w:szCs w:val="24"/>
            <w:shd w:val="clear" w:color="auto" w:fill="FFFFFF"/>
            <w:lang w:eastAsia="ru-RU"/>
          </w:rPr>
          <w:t>Градостроительным кодексом Российской Федерации</w:t>
        </w:r>
      </w:hyperlink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hyperlink r:id="rId12" w:history="1">
        <w:r w:rsidRPr="000A0952">
          <w:rPr>
            <w:color w:val="auto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</w:t>
        </w:r>
        <w:proofErr w:type="gramEnd"/>
        <w:r w:rsidRPr="000A0952">
          <w:rPr>
            <w:color w:val="auto"/>
            <w:spacing w:val="2"/>
            <w:sz w:val="24"/>
            <w:szCs w:val="24"/>
            <w:shd w:val="clear" w:color="auto" w:fill="FFFFFF"/>
            <w:lang w:eastAsia="ru-RU"/>
          </w:rPr>
          <w:t xml:space="preserve"> самоуправления в Российской Федерации»</w:t>
        </w:r>
      </w:hyperlink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Результаты публичных слушаний, общественных обсуждений носят рекомендательный характер.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>2. Форма обсуждения, установленная в пункте 1 настоящей статьи, по проектам, указанным в пункте 2 настоящей статьи, определяется постановлением Главы муниципального образования «город Десногорск» Смоленской области (далее – Глава муниципального образования) о назначении публичных слушаний или общественных обсуждений.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3. Публичные слушания или общественные обсуждения по проектам, указанным в пункте 1 настоящей статьи, не проводятся в случаях, предусмотренных </w:t>
      </w:r>
      <w:hyperlink r:id="rId13" w:history="1">
        <w:r w:rsidRPr="000A0952">
          <w:rPr>
            <w:color w:val="auto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0A0952">
        <w:rPr>
          <w:color w:val="auto"/>
          <w:spacing w:val="2"/>
          <w:sz w:val="24"/>
          <w:szCs w:val="24"/>
          <w:lang w:eastAsia="ru-RU"/>
        </w:rPr>
        <w:t> и другими Федеральными законами.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>4. Публичные слушания и общественные обсуждения организуются 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5. Публичные слушания проводятся посредством организации и проведения собраний участников публичных слушаний.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Общественные обсуждения могут проводиться посредством информационно-телекоммуникационной сети Интернет.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Статья 1.3. Принципы организации и проведения публичных слушаний и общественных обсуждений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Организация и проведение публичных слушаний и общественных обсуждений осуществляются исходя из следующих принципов: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заблаговременного оповещения жителей муниципального образования о сроках или времени, а также месте проведения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заблаговременного ознакомления жителей муниципального образования с проектом рассматриваемого правового акта;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полноты, достоверности и доступности информации о проекте муниципального правового акта, замечаниях и предложениях, поступивших в ходе публичных слушаний или общественных обсуждений, а также о результатах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равенства прав всех жителей муниципального образования на участие в публичных слушаниях или общественных обсуждениях, включая право на внесение замечаний и предложений;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равного доступа к проекту, подлежащему рассмотрению на публичных слушаниях или общественных обсуждениях, всех участников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учета замечаний и предложений, внесенных жителями муниципального образования в ходе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обязательности опубликования (обнародования) результатов публичных слушаний или общественных обсуждений.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Статья 1.4. Участники публичных слушаний, общественных обсуждений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1.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 xml:space="preserve">Участниками публичных слушаний или общественных обсуждений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</w:t>
      </w: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>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2.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 xml:space="preserve">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 xml:space="preserve"> проекты, а в случае, предусмотренном частью 3 статьи 39 </w:t>
      </w:r>
      <w:hyperlink r:id="rId14" w:history="1">
        <w:r w:rsidRPr="000A0952">
          <w:rPr>
            <w:color w:val="auto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0A0952">
        <w:rPr>
          <w:color w:val="auto"/>
          <w:spacing w:val="2"/>
          <w:sz w:val="24"/>
          <w:szCs w:val="24"/>
          <w:lang w:eastAsia="ru-RU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3.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Участники публичных слушаний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4. Не требуется представление указанных в части 3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3 настоящей статьи, может использоваться единая система идентификац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ии и ау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>тентификации.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>5. Обработка персональных данных участников публичных слушаний или общественных обсуждений осуществляется с учетом требований, установленных </w:t>
      </w:r>
      <w:hyperlink r:id="rId15" w:history="1">
        <w:r w:rsidRPr="000A0952">
          <w:rPr>
            <w:color w:val="auto"/>
            <w:spacing w:val="2"/>
            <w:sz w:val="24"/>
            <w:szCs w:val="24"/>
            <w:lang w:eastAsia="ru-RU"/>
          </w:rPr>
          <w:t>Федеральным законом от 27.07.2006 № 152-ФЗ «О персональных данных»</w:t>
        </w:r>
      </w:hyperlink>
      <w:r w:rsidRPr="000A0952">
        <w:rPr>
          <w:color w:val="auto"/>
          <w:spacing w:val="2"/>
          <w:sz w:val="24"/>
          <w:szCs w:val="24"/>
          <w:lang w:eastAsia="ru-RU"/>
        </w:rPr>
        <w:t>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 xml:space="preserve">Статья 1.5. Организатор проведения публичных слушаний, общественных обсуждений 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1. Организатор проведения публичных слушаний, общественных обсуждений определяется постановлением Главы муниципального образования о назначении публичных слушаний или общественных обсуждений, за исключением случаев, установленных частью 2 настоящей статьи.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2. Организатором проведения публичных слушаний, общественных обсуждений по проектам правил землепользования и застройки, проектам по внесению изменений в них является </w:t>
      </w:r>
      <w:r w:rsidRPr="000A0952">
        <w:rPr>
          <w:color w:val="auto"/>
          <w:sz w:val="24"/>
          <w:szCs w:val="24"/>
          <w:shd w:val="clear" w:color="auto" w:fill="FFFFFF"/>
          <w:lang w:eastAsia="ru-RU"/>
        </w:rPr>
        <w:t>комиссия по подготовке проекта правил землепользования и застройки муниципального образования «город Десногорск» Смоленской области.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  <w:t>Статья 1.6. Срок проведения публичных слушаний, общественных обсуждений</w:t>
      </w:r>
    </w:p>
    <w:p w:rsidR="000A0952" w:rsidRPr="000A0952" w:rsidRDefault="000A0952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1. Срок проведения публичных слушаний или общественных обсуждений по проекту Правил благоустройства, проектам изменений в них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2. Срок проведения публичных слушаний или общественных обсуждений по проекту Генерального плана, проектам изменений в него с момента оповещения жителей муниципального образования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proofErr w:type="gramStart"/>
      <w:r w:rsidRPr="000A0952">
        <w:rPr>
          <w:color w:val="auto"/>
          <w:sz w:val="24"/>
          <w:szCs w:val="24"/>
          <w:lang w:eastAsia="ru-RU"/>
        </w:rPr>
        <w:t>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 Генерального плана муниципального образования и внесению изменений в Генеральный план муниципального образования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одного и не более</w:t>
      </w:r>
      <w:proofErr w:type="gramEnd"/>
      <w:r w:rsidRPr="000A0952">
        <w:rPr>
          <w:color w:val="auto"/>
          <w:sz w:val="24"/>
          <w:szCs w:val="24"/>
          <w:lang w:eastAsia="ru-RU"/>
        </w:rPr>
        <w:t xml:space="preserve"> двух месяцев.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3. Продолжительность проведения публичных слушаний или общественных обсуждений по проекту Правил землепользования и застройки, проектам изменений в них со дня опубликования такого проекта составляет не менее одного и не более трех месяцев.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или общественные обсуждения по внесению таких изменений в Правила землепользования и застройки проводятся в срок, не превышающий один месяц.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4.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 xml:space="preserve">Срок рассмотрения на публичных слушаниях или общественных обсуждениях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</w:t>
      </w: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>заключения о результатах публичных слушаний или общественных обсуждений не может быть более одного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 xml:space="preserve"> месяца.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5. Срок рассмотрения на публичных слушаниях или общественных обсуждениях проектов планировки территории, проектов межевания территории, проектов изменений в них со дня оповещения жителей муниципального образования об их проведении до дня опубликования заключения о результатах публичных слушаний или общественных обсуждений не может быть менее одного месяца и более трех месяцев.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center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  <w:t>Глава 2. Порядок организации публичных слушаний, общественных обсуждений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Статья 2.1. Назначение публичных слушаний, общественных обсуждений </w:t>
      </w:r>
    </w:p>
    <w:p w:rsidR="000A0952" w:rsidRPr="000A0952" w:rsidRDefault="000A0952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1. Публичные слушания или общественные обсуждения проводятся по вопросам, указанным в </w:t>
      </w:r>
      <w:r w:rsidRPr="000A0952">
        <w:rPr>
          <w:color w:val="auto"/>
          <w:spacing w:val="2"/>
          <w:sz w:val="24"/>
          <w:szCs w:val="28"/>
          <w:lang w:eastAsia="ru-RU"/>
        </w:rPr>
        <w:t>статье 1.2</w:t>
      </w:r>
      <w:r w:rsidRPr="000A0952">
        <w:rPr>
          <w:color w:val="auto"/>
          <w:spacing w:val="2"/>
          <w:sz w:val="22"/>
          <w:szCs w:val="24"/>
          <w:lang w:eastAsia="ru-RU"/>
        </w:rPr>
        <w:t xml:space="preserve"> </w:t>
      </w:r>
      <w:r w:rsidRPr="000A0952">
        <w:rPr>
          <w:color w:val="auto"/>
          <w:spacing w:val="2"/>
          <w:sz w:val="24"/>
          <w:szCs w:val="24"/>
          <w:lang w:eastAsia="ru-RU"/>
        </w:rPr>
        <w:t>настоящего Положения, и назначаются постановлением Главы муниципального образования, подлежащим обязательному опубликованию в порядке, установленном опубликованию муниципальных правовых актов.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2. Постановление Главы муниципального образования о проведении публичных слушаний, общественных обсуждений должно содержать информацию о дате, времени и месте их проведения, сведения о выносимом на публичные слушания, общественные обсуждения проекте, информацию о сроках их проведения, об официальном сайте, на котором будет размещен проект, об</w:t>
      </w:r>
      <w:r w:rsidRPr="000A0952">
        <w:rPr>
          <w:color w:val="auto"/>
          <w:sz w:val="24"/>
          <w:szCs w:val="24"/>
          <w:lang w:eastAsia="ru-RU"/>
        </w:rPr>
        <w:t xml:space="preserve"> размещение на платформе обратной связи (далее – </w:t>
      </w:r>
      <w:proofErr w:type="gramStart"/>
      <w:r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="00254F2B"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Pr="000A0952">
        <w:rPr>
          <w:color w:val="auto"/>
          <w:sz w:val="24"/>
          <w:szCs w:val="24"/>
          <w:lang w:eastAsia="ru-RU"/>
        </w:rPr>
        <w:t xml:space="preserve">Единый портал государственных </w:t>
      </w:r>
      <w:r w:rsidR="00254F2B" w:rsidRPr="000A0952">
        <w:rPr>
          <w:color w:val="auto"/>
          <w:sz w:val="24"/>
          <w:szCs w:val="24"/>
          <w:lang w:eastAsia="ru-RU"/>
        </w:rPr>
        <w:t>и муниципальных услуг (функций)»</w:t>
      </w:r>
      <w:r w:rsidRPr="000A0952">
        <w:rPr>
          <w:color w:val="auto"/>
          <w:sz w:val="24"/>
          <w:szCs w:val="24"/>
          <w:lang w:eastAsia="ru-RU"/>
        </w:rPr>
        <w:t xml:space="preserve"> (далее - единый портал).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3. К постановлению Главы муниципального образования о проведении публичных слушаний или общественных обсуждений прилагается оповещение о начале публичных слушаний или общественных обсуждений, содержащее: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информацию о проекте, подлежащем рассмотрению на публичных слушаниях или общественных обсуждениях, перечень информационных материалов к такому проекту;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 -информацию о порядке и сроках проведения публичных слушаний или общественных обсуждений по проекту, подлежащему рассмотрению на публичных слушаниях или общественных обсуждениях;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информацию о месте, дате открытия экспозиции или экспозиций проекта, подлежащего рассмотрению на публичных слушаниях или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информацию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 на публичных слушаниях или общественных обсуждениях;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информацию об официальном сайте, на котором будут размещены проект и информационные материалы к нему и об</w:t>
      </w:r>
      <w:r w:rsidRPr="000A0952">
        <w:rPr>
          <w:color w:val="auto"/>
          <w:sz w:val="24"/>
          <w:szCs w:val="24"/>
          <w:lang w:eastAsia="ru-RU"/>
        </w:rPr>
        <w:t xml:space="preserve"> размещение на платформе обратной связи (далее – </w:t>
      </w:r>
      <w:proofErr w:type="gramStart"/>
      <w:r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="00254F2B"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Pr="000A0952">
        <w:rPr>
          <w:color w:val="auto"/>
          <w:sz w:val="24"/>
          <w:szCs w:val="24"/>
          <w:lang w:eastAsia="ru-RU"/>
        </w:rPr>
        <w:t xml:space="preserve">Единый портал государственных </w:t>
      </w:r>
      <w:r w:rsidR="00254F2B" w:rsidRPr="000A0952">
        <w:rPr>
          <w:color w:val="auto"/>
          <w:sz w:val="24"/>
          <w:szCs w:val="24"/>
          <w:lang w:eastAsia="ru-RU"/>
        </w:rPr>
        <w:t>и муниципальных услуг (функций)»</w:t>
      </w:r>
      <w:r w:rsidRPr="000A0952">
        <w:rPr>
          <w:color w:val="auto"/>
          <w:sz w:val="24"/>
          <w:szCs w:val="24"/>
          <w:lang w:eastAsia="ru-RU"/>
        </w:rPr>
        <w:t xml:space="preserve"> (далее - единый портал).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информацию о дате, времени и месте проведения собрания участников публичных слушаний (в случае проведения публичных слушаний);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информацию об организаторе публичных слушаний или общественных обсуждений, порядке его работы, а также информацию о месте его нахождения, графике (режиме) работы, контактных телефонах (телефонах для справок и консультаций).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 xml:space="preserve">4.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на информационных стендах, оборудованных в здании Администрации муниципального образования «город Десногорск» Смоленской области,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в отношении которых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 xml:space="preserve"> проводятся публичные слушания или общественные обсуждения. Конструкция указанного информационного стенда должна быть всесезонной, влагоустойчивой, ветроустойчивой.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5. Организатор публичных слушаний или общественных обсуждений обеспечивает распространение оповещения о начале публичных слушаний или общественных обсуждений иными способами, обеспечивающими доступ участников публичных слушаний или общественных обсуждений к информации, указанной в пункте 4 настоящей статьи.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6. Форма оповещения о начале общественных обсуждений, публичных слушаний установлена Приложением № 1 к настоящему Положению.</w:t>
      </w:r>
    </w:p>
    <w:p w:rsidR="00DE3746" w:rsidRPr="000A0952" w:rsidRDefault="00DE3746" w:rsidP="00E65610">
      <w:pPr>
        <w:suppressAutoHyphens w:val="0"/>
        <w:spacing w:line="264" w:lineRule="auto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  <w:t>Статья 2.2. Порядок проведения экспозиции или экспозиций проектов правовых актов по вопросам градостроительной деятельности</w:t>
      </w:r>
    </w:p>
    <w:p w:rsidR="000A0952" w:rsidRPr="000A0952" w:rsidRDefault="000A0952" w:rsidP="00E65610">
      <w:pPr>
        <w:suppressAutoHyphens w:val="0"/>
        <w:spacing w:line="264" w:lineRule="auto"/>
        <w:ind w:firstLine="709"/>
        <w:jc w:val="both"/>
        <w:rPr>
          <w:b/>
          <w:color w:val="auto"/>
          <w:spacing w:val="2"/>
          <w:sz w:val="24"/>
          <w:szCs w:val="24"/>
          <w:shd w:val="clear" w:color="auto" w:fill="FFFFFF"/>
          <w:lang w:eastAsia="ru-RU"/>
        </w:rPr>
      </w:pPr>
    </w:p>
    <w:p w:rsidR="00DE3746" w:rsidRPr="000A0952" w:rsidRDefault="00254F2B" w:rsidP="00E65610">
      <w:pPr>
        <w:suppressAutoHyphens w:val="0"/>
        <w:spacing w:line="264" w:lineRule="auto"/>
        <w:ind w:firstLine="708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="00DE3746"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>Постановление Главы муниципального образования о проведении публичных слушаний или общественных обсуждений вместе с прилагаемым оповещением о начале публичных слушаний или общественных обсуждений должны быть опубликованы в газете «Десна» не позднее, чем за 7 дней до дня размещения проекта на официальном сайте Администрации муниципального образования «город Десногорск» Смоленской области в сети Интернет (далее – официальный сайт Администрации)</w:t>
      </w:r>
      <w:r w:rsidR="00DE3746" w:rsidRPr="000A0952">
        <w:rPr>
          <w:color w:val="auto"/>
          <w:spacing w:val="2"/>
          <w:lang w:eastAsia="ru-RU"/>
        </w:rPr>
        <w:t xml:space="preserve">, </w:t>
      </w:r>
      <w:r w:rsidR="00DE3746" w:rsidRPr="000A0952">
        <w:rPr>
          <w:color w:val="auto"/>
          <w:sz w:val="24"/>
          <w:szCs w:val="24"/>
          <w:lang w:eastAsia="ru-RU"/>
        </w:rPr>
        <w:t>размещения на платформе обратной связи</w:t>
      </w:r>
      <w:proofErr w:type="gramEnd"/>
      <w:r w:rsidR="00DE3746" w:rsidRPr="000A0952">
        <w:rPr>
          <w:color w:val="auto"/>
          <w:sz w:val="24"/>
          <w:szCs w:val="24"/>
          <w:lang w:eastAsia="ru-RU"/>
        </w:rPr>
        <w:t xml:space="preserve"> (</w:t>
      </w:r>
      <w:proofErr w:type="gramStart"/>
      <w:r w:rsidR="00DE3746"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="00DE3746"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="00DE3746" w:rsidRPr="000A0952">
        <w:rPr>
          <w:color w:val="auto"/>
          <w:sz w:val="24"/>
          <w:szCs w:val="24"/>
          <w:lang w:eastAsia="ru-RU"/>
        </w:rPr>
        <w:t>Единый портал государственных и муниципальных услуг (фун</w:t>
      </w:r>
      <w:r w:rsidRPr="000A0952">
        <w:rPr>
          <w:color w:val="auto"/>
          <w:sz w:val="24"/>
          <w:szCs w:val="24"/>
          <w:lang w:eastAsia="ru-RU"/>
        </w:rPr>
        <w:t>кций)»</w:t>
      </w:r>
      <w:r w:rsidR="00DE3746" w:rsidRPr="000A0952">
        <w:rPr>
          <w:color w:val="auto"/>
          <w:sz w:val="24"/>
          <w:szCs w:val="24"/>
          <w:lang w:eastAsia="ru-RU"/>
        </w:rPr>
        <w:t xml:space="preserve"> (единый портал)</w:t>
      </w:r>
      <w:r w:rsidR="00DE3746"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DE3746" w:rsidRPr="000A0952" w:rsidRDefault="00254F2B" w:rsidP="00E65610">
      <w:pPr>
        <w:suppressAutoHyphens w:val="0"/>
        <w:spacing w:line="264" w:lineRule="auto"/>
        <w:ind w:firstLine="708"/>
        <w:jc w:val="both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 xml:space="preserve">2. </w:t>
      </w:r>
      <w:r w:rsidR="00DE3746"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>В течение всего периода размещения на официальном сайте проекта, подлежащего рассмотрению на публичных слушаниях или общественных обсуждениях, и информационных материалов к нему проводятся экспозиция или экспозиции такого проекта.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8"/>
        <w:jc w:val="both"/>
        <w:textAlignment w:val="baseline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pacing w:val="2"/>
          <w:sz w:val="24"/>
          <w:szCs w:val="24"/>
          <w:shd w:val="clear" w:color="auto" w:fill="FFFFFF"/>
          <w:lang w:eastAsia="ru-RU"/>
        </w:rPr>
        <w:t>3. Проведение экспозиции проекта, выносимого на общественные обсуждения, осуществляется в электронном виде с использованием официального сайта Администрации.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shd w:val="clear" w:color="auto" w:fill="FFFFFF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Наряду с проведением экспозиции проекта в электронном виде с использованием информационного ресурса допускается проведение экспозиции проекта с размещением проекта и информационных материалов к нему в помещении, адрес которого указывается в оповещении о начале общественных обсуждений.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4. На экспозиции должны быть представлены: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проект, рассматриваемый на публичных слушаниях или общественных обсуждениях;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пояснительная записка к проекту;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оповещение о начале публичных слушаний или общественных обсуждений по проекту;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- иные информационные и демонстрационные (графические) материалы в целях информирования граждан по проекту, подлежащему рассмотрению на публичных слушаниях или общественных обсуждениях.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5. В течение всего периода проведения экспозиции проекта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 или общественных обсуждениях.</w:t>
      </w:r>
    </w:p>
    <w:p w:rsidR="00DE3746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или общественных обсуждениях, по месту ее размещения. Допускается консультирование посетителей экспозиции по местонахождению организатора публичных слушаний или общественных обсуждений представителем организатора лично, а также посредством телефонной связи.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center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Глава 3. Порядок проведения публичных слушаний, общественных обсуждений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Статья 3.1. Процедура проведения публичных слушаний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Процедура проведения публичных слушаний состоит из следующих этапов: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1) оповещение о начале публичных слушаний;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Администрации, на</w:t>
      </w:r>
      <w:r w:rsidRPr="000A0952">
        <w:rPr>
          <w:color w:val="auto"/>
          <w:sz w:val="24"/>
          <w:szCs w:val="24"/>
          <w:lang w:eastAsia="ru-RU"/>
        </w:rPr>
        <w:t xml:space="preserve"> платформе обратной связи (</w:t>
      </w:r>
      <w:proofErr w:type="gramStart"/>
      <w:r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="00254F2B"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Pr="000A0952">
        <w:rPr>
          <w:color w:val="auto"/>
          <w:sz w:val="24"/>
          <w:szCs w:val="24"/>
          <w:lang w:eastAsia="ru-RU"/>
        </w:rPr>
        <w:t>Единый портал государственных и муниципальных услуг (фун</w:t>
      </w:r>
      <w:r w:rsidR="00254F2B" w:rsidRPr="000A0952">
        <w:rPr>
          <w:color w:val="auto"/>
          <w:sz w:val="24"/>
          <w:szCs w:val="24"/>
          <w:lang w:eastAsia="ru-RU"/>
        </w:rPr>
        <w:t>кций)»</w:t>
      </w:r>
      <w:r w:rsidRPr="000A0952">
        <w:rPr>
          <w:color w:val="auto"/>
          <w:sz w:val="24"/>
          <w:szCs w:val="24"/>
          <w:lang w:eastAsia="ru-RU"/>
        </w:rPr>
        <w:t xml:space="preserve"> (единый портал).</w:t>
      </w:r>
      <w:r w:rsidRPr="000A0952">
        <w:rPr>
          <w:color w:val="auto"/>
          <w:spacing w:val="2"/>
          <w:sz w:val="24"/>
          <w:szCs w:val="24"/>
          <w:lang w:eastAsia="ru-RU"/>
        </w:rPr>
        <w:t xml:space="preserve"> и открытие экспозиции или экспозиций такого проекта;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Статья 3.2. Процедура проведения общественных обсуждений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Процедура проведения общественных обсуждений состоит из следующих этапов: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1) оповещение о начале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Администрации, на</w:t>
      </w:r>
      <w:r w:rsidRPr="000A0952">
        <w:rPr>
          <w:color w:val="auto"/>
          <w:sz w:val="24"/>
          <w:szCs w:val="24"/>
          <w:lang w:eastAsia="ru-RU"/>
        </w:rPr>
        <w:t xml:space="preserve"> платформе обратной связи (</w:t>
      </w:r>
      <w:proofErr w:type="gramStart"/>
      <w:r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="00254F2B"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Pr="000A0952">
        <w:rPr>
          <w:color w:val="auto"/>
          <w:sz w:val="24"/>
          <w:szCs w:val="24"/>
          <w:lang w:eastAsia="ru-RU"/>
        </w:rPr>
        <w:t>Единый портал государственных и муниципальных услуг (фун</w:t>
      </w:r>
      <w:r w:rsidR="00254F2B" w:rsidRPr="000A0952">
        <w:rPr>
          <w:color w:val="auto"/>
          <w:sz w:val="24"/>
          <w:szCs w:val="24"/>
          <w:lang w:eastAsia="ru-RU"/>
        </w:rPr>
        <w:t>кций)»</w:t>
      </w:r>
      <w:r w:rsidRPr="000A0952">
        <w:rPr>
          <w:color w:val="auto"/>
          <w:sz w:val="24"/>
          <w:szCs w:val="24"/>
          <w:lang w:eastAsia="ru-RU"/>
        </w:rPr>
        <w:t xml:space="preserve"> (единый портал)</w:t>
      </w:r>
      <w:r w:rsidRPr="000A0952">
        <w:rPr>
          <w:color w:val="auto"/>
          <w:spacing w:val="2"/>
          <w:sz w:val="24"/>
          <w:szCs w:val="24"/>
          <w:lang w:eastAsia="ru-RU"/>
        </w:rPr>
        <w:t xml:space="preserve"> и открытие экспозиции или экспозиций такого проекта;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Статья 3.3. Особенности подготовки к проведению публичных слушаний, общественных обсуждений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1. Организатор на основании постановления Главы муниципального образования о назначении публичных слушаний: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1) готовит информационные материалы проектов и размещает их для публичного обозрения, оформляет протокол публичных слушаний, подготавливает заключение о результатах публичных слушаний;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2) обеспечивает подготовку помещений для проведения публичных слушаний,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>3) обеспечивает публикацию оповещения о начале публичных слушаний,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5) оповещает население городского округа через средства массовой информации и иными способами о проведении публичных слушаний;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6) приглашает в необходимых случаях для участия в публичных слушаниях, общественных обсуждениях экспертов, специалистов, а также при необходимости, привлекает данных лиц к проведению экспозиций и (или) консультированию граждан по рассматриваемым проектам;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7) проводит запись лиц, принимающих участие в публичных слушаниях;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8) осуществляет иные подготовительные мероприятия, предусмотренные </w:t>
      </w:r>
      <w:hyperlink r:id="rId16" w:history="1">
        <w:r w:rsidRPr="000A0952">
          <w:rPr>
            <w:color w:val="auto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0A0952">
        <w:rPr>
          <w:color w:val="auto"/>
          <w:spacing w:val="2"/>
          <w:sz w:val="24"/>
          <w:szCs w:val="24"/>
          <w:lang w:eastAsia="ru-RU"/>
        </w:rPr>
        <w:t>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 xml:space="preserve">Статья 3.4. Предложения и замечания по проекту, выносимому на публичные слушания, общественные обсуждения 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1. В течение всего периода размещения на официальном сайте Администрации и на</w:t>
      </w:r>
      <w:r w:rsidRPr="000A0952">
        <w:rPr>
          <w:color w:val="auto"/>
          <w:sz w:val="24"/>
          <w:szCs w:val="24"/>
          <w:lang w:eastAsia="ru-RU"/>
        </w:rPr>
        <w:t xml:space="preserve"> платформе обратной связи (</w:t>
      </w:r>
      <w:proofErr w:type="gramStart"/>
      <w:r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="00254F2B"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Pr="000A0952">
        <w:rPr>
          <w:color w:val="auto"/>
          <w:sz w:val="24"/>
          <w:szCs w:val="24"/>
          <w:lang w:eastAsia="ru-RU"/>
        </w:rPr>
        <w:t xml:space="preserve">Единый портал государственных </w:t>
      </w:r>
      <w:r w:rsidR="00254F2B" w:rsidRPr="000A0952">
        <w:rPr>
          <w:color w:val="auto"/>
          <w:sz w:val="24"/>
          <w:szCs w:val="24"/>
          <w:lang w:eastAsia="ru-RU"/>
        </w:rPr>
        <w:t>и муниципальных услуг (функций)»</w:t>
      </w:r>
      <w:r w:rsidRPr="000A0952">
        <w:rPr>
          <w:color w:val="auto"/>
          <w:sz w:val="24"/>
          <w:szCs w:val="24"/>
          <w:lang w:eastAsia="ru-RU"/>
        </w:rPr>
        <w:t xml:space="preserve"> (единый портал)</w:t>
      </w:r>
      <w:r w:rsidRPr="000A0952">
        <w:rPr>
          <w:color w:val="auto"/>
          <w:spacing w:val="2"/>
          <w:sz w:val="24"/>
          <w:szCs w:val="24"/>
          <w:lang w:eastAsia="ru-RU"/>
        </w:rPr>
        <w:t xml:space="preserve"> проекта, подлежащего рассмотрению на публичных слушаниях или общественных обсуждениях, информационных материалов к нему и проведения экспозиции или экспозиций такого проекта участники публичных слушаний или общественных обсуждений, прошедшие в идентификацию в порядке, установленном статьей 5.1 Градостроительного кодекса РФ, имеют право вносить предложения и замечания, касающиеся такого проекта: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1) посредством официального сайта Администрации и </w:t>
      </w:r>
      <w:r w:rsidRPr="000A0952">
        <w:rPr>
          <w:color w:val="auto"/>
          <w:sz w:val="24"/>
          <w:szCs w:val="24"/>
          <w:lang w:eastAsia="ru-RU"/>
        </w:rPr>
        <w:t>платформы обратной связи (</w:t>
      </w:r>
      <w:proofErr w:type="gramStart"/>
      <w:r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="00254F2B"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Pr="000A0952">
        <w:rPr>
          <w:color w:val="auto"/>
          <w:sz w:val="24"/>
          <w:szCs w:val="24"/>
          <w:lang w:eastAsia="ru-RU"/>
        </w:rPr>
        <w:t xml:space="preserve">Единый портал государственных </w:t>
      </w:r>
      <w:r w:rsidR="00254F2B" w:rsidRPr="000A0952">
        <w:rPr>
          <w:color w:val="auto"/>
          <w:sz w:val="24"/>
          <w:szCs w:val="24"/>
          <w:lang w:eastAsia="ru-RU"/>
        </w:rPr>
        <w:t>и муниципальных услуг (функций)»</w:t>
      </w:r>
      <w:r w:rsidRPr="000A0952">
        <w:rPr>
          <w:color w:val="auto"/>
          <w:sz w:val="24"/>
          <w:szCs w:val="24"/>
          <w:lang w:eastAsia="ru-RU"/>
        </w:rPr>
        <w:t xml:space="preserve"> (единый портал)</w:t>
      </w:r>
      <w:r w:rsidRPr="000A0952">
        <w:rPr>
          <w:color w:val="auto"/>
          <w:spacing w:val="2"/>
          <w:sz w:val="24"/>
          <w:szCs w:val="24"/>
          <w:lang w:eastAsia="ru-RU"/>
        </w:rPr>
        <w:t>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3) в письменной форме в адрес организатора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Форма книги учета посетителей экспозиции установлена приложением № 4 к настоящему Положению.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2.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Предложения и замечания, внесенные в соответствии с пунктом 1 настоящей статьи, подлежат регистрации, а также обязательному рассмотрению организатором публичных слушаний или общественных обсуждений, за исключением случаев выявления факта представления участником публичных слушаний или общественных обсуждений недостоверных сведений.</w:t>
      </w:r>
      <w:proofErr w:type="gramEnd"/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Нецензурные либо оскорбительные выражения, угрозы жизни, здоровью и имуществу третьих лиц, призывы к осуществлению экстремистской деятельности, содержащиеся в предложениях и замечаниях, внесенных участниками публичных слушаний или общественных обсуждений, не подлежат включению в протокол публичных слушаний или общественных обсуждений.</w:t>
      </w:r>
    </w:p>
    <w:p w:rsidR="00DE3746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lastRenderedPageBreak/>
        <w:t>Статья 3.5. Проведение публичных слушаний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1. Публичные слушания, рекомендуется проводить в удобное для населения время. Заседания публичных слушаний подлежат окончанию не позднее 22.00 часов.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2.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 участника публичных слушаний, которые удостоверяются личной подписью участника публичных слушаний.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3. Организатор проведения публичных слушаний обеспечивают желающим участвовать в публичных слушаниях доступ в помещение, в котором проводятся публичные слушания. Доступ в помещение прекращается в случае, если заняты все имеющиеся в нем места. Если в публичных слушаниях желает участвовать значительное число жителей муниципального образования, а имеющиеся помещения не позволяют разместить всех желающих участвовать в публичных слушаниях, организаторы проведения публичных слушаний по возможности обеспечивают трансляцию публичных слушаний. 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4. Председательствует на публичных слушаниях лицо, определенное в постановлении Главы муниципального образования о назначении публичных слушаний.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5. Кворум при проведении публичных слушаний не устанавливается.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6. Публичные слушания начинаются вступительным словом председательствующего на публичных слушаниях, который информирует присутствующих о существе вопроса, подлежащего обсуждению на публичных слушаниях, инициаторов проведения публичных слушаний, порядке проведения публичных слушаний, составе участников публичных слушаний и следит за порядком обсуждения вопросов, выносимых на публичные слушания.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7. Для ведения протокола публичных слушаний и подсчета голосов из числа участников публичных слушаний открытым голосованием избирается секретарь и счетная комиссия. 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8. Порядок проведения публичных слушаний, очередность и продолжительность выступлений устанавливаются регламентом, принимаемым голосованием участников публичных слушаний, в начале проведения публичных слушаний.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На публичных слушаниях рекомендуется устанавливать следующий регламент работы: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- время для основного доклада предоставляется в пределах 30 минут;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- для содокладов – до 10 минут;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- для обсуждения вопросов по докладу и содокладу – до 30 минут;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- для выступлений в прениях – до 10 минут.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9. Для организации выступлений (прений) председательствующий на публичных слушаниях предоставляет слово участникам публичных слушаний в хронологическом порядке поступления их предложений. Преимущественным правом выступления обладают лица, заранее записавшиеся в список выступающих и (или) внесли в письменной форме свои рекомендации (предложения) по вопросам публичных слушаний. Право выступить другим участникам публичных слушаний предоставляется председательствующим на публичных слушаниях, по мере необходимости.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По окончании выступлений участников публичных слушаний (или при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вопросы.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10. Участники публичных слушаний выступают только с разрешения председательствующего на публичных слушаниях. Участники публичных слушаний не вправе нарушать установленный регламент публичных слушаний, прерывать выступающего выкриками, аплодисментами и совершать иные действия, которые препятствуют дальнейшему проведению публичных слушаний. Председательствующий на публичных слушаниях может </w:t>
      </w:r>
      <w:r w:rsidRPr="000A0952">
        <w:rPr>
          <w:color w:val="auto"/>
          <w:sz w:val="24"/>
          <w:szCs w:val="24"/>
          <w:lang w:eastAsia="ru-RU"/>
        </w:rPr>
        <w:lastRenderedPageBreak/>
        <w:t>удалить нарушителей из помещения проведения публичных слушаний, в целях обеспечения общественного порядка и дальнейшего проведения заседания публичных слушаний.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11. По итогам проведения публичных слушаний принимаются рекомендации (предложения), которые оформляются в письменной форме в виде заключения (рекомендаций) о результатах публичных слушаний. 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Заключения (рекомендации) о результатах публичных слушаний принимаются путем открытого голосования простым большинством голосов от числа зарегистрированных участников публичных слушаний.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12. В протоколе публичных слушаний указываются дата, время и место проведения публичных слушаний, количество присутствующих, фамилия, имя, отчество председательствующего, секретаря, состав счетной комиссии, краткое содержание выступлений, результаты голосования и принятые заключения (рекомендации). К протоколу прикладывается список всех зарегистрированных участников публичных слушаний. Поступившие в ходе проведения публичных слушаний предложения вносятся в протокол публичных слушаний либо прилагаются к протоколу.</w:t>
      </w:r>
    </w:p>
    <w:p w:rsidR="00DE3746" w:rsidRPr="000A0952" w:rsidRDefault="00DE3746" w:rsidP="00E65610">
      <w:pPr>
        <w:suppressAutoHyphens w:val="0"/>
        <w:autoSpaceDE w:val="0"/>
        <w:autoSpaceDN w:val="0"/>
        <w:adjustRightInd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13. Протокол публичных слушаний составляется в 2-х либо в 3-х экземплярах, подписывается председателем и секретарем публичных слушаний. Один экземпляр протокола направляется Председателю Десногорского городского Совета, второй направляется Главе муниципального образования, третий направляется инициатору проведения публичных слушаний.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14. Публичные слушания считаются несостоявшимися в случае ненадлежащего информирования населения муниципального образования о проведении публичных слушаний или в случае фактического неосуществления заседания публичных слушаний.</w:t>
      </w:r>
    </w:p>
    <w:p w:rsidR="00DE3746" w:rsidRPr="000A0952" w:rsidRDefault="00DE3746" w:rsidP="00E65610">
      <w:pPr>
        <w:suppressAutoHyphens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Решение о назначении публичных слушаний, по вопросу, который выносился на ранее не состоявшиеся публичные слушания, принимается организатором проведения публичных слушаний, в порядке, установленном настоящим Положением.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Статья 3.6. Протокол, публичных слушаний, общественных обсуждений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1. Организатор публичных слушаний или общественных обсуждений в течение 10 рабочих дней со дня окончания периода размещения проекта, подлежащего рассмотрению на публичных слушаниях, общественных обсуждениях, подготавливает и оформляет протокол публичных слушаний или общественных обсуждений по форме согласно Приложению № 2 к настоящему Положению, в котором указываются: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1) дата оформления протокола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2) информация об организаторе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общественные обсуждения;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lastRenderedPageBreak/>
        <w:t xml:space="preserve">2.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сведения об участниках публичных слушаний или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rFonts w:ascii="Arial" w:hAnsi="Arial" w:cs="Arial"/>
          <w:color w:val="auto"/>
          <w:spacing w:val="2"/>
          <w:sz w:val="19"/>
          <w:szCs w:val="19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публичных слушаний или общественных обсуждений, содержащую внесенные этим участником предложения и замечания.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Статья 3.7. Заключение о результатах публичных слушаний, общественных обсуждений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b/>
          <w:color w:val="auto"/>
          <w:spacing w:val="2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1. В заключении о результатах публичных слушаний или общественных обсуждений указываются: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1) дата оформления заключения о результатах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2) наименование проекта, рассмотренного на публичных слушаниях или общественных обсуждениях, сведения о количестве участников публичных слушаний или общественных обсуждений, которые приняли участие в публичных слушаниях или общественных обсуждениях;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 w:rsidRPr="000A0952">
        <w:rPr>
          <w:color w:val="auto"/>
          <w:spacing w:val="2"/>
          <w:sz w:val="24"/>
          <w:szCs w:val="24"/>
          <w:lang w:eastAsia="ru-RU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2. Заключение о результатах публичных слушаний или общественных обсуждений подготавливается организатором публичных слушаний или общественных обсуждений в течение 10 рабочих дней по форме согласно приложению № 3 к настоящему Положению. В заключении отражаются выраженные позиции участников публичных слушаний или общественных обсуждений и рекомендации организатора публичных слушаний или общественных обсуждений, сформулированные по результатам публичных слушаний или общественных обсуждений, включая мотивированное обоснование указанных рекомендаций.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3. Заключение (рекомендации) </w:t>
      </w:r>
      <w:r w:rsidRPr="000A0952">
        <w:rPr>
          <w:color w:val="auto"/>
          <w:spacing w:val="2"/>
          <w:sz w:val="24"/>
          <w:szCs w:val="24"/>
          <w:lang w:eastAsia="ru-RU"/>
        </w:rPr>
        <w:t xml:space="preserve">о результатах публичных слушаний или общественных обсуждений, протокол публичных слушаний или общественных обсуждений </w:t>
      </w:r>
      <w:r w:rsidRPr="000A0952">
        <w:rPr>
          <w:color w:val="auto"/>
          <w:sz w:val="24"/>
          <w:szCs w:val="24"/>
          <w:lang w:eastAsia="ru-RU"/>
        </w:rPr>
        <w:t xml:space="preserve">подлежат </w:t>
      </w:r>
      <w:r w:rsidRPr="000A0952">
        <w:rPr>
          <w:color w:val="auto"/>
          <w:sz w:val="24"/>
          <w:szCs w:val="24"/>
          <w:lang w:eastAsia="ru-RU"/>
        </w:rPr>
        <w:lastRenderedPageBreak/>
        <w:t>обязательному рассмотрению Главой муниципального образования и Десногорским городским Советом при принятии муниципального правового акта.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>4. Заключение о результатах публичных слушаний или общественных обсуждений подлежит опубликованию в порядке, установленном для официального опубликования муниципальных правовых актов.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rPr>
          <w:color w:val="auto"/>
          <w:spacing w:val="2"/>
          <w:sz w:val="24"/>
          <w:szCs w:val="24"/>
          <w:lang w:eastAsia="ru-RU"/>
        </w:rPr>
      </w:pPr>
      <w:r w:rsidRPr="000A0952">
        <w:rPr>
          <w:color w:val="auto"/>
          <w:spacing w:val="2"/>
          <w:sz w:val="24"/>
          <w:szCs w:val="24"/>
          <w:lang w:eastAsia="ru-RU"/>
        </w:rPr>
        <w:t xml:space="preserve">5. </w:t>
      </w:r>
      <w:proofErr w:type="gramStart"/>
      <w:r w:rsidRPr="000A0952">
        <w:rPr>
          <w:color w:val="auto"/>
          <w:spacing w:val="2"/>
          <w:sz w:val="24"/>
          <w:szCs w:val="24"/>
          <w:lang w:eastAsia="ru-RU"/>
        </w:rPr>
        <w:t>Заключение о результатах публичных слушаний или общественных обсуждений, протокол публичных слушаний или общественных обсуждений и материалы, собранные в ходе подготовки и проведения публичных слушаний или общественных обсуждений, хранятся 5 лет в Десногорском городском Совете</w:t>
      </w:r>
      <w:r w:rsidRPr="000A0952">
        <w:rPr>
          <w:color w:val="auto"/>
          <w:sz w:val="24"/>
          <w:szCs w:val="24"/>
          <w:lang w:eastAsia="ru-RU"/>
        </w:rPr>
        <w:t xml:space="preserve"> и (или) в Администрации, а по истечении этого срока сдаются на хранение в архив в установленном порядке.</w:t>
      </w:r>
      <w:proofErr w:type="gramEnd"/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jc w:val="right"/>
        <w:textAlignment w:val="baseline"/>
        <w:outlineLvl w:val="0"/>
        <w:rPr>
          <w:color w:val="auto"/>
          <w:spacing w:val="2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jc w:val="center"/>
        <w:textAlignment w:val="baseline"/>
        <w:outlineLvl w:val="0"/>
        <w:rPr>
          <w:b/>
          <w:color w:val="auto"/>
          <w:spacing w:val="2"/>
          <w:sz w:val="24"/>
          <w:szCs w:val="24"/>
          <w:lang w:eastAsia="ru-RU"/>
        </w:rPr>
      </w:pPr>
      <w:r w:rsidRPr="000A0952">
        <w:rPr>
          <w:b/>
          <w:color w:val="auto"/>
          <w:spacing w:val="2"/>
          <w:sz w:val="24"/>
          <w:szCs w:val="24"/>
          <w:lang w:eastAsia="ru-RU"/>
        </w:rPr>
        <w:t>Глава 4.  Заключительные и переходные положения</w:t>
      </w:r>
    </w:p>
    <w:p w:rsidR="000A0952" w:rsidRPr="000A0952" w:rsidRDefault="000A0952" w:rsidP="00E65610">
      <w:pPr>
        <w:shd w:val="clear" w:color="auto" w:fill="FFFFFF"/>
        <w:suppressAutoHyphens w:val="0"/>
        <w:spacing w:line="264" w:lineRule="auto"/>
        <w:jc w:val="center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ind w:firstLine="709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  <w:r w:rsidRPr="000A0952">
        <w:rPr>
          <w:bCs/>
          <w:color w:val="auto"/>
          <w:sz w:val="24"/>
          <w:szCs w:val="24"/>
          <w:lang w:eastAsia="ru-RU"/>
        </w:rPr>
        <w:t>Вопросы, не урегулированные настоящим Положением, разрешаются в соответствии с действующим законодательством Российской Федерации.</w:t>
      </w: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DE3746" w:rsidRPr="000A0952" w:rsidRDefault="00DE3746" w:rsidP="00E65610">
      <w:pPr>
        <w:shd w:val="clear" w:color="auto" w:fill="FFFFFF"/>
        <w:suppressAutoHyphens w:val="0"/>
        <w:spacing w:line="264" w:lineRule="auto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DE3746" w:rsidRPr="000A0952" w:rsidRDefault="00DE3746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0A0952" w:rsidRPr="000A0952" w:rsidRDefault="000A0952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254F2B" w:rsidRPr="000A0952" w:rsidRDefault="00254F2B" w:rsidP="00DE3746">
      <w:pPr>
        <w:shd w:val="clear" w:color="auto" w:fill="FFFFFF"/>
        <w:suppressAutoHyphens w:val="0"/>
        <w:jc w:val="both"/>
        <w:textAlignment w:val="baseline"/>
        <w:outlineLvl w:val="0"/>
        <w:rPr>
          <w:bCs/>
          <w:color w:val="auto"/>
          <w:sz w:val="24"/>
          <w:szCs w:val="24"/>
          <w:lang w:eastAsia="ru-RU"/>
        </w:rPr>
      </w:pP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lang w:eastAsia="ru-RU"/>
        </w:rPr>
        <w:lastRenderedPageBreak/>
        <w:t>Приложение № 1</w:t>
      </w:r>
      <w:r w:rsidRPr="000A0952">
        <w:rPr>
          <w:bCs/>
          <w:color w:val="auto"/>
          <w:lang w:eastAsia="ru-RU"/>
        </w:rPr>
        <w:br/>
        <w:t xml:space="preserve">к Положению </w:t>
      </w:r>
      <w:r w:rsidRPr="000A0952">
        <w:rPr>
          <w:bCs/>
          <w:color w:val="auto"/>
          <w:spacing w:val="2"/>
          <w:kern w:val="36"/>
          <w:lang w:eastAsia="ru-RU"/>
        </w:rPr>
        <w:t>о порядке организации и проведения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публичных слушаний или общественных обсуждений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по вопросам градостроительной деятельности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в муниципальном образовании</w:t>
      </w:r>
    </w:p>
    <w:p w:rsidR="00DE3746" w:rsidRPr="000A0952" w:rsidRDefault="00DE3746" w:rsidP="00DE3746">
      <w:pPr>
        <w:suppressAutoHyphens w:val="0"/>
        <w:jc w:val="right"/>
        <w:rPr>
          <w:color w:val="auto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«город Десногорск» Смоленской области</w:t>
      </w:r>
    </w:p>
    <w:p w:rsidR="00DE3746" w:rsidRPr="000A0952" w:rsidRDefault="00DE3746" w:rsidP="00DE3746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color w:val="auto"/>
          <w:kern w:val="36"/>
          <w:sz w:val="24"/>
          <w:szCs w:val="24"/>
          <w:lang w:val="x-none" w:eastAsia="x-none"/>
        </w:rPr>
      </w:pPr>
      <w:r w:rsidRPr="000A0952">
        <w:rPr>
          <w:b/>
          <w:bCs/>
          <w:color w:val="auto"/>
          <w:kern w:val="36"/>
          <w:sz w:val="24"/>
          <w:szCs w:val="24"/>
          <w:lang w:val="x-none" w:eastAsia="x-none"/>
        </w:rPr>
        <w:t>ОПОВЕЩЕНИЕ</w:t>
      </w:r>
      <w:r w:rsidRPr="000A0952">
        <w:rPr>
          <w:b/>
          <w:bCs/>
          <w:color w:val="auto"/>
          <w:kern w:val="36"/>
          <w:sz w:val="24"/>
          <w:szCs w:val="24"/>
          <w:lang w:val="x-none" w:eastAsia="x-none"/>
        </w:rPr>
        <w:br/>
        <w:t>о начале общественных обсуждений (публичных слушаний) по проекту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0952">
        <w:rPr>
          <w:color w:val="auto"/>
          <w:lang w:eastAsia="ru-RU"/>
        </w:rPr>
        <w:t>____________________________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1. ________________________________________________________________________________;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2. ________________________________________________________________________________;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3. _________________________________________________</w:t>
      </w:r>
      <w:r w:rsidR="000A0952">
        <w:rPr>
          <w:color w:val="auto"/>
          <w:sz w:val="24"/>
          <w:szCs w:val="24"/>
          <w:lang w:eastAsia="ru-RU"/>
        </w:rPr>
        <w:t>_______________________________</w:t>
      </w:r>
      <w:r w:rsidRPr="000A0952">
        <w:rPr>
          <w:color w:val="auto"/>
          <w:sz w:val="24"/>
          <w:szCs w:val="24"/>
          <w:lang w:eastAsia="ru-RU"/>
        </w:rPr>
        <w:t>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254F2B">
      <w:pPr>
        <w:widowControl w:val="0"/>
        <w:suppressAutoHyphens w:val="0"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Проект и информационные материалы к нему будут размещены на официальном сайте и </w:t>
      </w:r>
      <w:r w:rsidRPr="000A0952">
        <w:rPr>
          <w:color w:val="auto"/>
          <w:spacing w:val="2"/>
          <w:sz w:val="24"/>
          <w:szCs w:val="24"/>
          <w:lang w:eastAsia="ru-RU"/>
        </w:rPr>
        <w:t>на</w:t>
      </w:r>
      <w:r w:rsidRPr="000A0952">
        <w:rPr>
          <w:color w:val="auto"/>
          <w:sz w:val="24"/>
          <w:szCs w:val="24"/>
          <w:lang w:eastAsia="ru-RU"/>
        </w:rPr>
        <w:t xml:space="preserve"> платформе обратной связи (</w:t>
      </w:r>
      <w:proofErr w:type="gramStart"/>
      <w:r w:rsidRPr="000A0952">
        <w:rPr>
          <w:color w:val="auto"/>
          <w:sz w:val="24"/>
          <w:szCs w:val="24"/>
          <w:lang w:eastAsia="ru-RU"/>
        </w:rPr>
        <w:t>ПОС</w:t>
      </w:r>
      <w:proofErr w:type="gramEnd"/>
      <w:r w:rsidRPr="000A0952">
        <w:rPr>
          <w:color w:val="auto"/>
          <w:sz w:val="24"/>
          <w:szCs w:val="24"/>
          <w:lang w:eastAsia="ru-RU"/>
        </w:rPr>
        <w:t>) федеральной государс</w:t>
      </w:r>
      <w:r w:rsidR="00254F2B" w:rsidRPr="000A0952">
        <w:rPr>
          <w:color w:val="auto"/>
          <w:sz w:val="24"/>
          <w:szCs w:val="24"/>
          <w:lang w:eastAsia="ru-RU"/>
        </w:rPr>
        <w:t>твенной информационной системы «</w:t>
      </w:r>
      <w:r w:rsidRPr="000A0952">
        <w:rPr>
          <w:color w:val="auto"/>
          <w:sz w:val="24"/>
          <w:szCs w:val="24"/>
          <w:lang w:eastAsia="ru-RU"/>
        </w:rPr>
        <w:t xml:space="preserve">Единый портал государственных </w:t>
      </w:r>
      <w:r w:rsidR="00254F2B" w:rsidRPr="000A0952">
        <w:rPr>
          <w:color w:val="auto"/>
          <w:sz w:val="24"/>
          <w:szCs w:val="24"/>
          <w:lang w:eastAsia="ru-RU"/>
        </w:rPr>
        <w:t>и муниципальных услуг (функций)»</w:t>
      </w:r>
      <w:r w:rsidRPr="000A0952">
        <w:rPr>
          <w:color w:val="auto"/>
          <w:sz w:val="24"/>
          <w:szCs w:val="24"/>
          <w:lang w:eastAsia="ru-RU"/>
        </w:rPr>
        <w:t xml:space="preserve"> (единый портал)</w:t>
      </w:r>
      <w:r w:rsidR="006B0C53" w:rsidRPr="000A0952">
        <w:rPr>
          <w:color w:val="auto"/>
          <w:sz w:val="24"/>
          <w:szCs w:val="24"/>
          <w:lang w:eastAsia="ru-RU"/>
        </w:rPr>
        <w:t>,</w:t>
      </w:r>
      <w:r w:rsidRPr="000A0952">
        <w:rPr>
          <w:color w:val="auto"/>
          <w:sz w:val="24"/>
          <w:szCs w:val="24"/>
          <w:lang w:eastAsia="ru-RU"/>
        </w:rPr>
        <w:t xml:space="preserve"> </w:t>
      </w:r>
      <w:r w:rsidR="006B0C53" w:rsidRPr="000A0952">
        <w:rPr>
          <w:color w:val="auto"/>
          <w:sz w:val="24"/>
          <w:szCs w:val="24"/>
          <w:lang w:eastAsia="ru-RU"/>
        </w:rPr>
        <w:t xml:space="preserve">на официальном сайте и (в информационной системе): </w:t>
      </w:r>
      <w:hyperlink r:id="rId17" w:history="1">
        <w:r w:rsidR="006B0C53" w:rsidRPr="000A0952">
          <w:rPr>
            <w:rStyle w:val="a9"/>
            <w:color w:val="auto"/>
            <w:sz w:val="24"/>
            <w:szCs w:val="24"/>
            <w:lang w:eastAsia="ru-RU"/>
          </w:rPr>
          <w:t>https://desnogorsk.admin-smolensk.ru/strukturnye-podrazdeleniya-administracii/gorodskoe-hozyajstvo/obschestvennye-obsuzhdeniya/</w:t>
        </w:r>
      </w:hyperlink>
      <w:r w:rsidR="006B0C53" w:rsidRPr="000A0952">
        <w:rPr>
          <w:color w:val="auto"/>
          <w:sz w:val="24"/>
          <w:szCs w:val="24"/>
          <w:lang w:eastAsia="ru-RU"/>
        </w:rPr>
        <w:t>, газета «Десна»</w:t>
      </w:r>
      <w:r w:rsidRPr="000A0952">
        <w:rPr>
          <w:color w:val="auto"/>
          <w:sz w:val="24"/>
          <w:szCs w:val="24"/>
          <w:lang w:eastAsia="ru-RU"/>
        </w:rPr>
        <w:t xml:space="preserve"> с «____» ________ 20___ г. 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Срок проведения публичных слушаний (общественных обсуждений):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с «___» _________ 20___ г. до «____» ___________ 20___ г.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Для публичных слушаний: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Собрание участников публичных слушаний будет проведено «____» ______ 20___ г.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по адресу: ______________________________</w:t>
      </w:r>
      <w:r w:rsidR="000A0952">
        <w:rPr>
          <w:color w:val="auto"/>
          <w:sz w:val="24"/>
          <w:szCs w:val="24"/>
          <w:lang w:eastAsia="ru-RU"/>
        </w:rPr>
        <w:t>__________________________________________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Срок регистрации участников публичных слу</w:t>
      </w:r>
      <w:r w:rsidR="000A0952">
        <w:rPr>
          <w:color w:val="auto"/>
          <w:sz w:val="24"/>
          <w:szCs w:val="24"/>
          <w:lang w:eastAsia="ru-RU"/>
        </w:rPr>
        <w:t xml:space="preserve">шаний </w:t>
      </w:r>
      <w:proofErr w:type="gramStart"/>
      <w:r w:rsidR="000A0952">
        <w:rPr>
          <w:color w:val="auto"/>
          <w:sz w:val="24"/>
          <w:szCs w:val="24"/>
          <w:lang w:eastAsia="ru-RU"/>
        </w:rPr>
        <w:t>с</w:t>
      </w:r>
      <w:proofErr w:type="gramEnd"/>
      <w:r w:rsidR="000A0952">
        <w:rPr>
          <w:color w:val="auto"/>
          <w:sz w:val="24"/>
          <w:szCs w:val="24"/>
          <w:lang w:eastAsia="ru-RU"/>
        </w:rPr>
        <w:t xml:space="preserve"> _________ до 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                                                  (время регистрации)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 (адресам):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(место, дата открытия экспозиции)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Срок проведения экспозиции: ____________________________________________________________________________</w:t>
      </w:r>
      <w:r w:rsidRPr="000A0952">
        <w:rPr>
          <w:color w:val="auto"/>
          <w:lang w:eastAsia="ru-RU"/>
        </w:rPr>
        <w:t>_____________________________________________________________________________</w:t>
      </w:r>
      <w:r w:rsidR="000A0952" w:rsidRPr="000A0952">
        <w:rPr>
          <w:color w:val="auto"/>
          <w:lang w:eastAsia="ru-RU"/>
        </w:rPr>
        <w:t>______________________________</w:t>
      </w:r>
      <w:r w:rsidRPr="000A0952">
        <w:rPr>
          <w:color w:val="auto"/>
          <w:lang w:eastAsia="ru-RU"/>
        </w:rPr>
        <w:t xml:space="preserve">     (дни и часы, в которые возможно посещение экспозиции)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Предложения и замечания по проекту можно подавать в срок до "___" __________ 20____ г.: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1) посредством официального сайта, платформы обратной связи (</w:t>
      </w:r>
      <w:proofErr w:type="gramStart"/>
      <w:r w:rsidRPr="000A0952">
        <w:rPr>
          <w:color w:val="auto"/>
          <w:lang w:eastAsia="ru-RU"/>
        </w:rPr>
        <w:t>ПОС</w:t>
      </w:r>
      <w:proofErr w:type="gramEnd"/>
      <w:r w:rsidRPr="000A0952">
        <w:rPr>
          <w:color w:val="auto"/>
          <w:lang w:eastAsia="ru-RU"/>
        </w:rPr>
        <w:t>) федеральной государс</w:t>
      </w:r>
      <w:r w:rsidR="006B0C53" w:rsidRPr="000A0952">
        <w:rPr>
          <w:color w:val="auto"/>
          <w:lang w:eastAsia="ru-RU"/>
        </w:rPr>
        <w:t>твенной информационной системы «</w:t>
      </w:r>
      <w:r w:rsidRPr="000A0952">
        <w:rPr>
          <w:color w:val="auto"/>
          <w:lang w:eastAsia="ru-RU"/>
        </w:rPr>
        <w:t xml:space="preserve">Единый портал государственных </w:t>
      </w:r>
      <w:r w:rsidR="006B0C53" w:rsidRPr="000A0952">
        <w:rPr>
          <w:color w:val="auto"/>
          <w:lang w:eastAsia="ru-RU"/>
        </w:rPr>
        <w:t>и муниципальных услуг (функций)»</w:t>
      </w:r>
      <w:r w:rsidRPr="000A0952">
        <w:rPr>
          <w:color w:val="auto"/>
          <w:lang w:eastAsia="ru-RU"/>
        </w:rPr>
        <w:t xml:space="preserve"> (единый портал) или информационных систем (для общественных обсуждений),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2) в письменной форме по адресу</w:t>
      </w:r>
      <w:proofErr w:type="gramStart"/>
      <w:r w:rsidRPr="000A0952">
        <w:rPr>
          <w:color w:val="auto"/>
          <w:lang w:eastAsia="ru-RU"/>
        </w:rPr>
        <w:t>: _________________________________________________;</w:t>
      </w:r>
      <w:proofErr w:type="gramEnd"/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proofErr w:type="gramStart"/>
      <w:r w:rsidRPr="000A0952">
        <w:rPr>
          <w:color w:val="auto"/>
          <w:lang w:eastAsia="ru-RU"/>
        </w:rPr>
        <w:lastRenderedPageBreak/>
        <w:t>Участники публичных слушаний (общественных обсуждений)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  <w:proofErr w:type="gramEnd"/>
      <w:r w:rsidRPr="000A0952">
        <w:rPr>
          <w:color w:val="auto"/>
          <w:lang w:eastAsia="ru-RU"/>
        </w:rPr>
        <w:t xml:space="preserve"> В случае внесения замечаний и предложений, касающихся проекта, подлежащего рассмотрению на общественных обсуждениях, посредством официального сайта, платформы обратной связи (</w:t>
      </w:r>
      <w:proofErr w:type="gramStart"/>
      <w:r w:rsidRPr="000A0952">
        <w:rPr>
          <w:color w:val="auto"/>
          <w:lang w:eastAsia="ru-RU"/>
        </w:rPr>
        <w:t>ПОС</w:t>
      </w:r>
      <w:proofErr w:type="gramEnd"/>
      <w:r w:rsidRPr="000A0952">
        <w:rPr>
          <w:color w:val="auto"/>
          <w:lang w:eastAsia="ru-RU"/>
        </w:rPr>
        <w:t>) федеральной государс</w:t>
      </w:r>
      <w:r w:rsidR="006B0C53" w:rsidRPr="000A0952">
        <w:rPr>
          <w:color w:val="auto"/>
          <w:lang w:eastAsia="ru-RU"/>
        </w:rPr>
        <w:t>твенной информационной системы «</w:t>
      </w:r>
      <w:r w:rsidRPr="000A0952">
        <w:rPr>
          <w:color w:val="auto"/>
          <w:lang w:eastAsia="ru-RU"/>
        </w:rPr>
        <w:t xml:space="preserve">Единый портал государственных </w:t>
      </w:r>
      <w:r w:rsidR="006B0C53" w:rsidRPr="000A0952">
        <w:rPr>
          <w:color w:val="auto"/>
          <w:lang w:eastAsia="ru-RU"/>
        </w:rPr>
        <w:t>и муниципальных услуг (функций)»</w:t>
      </w:r>
      <w:r w:rsidRPr="000A0952">
        <w:rPr>
          <w:color w:val="auto"/>
          <w:lang w:eastAsia="ru-RU"/>
        </w:rPr>
        <w:t xml:space="preserve"> (единый портал) или информационных систем не требуется предоставление сведений об участнике общественных обсуждений при условии, что эти сведения содержатся на официальном сайт, на платформе обратной связи (ПОС) федеральной государс</w:t>
      </w:r>
      <w:r w:rsidR="006B0C53" w:rsidRPr="000A0952">
        <w:rPr>
          <w:color w:val="auto"/>
          <w:lang w:eastAsia="ru-RU"/>
        </w:rPr>
        <w:t>твенной информационной системы «</w:t>
      </w:r>
      <w:r w:rsidRPr="000A0952">
        <w:rPr>
          <w:color w:val="auto"/>
          <w:lang w:eastAsia="ru-RU"/>
        </w:rPr>
        <w:t>Единый портал государственных и му</w:t>
      </w:r>
      <w:r w:rsidR="006B0C53" w:rsidRPr="000A0952">
        <w:rPr>
          <w:color w:val="auto"/>
          <w:lang w:eastAsia="ru-RU"/>
        </w:rPr>
        <w:t>ниципальных услуг (функций)»</w:t>
      </w:r>
      <w:r w:rsidRPr="000A0952">
        <w:rPr>
          <w:color w:val="auto"/>
          <w:lang w:eastAsia="ru-RU"/>
        </w:rPr>
        <w:t xml:space="preserve"> (единый портал) или в информационных системах.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proofErr w:type="gramStart"/>
      <w:r w:rsidRPr="000A0952">
        <w:rPr>
          <w:color w:val="auto"/>
          <w:lang w:eastAsia="ru-RU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0A0952">
        <w:rPr>
          <w:color w:val="auto"/>
          <w:lang w:eastAsia="ru-RU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Порядок проведения публичных слушаний, общественных обсуждений определен в решении Десногорского городского Совета </w:t>
      </w:r>
      <w:proofErr w:type="gramStart"/>
      <w:r w:rsidRPr="000A0952">
        <w:rPr>
          <w:color w:val="auto"/>
          <w:lang w:eastAsia="ru-RU"/>
        </w:rPr>
        <w:t>от</w:t>
      </w:r>
      <w:proofErr w:type="gramEnd"/>
      <w:r w:rsidRPr="000A0952">
        <w:rPr>
          <w:color w:val="auto"/>
          <w:lang w:eastAsia="ru-RU"/>
        </w:rPr>
        <w:t xml:space="preserve"> __________ №______ </w:t>
      </w:r>
    </w:p>
    <w:p w:rsidR="00DE3746" w:rsidRPr="000A0952" w:rsidRDefault="00DE3746" w:rsidP="00DE3746">
      <w:pPr>
        <w:suppressAutoHyphens w:val="0"/>
        <w:ind w:firstLine="698"/>
        <w:rPr>
          <w:color w:val="auto"/>
          <w:lang w:eastAsia="ru-RU"/>
        </w:rPr>
      </w:pPr>
      <w:r w:rsidRPr="000A0952">
        <w:rPr>
          <w:color w:val="auto"/>
          <w:lang w:eastAsia="ru-RU"/>
        </w:rPr>
        <w:t>Организатор публичных слушаний (общественных обсуждений) _____________________________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</w:t>
      </w:r>
      <w:r w:rsidR="000A0952" w:rsidRPr="000A0952">
        <w:rPr>
          <w:color w:val="auto"/>
          <w:lang w:eastAsia="ru-RU"/>
        </w:rPr>
        <w:t>____________________________</w:t>
      </w:r>
      <w:r w:rsidRPr="000A0952">
        <w:rPr>
          <w:color w:val="auto"/>
          <w:lang w:eastAsia="ru-RU"/>
        </w:rPr>
        <w:t>____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lang w:eastAsia="ru-RU"/>
        </w:rPr>
      </w:pP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lang w:eastAsia="ru-RU"/>
        </w:rPr>
        <w:br w:type="page"/>
      </w:r>
      <w:r w:rsidRPr="000A0952">
        <w:rPr>
          <w:bCs/>
          <w:color w:val="auto"/>
          <w:lang w:eastAsia="ru-RU"/>
        </w:rPr>
        <w:lastRenderedPageBreak/>
        <w:t>Приложение № 2</w:t>
      </w:r>
      <w:r w:rsidRPr="000A0952">
        <w:rPr>
          <w:bCs/>
          <w:color w:val="auto"/>
          <w:lang w:eastAsia="ru-RU"/>
        </w:rPr>
        <w:br/>
        <w:t xml:space="preserve">к Положению </w:t>
      </w:r>
      <w:r w:rsidRPr="000A0952">
        <w:rPr>
          <w:bCs/>
          <w:color w:val="auto"/>
          <w:spacing w:val="2"/>
          <w:kern w:val="36"/>
          <w:lang w:eastAsia="ru-RU"/>
        </w:rPr>
        <w:t>о порядке организации и проведения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публичных слушаний или общественных обсуждений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по вопросам градостроительной деятельности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в муниципальном образовании</w:t>
      </w:r>
    </w:p>
    <w:p w:rsidR="00DE3746" w:rsidRPr="000A0952" w:rsidRDefault="00DE3746" w:rsidP="00DE3746">
      <w:pPr>
        <w:suppressAutoHyphens w:val="0"/>
        <w:jc w:val="right"/>
        <w:rPr>
          <w:color w:val="auto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«город Десногорск» Смоленской области</w:t>
      </w:r>
    </w:p>
    <w:p w:rsidR="00DE3746" w:rsidRPr="000A0952" w:rsidRDefault="00DE3746" w:rsidP="00DE3746">
      <w:pPr>
        <w:suppressAutoHyphens w:val="0"/>
        <w:jc w:val="right"/>
        <w:rPr>
          <w:color w:val="auto"/>
          <w:lang w:eastAsia="ru-RU"/>
        </w:rPr>
      </w:pPr>
    </w:p>
    <w:p w:rsidR="00DE3746" w:rsidRPr="000A0952" w:rsidRDefault="00DE3746" w:rsidP="00DE3746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color w:val="auto"/>
          <w:kern w:val="36"/>
          <w:sz w:val="24"/>
          <w:szCs w:val="24"/>
          <w:lang w:val="x-none" w:eastAsia="x-none"/>
        </w:rPr>
      </w:pPr>
      <w:r w:rsidRPr="000A0952">
        <w:rPr>
          <w:b/>
          <w:bCs/>
          <w:color w:val="auto"/>
          <w:kern w:val="36"/>
          <w:sz w:val="24"/>
          <w:szCs w:val="24"/>
          <w:lang w:val="x-none" w:eastAsia="x-none"/>
        </w:rPr>
        <w:t>ПРОТОКОЛ</w:t>
      </w:r>
      <w:r w:rsidRPr="000A0952">
        <w:rPr>
          <w:b/>
          <w:bCs/>
          <w:color w:val="auto"/>
          <w:kern w:val="36"/>
          <w:sz w:val="24"/>
          <w:szCs w:val="24"/>
          <w:lang w:val="x-none" w:eastAsia="x-none"/>
        </w:rPr>
        <w:br/>
        <w:t>публичных слушаний (общественных обсуждений)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___________________                                   </w:t>
      </w:r>
      <w:r w:rsidRPr="000A0952">
        <w:rPr>
          <w:color w:val="auto"/>
          <w:lang w:eastAsia="ru-RU"/>
        </w:rPr>
        <w:tab/>
      </w:r>
      <w:r w:rsidRPr="000A0952">
        <w:rPr>
          <w:color w:val="auto"/>
          <w:lang w:eastAsia="ru-RU"/>
        </w:rPr>
        <w:tab/>
      </w:r>
      <w:r w:rsidRPr="000A0952">
        <w:rPr>
          <w:color w:val="auto"/>
          <w:lang w:eastAsia="ru-RU"/>
        </w:rPr>
        <w:tab/>
      </w:r>
      <w:r w:rsidRPr="000A0952">
        <w:rPr>
          <w:color w:val="auto"/>
          <w:lang w:eastAsia="ru-RU"/>
        </w:rPr>
        <w:tab/>
      </w:r>
      <w:r w:rsidRPr="000A0952">
        <w:rPr>
          <w:color w:val="auto"/>
          <w:lang w:eastAsia="ru-RU"/>
        </w:rPr>
        <w:tab/>
        <w:t xml:space="preserve"> № 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(дата оформления)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Организатор проведения публичных слушаний (общественных обсуждений) - 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_____________________________________________________</w:t>
      </w:r>
      <w:r w:rsidR="000A0952">
        <w:rPr>
          <w:color w:val="auto"/>
          <w:sz w:val="24"/>
          <w:szCs w:val="24"/>
          <w:lang w:eastAsia="ru-RU"/>
        </w:rPr>
        <w:t>_____________________________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По проекту: ____________________</w:t>
      </w:r>
      <w:r w:rsidR="000A0952">
        <w:rPr>
          <w:color w:val="auto"/>
          <w:sz w:val="24"/>
          <w:szCs w:val="24"/>
          <w:lang w:eastAsia="ru-RU"/>
        </w:rPr>
        <w:t>___________________________________________________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__________________________________________________________________________________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___________________________________________________________________________________________________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lang w:eastAsia="ru-RU"/>
        </w:rPr>
      </w:pPr>
      <w:proofErr w:type="gramStart"/>
      <w:r w:rsidRPr="000A0952">
        <w:rPr>
          <w:color w:val="auto"/>
          <w:lang w:eastAsia="ru-RU"/>
        </w:rPr>
        <w:t>(информация, содержащаяся в опубликованном оповещении о начале</w:t>
      </w:r>
      <w:proofErr w:type="gramEnd"/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lang w:eastAsia="ru-RU"/>
        </w:rPr>
      </w:pPr>
      <w:r w:rsidRPr="000A0952">
        <w:rPr>
          <w:color w:val="auto"/>
          <w:lang w:eastAsia="ru-RU"/>
        </w:rPr>
        <w:t>публичных слушаний (общественных обсуждений)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jc w:val="both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Информация о начале проведения публичных слушаний (общественных обсуждений) опубликована _________________ </w:t>
      </w:r>
      <w:proofErr w:type="gramStart"/>
      <w:r w:rsidRPr="000A0952">
        <w:rPr>
          <w:color w:val="auto"/>
          <w:sz w:val="24"/>
          <w:szCs w:val="24"/>
          <w:lang w:eastAsia="ru-RU"/>
        </w:rPr>
        <w:t>в</w:t>
      </w:r>
      <w:proofErr w:type="gramEnd"/>
      <w:r w:rsidRPr="000A0952">
        <w:rPr>
          <w:color w:val="auto"/>
          <w:sz w:val="24"/>
          <w:szCs w:val="24"/>
          <w:lang w:eastAsia="ru-RU"/>
        </w:rPr>
        <w:t xml:space="preserve"> _____________________</w:t>
      </w:r>
      <w:r w:rsidR="000A0952">
        <w:rPr>
          <w:color w:val="auto"/>
          <w:sz w:val="24"/>
          <w:szCs w:val="24"/>
          <w:lang w:eastAsia="ru-RU"/>
        </w:rPr>
        <w:t>_____________________________</w:t>
      </w:r>
      <w:r w:rsidRPr="000A0952">
        <w:rPr>
          <w:color w:val="auto"/>
          <w:sz w:val="24"/>
          <w:szCs w:val="24"/>
          <w:lang w:eastAsia="ru-RU"/>
        </w:rPr>
        <w:t>,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                             (дата)                                       (печатное издание)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proofErr w:type="gramStart"/>
      <w:r w:rsidRPr="000A0952">
        <w:rPr>
          <w:color w:val="auto"/>
          <w:sz w:val="24"/>
          <w:szCs w:val="24"/>
          <w:lang w:eastAsia="ru-RU"/>
        </w:rPr>
        <w:t>размещена</w:t>
      </w:r>
      <w:proofErr w:type="gramEnd"/>
      <w:r w:rsidRPr="000A0952">
        <w:rPr>
          <w:color w:val="auto"/>
          <w:sz w:val="24"/>
          <w:szCs w:val="24"/>
          <w:lang w:eastAsia="ru-RU"/>
        </w:rPr>
        <w:t xml:space="preserve"> на информационных стендах </w:t>
      </w:r>
      <w:r w:rsidR="000A0952">
        <w:rPr>
          <w:color w:val="auto"/>
          <w:sz w:val="24"/>
          <w:szCs w:val="24"/>
          <w:lang w:eastAsia="ru-RU"/>
        </w:rPr>
        <w:t xml:space="preserve"> </w:t>
      </w:r>
      <w:r w:rsidRPr="000A0952">
        <w:rPr>
          <w:color w:val="auto"/>
          <w:sz w:val="24"/>
          <w:szCs w:val="24"/>
          <w:lang w:eastAsia="ru-RU"/>
        </w:rPr>
        <w:t>______________________________________________.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                                                                (адреса и дата размещения)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 w:rsidRPr="000A0952">
        <w:rPr>
          <w:color w:val="auto"/>
          <w:sz w:val="24"/>
          <w:szCs w:val="24"/>
          <w:lang w:eastAsia="ru-RU"/>
        </w:rPr>
        <w:t>с</w:t>
      </w:r>
      <w:proofErr w:type="gramEnd"/>
      <w:r w:rsidRPr="000A0952">
        <w:rPr>
          <w:color w:val="auto"/>
          <w:sz w:val="24"/>
          <w:szCs w:val="24"/>
          <w:lang w:eastAsia="ru-RU"/>
        </w:rPr>
        <w:t xml:space="preserve">  _________________ до ______________.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                                   </w:t>
      </w:r>
      <w:proofErr w:type="gramStart"/>
      <w:r w:rsidRPr="000A0952">
        <w:rPr>
          <w:color w:val="auto"/>
          <w:lang w:eastAsia="ru-RU"/>
        </w:rPr>
        <w:t>(срок, в течение которого принимались</w:t>
      </w:r>
      <w:proofErr w:type="gramEnd"/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                                          предложения и замечания)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Публичные слушания (общественные  обсуждения) проводились в пределах территории: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___________________________________________________________________________________________________</w:t>
      </w:r>
      <w:r w:rsidRPr="000A0952">
        <w:rPr>
          <w:color w:val="auto"/>
          <w:sz w:val="24"/>
          <w:szCs w:val="24"/>
          <w:lang w:eastAsia="ru-RU"/>
        </w:rPr>
        <w:t>Для публичных слушаний: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Собрание участников публичных слушаний было проведено «____» _______ 20___ г.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 xml:space="preserve">по адресу: </w:t>
      </w:r>
      <w:r w:rsidR="000A0952">
        <w:rPr>
          <w:color w:val="auto"/>
          <w:sz w:val="24"/>
          <w:szCs w:val="24"/>
          <w:lang w:eastAsia="ru-RU"/>
        </w:rPr>
        <w:t xml:space="preserve"> </w:t>
      </w:r>
      <w:r w:rsidRPr="000A0952">
        <w:rPr>
          <w:color w:val="auto"/>
          <w:sz w:val="24"/>
          <w:szCs w:val="24"/>
          <w:lang w:eastAsia="ru-RU"/>
        </w:rPr>
        <w:t>________________________________________________________________________.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В собрании приняло участие _______________________.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0A0952" w:rsidRPr="000A0952" w:rsidTr="00C1680C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0A0952" w:rsidRPr="000A0952" w:rsidTr="00C1680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z w:val="24"/>
                <w:szCs w:val="24"/>
                <w:lang w:eastAsia="ru-RU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0A0952" w:rsidRPr="000A0952" w:rsidTr="00C1680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0952" w:rsidRPr="000A0952" w:rsidTr="00C1680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0952" w:rsidRPr="000A0952" w:rsidTr="00C1680C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z w:val="24"/>
                <w:szCs w:val="24"/>
                <w:lang w:eastAsia="ru-RU"/>
              </w:rPr>
              <w:t>Предложения и замечания иных участников публичных слушаний (общественных обсуждений)</w:t>
            </w:r>
          </w:p>
        </w:tc>
      </w:tr>
      <w:tr w:rsidR="000A0952" w:rsidRPr="000A0952" w:rsidTr="00C1680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0952" w:rsidRPr="000A0952" w:rsidTr="00C1680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Приложение к протоколу: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Перечень принявших участие в рассмотрении проекта участников публичных слушаний (общественных обсуждений) на _______ листах.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suppressAutoHyphens w:val="0"/>
        <w:ind w:firstLine="698"/>
        <w:rPr>
          <w:color w:val="auto"/>
          <w:lang w:eastAsia="ru-RU"/>
        </w:rPr>
      </w:pPr>
      <w:r w:rsidRPr="000A0952">
        <w:rPr>
          <w:color w:val="auto"/>
          <w:lang w:eastAsia="ru-RU"/>
        </w:rPr>
        <w:t>Организатор публичных слушаний (общественных обсуждений) _____________________________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___________________________________________________________________________________________________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lang w:eastAsia="ru-RU"/>
        </w:rPr>
        <w:br w:type="page"/>
      </w:r>
      <w:r w:rsidRPr="000A0952">
        <w:rPr>
          <w:bCs/>
          <w:color w:val="auto"/>
          <w:lang w:eastAsia="ru-RU"/>
        </w:rPr>
        <w:lastRenderedPageBreak/>
        <w:t>Приложение № 3</w:t>
      </w:r>
      <w:r w:rsidRPr="000A0952">
        <w:rPr>
          <w:bCs/>
          <w:color w:val="auto"/>
          <w:lang w:eastAsia="ru-RU"/>
        </w:rPr>
        <w:br/>
        <w:t xml:space="preserve">к Положению </w:t>
      </w:r>
      <w:r w:rsidRPr="000A0952">
        <w:rPr>
          <w:bCs/>
          <w:color w:val="auto"/>
          <w:spacing w:val="2"/>
          <w:kern w:val="36"/>
          <w:lang w:eastAsia="ru-RU"/>
        </w:rPr>
        <w:t>о порядке организации и проведения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публичных слушаний или общественных обсуждений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по вопросам градостроительной деятельности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в муниципальном образовании</w:t>
      </w:r>
    </w:p>
    <w:p w:rsidR="00DE3746" w:rsidRPr="000A0952" w:rsidRDefault="00DE3746" w:rsidP="00DE3746">
      <w:pPr>
        <w:suppressAutoHyphens w:val="0"/>
        <w:jc w:val="right"/>
        <w:rPr>
          <w:color w:val="auto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«город Десногорск» Смоленской области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color w:val="auto"/>
          <w:kern w:val="36"/>
          <w:sz w:val="24"/>
          <w:szCs w:val="28"/>
          <w:lang w:val="x-none" w:eastAsia="x-none"/>
        </w:rPr>
      </w:pPr>
      <w:r w:rsidRPr="000A0952">
        <w:rPr>
          <w:b/>
          <w:bCs/>
          <w:color w:val="auto"/>
          <w:kern w:val="36"/>
          <w:sz w:val="24"/>
          <w:szCs w:val="28"/>
          <w:lang w:val="x-none" w:eastAsia="x-none"/>
        </w:rPr>
        <w:t>ЗАКЛЮЧЕНИЕ</w:t>
      </w:r>
      <w:r w:rsidRPr="000A0952">
        <w:rPr>
          <w:b/>
          <w:bCs/>
          <w:color w:val="auto"/>
          <w:kern w:val="36"/>
          <w:sz w:val="24"/>
          <w:szCs w:val="28"/>
          <w:lang w:val="x-none" w:eastAsia="x-none"/>
        </w:rPr>
        <w:br/>
        <w:t>о результатах публичных слушаний (общественных обсуждений)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"____" ________________ 20____ г.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  (дата оформления заключения)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_______________________________________________________________________</w:t>
      </w:r>
      <w:r w:rsidR="000A0952">
        <w:rPr>
          <w:color w:val="auto"/>
          <w:lang w:eastAsia="ru-RU"/>
        </w:rPr>
        <w:t>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 xml:space="preserve">  </w:t>
      </w:r>
      <w:proofErr w:type="gramStart"/>
      <w:r w:rsidRPr="000A0952">
        <w:rPr>
          <w:color w:val="auto"/>
          <w:lang w:eastAsia="ru-RU"/>
        </w:rPr>
        <w:t xml:space="preserve">(организатор проведения публичных слушаний (общественных обсуждений) </w:t>
      </w:r>
      <w:proofErr w:type="gramEnd"/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Публичные слушания (общественные обсуждения) проведены по проекту: _______________________________________________________________________________________________________________________________________________________________________________________________________________________________</w:t>
      </w:r>
      <w:r w:rsidR="000A0952">
        <w:rPr>
          <w:color w:val="auto"/>
          <w:sz w:val="24"/>
          <w:szCs w:val="24"/>
          <w:lang w:eastAsia="ru-RU"/>
        </w:rPr>
        <w:t>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Количество участников, которые приняли участие в публичных слушаниях (общественных обсуждениях) _________________________________________</w:t>
      </w:r>
      <w:r w:rsidR="000A0952">
        <w:rPr>
          <w:color w:val="auto"/>
          <w:sz w:val="24"/>
          <w:szCs w:val="24"/>
          <w:lang w:eastAsia="ru-RU"/>
        </w:rPr>
        <w:t>_______________________________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Заключение  подготовлено на основании протокола публичных слушаний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(общественных обсуждений) от "____" __</w:t>
      </w:r>
      <w:r w:rsidR="000A0952">
        <w:rPr>
          <w:color w:val="auto"/>
          <w:sz w:val="24"/>
          <w:szCs w:val="24"/>
          <w:lang w:eastAsia="ru-RU"/>
        </w:rPr>
        <w:t>___________ 20____ г. № _______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0A0952" w:rsidRPr="000A0952" w:rsidTr="00C1680C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0A0952" w:rsidRPr="000A0952" w:rsidTr="00C1680C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0952" w:rsidRPr="000A0952" w:rsidTr="00C1680C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0952" w:rsidRPr="000A0952" w:rsidTr="00C1680C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  <w:tr w:rsidR="000A0952" w:rsidRPr="000A0952" w:rsidTr="00C1680C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0952" w:rsidRPr="000A0952" w:rsidTr="00C1680C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DE3746" w:rsidRPr="000A0952" w:rsidRDefault="00DE3746" w:rsidP="00DE374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_____________________________________________________</w:t>
      </w:r>
      <w:r w:rsidR="000A0952">
        <w:rPr>
          <w:color w:val="auto"/>
          <w:sz w:val="24"/>
          <w:szCs w:val="24"/>
          <w:lang w:eastAsia="ru-RU"/>
        </w:rPr>
        <w:t>_______________________________</w:t>
      </w:r>
      <w:r w:rsidRPr="000A0952">
        <w:rPr>
          <w:color w:val="auto"/>
          <w:sz w:val="24"/>
          <w:szCs w:val="24"/>
          <w:lang w:eastAsia="ru-RU"/>
        </w:rPr>
        <w:t>_____________________________________________________</w:t>
      </w:r>
      <w:r w:rsidR="000A0952">
        <w:rPr>
          <w:color w:val="auto"/>
          <w:sz w:val="24"/>
          <w:szCs w:val="24"/>
          <w:lang w:eastAsia="ru-RU"/>
        </w:rPr>
        <w:t>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__________________________________________________________________________________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_________________________________________________________________________________</w:t>
      </w:r>
    </w:p>
    <w:p w:rsidR="00DE3746" w:rsidRPr="000A0952" w:rsidRDefault="00DE3746" w:rsidP="00DE3746">
      <w:pPr>
        <w:widowControl w:val="0"/>
        <w:suppressAutoHyphens w:val="0"/>
        <w:autoSpaceDE w:val="0"/>
        <w:autoSpaceDN w:val="0"/>
        <w:adjustRightInd w:val="0"/>
        <w:rPr>
          <w:color w:val="auto"/>
          <w:sz w:val="24"/>
          <w:szCs w:val="24"/>
          <w:lang w:eastAsia="ru-RU"/>
        </w:rPr>
      </w:pPr>
      <w:r w:rsidRPr="000A0952">
        <w:rPr>
          <w:color w:val="auto"/>
          <w:sz w:val="24"/>
          <w:szCs w:val="24"/>
          <w:lang w:eastAsia="ru-RU"/>
        </w:rPr>
        <w:t>_________________________________________________________________________________.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Организатор публичных слушаний (общественных обсуждений) ____________________________________</w:t>
      </w:r>
    </w:p>
    <w:p w:rsidR="00DE3746" w:rsidRPr="000A0952" w:rsidRDefault="00DE3746" w:rsidP="00DE3746">
      <w:pPr>
        <w:suppressAutoHyphens w:val="0"/>
        <w:rPr>
          <w:color w:val="auto"/>
          <w:lang w:eastAsia="ru-RU"/>
        </w:rPr>
      </w:pPr>
      <w:r w:rsidRPr="000A0952">
        <w:rPr>
          <w:color w:val="auto"/>
          <w:lang w:eastAsia="ru-RU"/>
        </w:rPr>
        <w:t>_________________________________________________________________________________________________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color w:val="auto"/>
          <w:lang w:eastAsia="ru-RU"/>
        </w:rPr>
        <w:br w:type="page"/>
      </w:r>
      <w:r w:rsidRPr="000A0952">
        <w:rPr>
          <w:bCs/>
          <w:color w:val="auto"/>
          <w:lang w:eastAsia="ru-RU"/>
        </w:rPr>
        <w:lastRenderedPageBreak/>
        <w:t>Приложение № 4</w:t>
      </w:r>
      <w:r w:rsidRPr="000A0952">
        <w:rPr>
          <w:bCs/>
          <w:color w:val="auto"/>
          <w:lang w:eastAsia="ru-RU"/>
        </w:rPr>
        <w:br/>
        <w:t xml:space="preserve">к Положению </w:t>
      </w:r>
      <w:r w:rsidRPr="000A0952">
        <w:rPr>
          <w:bCs/>
          <w:color w:val="auto"/>
          <w:spacing w:val="2"/>
          <w:kern w:val="36"/>
          <w:lang w:eastAsia="ru-RU"/>
        </w:rPr>
        <w:t>о порядке организации и проведения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публичных слушаний или общественных обсуждений</w:t>
      </w:r>
    </w:p>
    <w:p w:rsidR="00DE3746" w:rsidRPr="000A0952" w:rsidRDefault="00DE3746" w:rsidP="00DE3746">
      <w:pPr>
        <w:shd w:val="clear" w:color="auto" w:fill="FFFFFF"/>
        <w:suppressAutoHyphens w:val="0"/>
        <w:jc w:val="right"/>
        <w:textAlignment w:val="baseline"/>
        <w:outlineLvl w:val="0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по вопросам градостроительной деятельности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в муниципальном образовании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  <w:r w:rsidRPr="000A0952">
        <w:rPr>
          <w:bCs/>
          <w:color w:val="auto"/>
          <w:spacing w:val="2"/>
          <w:kern w:val="36"/>
          <w:lang w:eastAsia="ru-RU"/>
        </w:rPr>
        <w:t>«город Десногорск» Смоленской области</w:t>
      </w:r>
    </w:p>
    <w:p w:rsidR="00DE3746" w:rsidRPr="000A0952" w:rsidRDefault="00DE3746" w:rsidP="00DE3746">
      <w:pPr>
        <w:suppressAutoHyphens w:val="0"/>
        <w:jc w:val="right"/>
        <w:rPr>
          <w:bCs/>
          <w:color w:val="auto"/>
          <w:spacing w:val="2"/>
          <w:kern w:val="36"/>
          <w:lang w:eastAsia="ru-RU"/>
        </w:rPr>
      </w:pPr>
    </w:p>
    <w:p w:rsidR="00DE3746" w:rsidRPr="000A0952" w:rsidRDefault="00DE3746" w:rsidP="00DE3746">
      <w:pPr>
        <w:suppressAutoHyphens w:val="0"/>
        <w:jc w:val="center"/>
        <w:rPr>
          <w:b/>
          <w:bCs/>
          <w:color w:val="auto"/>
          <w:spacing w:val="2"/>
          <w:kern w:val="36"/>
          <w:lang w:eastAsia="ru-RU"/>
        </w:rPr>
      </w:pPr>
      <w:r w:rsidRPr="000A0952">
        <w:rPr>
          <w:b/>
          <w:bCs/>
          <w:color w:val="auto"/>
          <w:spacing w:val="2"/>
          <w:kern w:val="36"/>
          <w:lang w:eastAsia="ru-RU"/>
        </w:rPr>
        <w:t>Книга (журнал) учета посетителей экспозиции</w:t>
      </w:r>
    </w:p>
    <w:p w:rsidR="00DE3746" w:rsidRPr="000A0952" w:rsidRDefault="00DE3746" w:rsidP="00DE3746">
      <w:pPr>
        <w:suppressAutoHyphens w:val="0"/>
        <w:jc w:val="center"/>
        <w:rPr>
          <w:b/>
          <w:bCs/>
          <w:color w:val="auto"/>
          <w:spacing w:val="2"/>
          <w:kern w:val="36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561"/>
        <w:gridCol w:w="2566"/>
        <w:gridCol w:w="2520"/>
      </w:tblGrid>
      <w:tr w:rsidR="000A0952" w:rsidRPr="000A0952" w:rsidTr="00C1680C">
        <w:tc>
          <w:tcPr>
            <w:tcW w:w="5258" w:type="dxa"/>
            <w:gridSpan w:val="2"/>
          </w:tcPr>
          <w:p w:rsidR="00DE3746" w:rsidRPr="000A0952" w:rsidRDefault="00DE3746" w:rsidP="00DE3746">
            <w:pPr>
              <w:suppressAutoHyphens w:val="0"/>
              <w:jc w:val="center"/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«__» _______ 20__ - «__» _______ 20__</w:t>
            </w:r>
          </w:p>
          <w:p w:rsidR="00DE3746" w:rsidRPr="000A0952" w:rsidRDefault="00DE3746" w:rsidP="00DE3746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(даты проведения экспозиции)</w:t>
            </w:r>
          </w:p>
        </w:tc>
        <w:tc>
          <w:tcPr>
            <w:tcW w:w="5258" w:type="dxa"/>
            <w:gridSpan w:val="2"/>
          </w:tcPr>
          <w:p w:rsidR="00DE3746" w:rsidRPr="000A0952" w:rsidRDefault="00DE3746" w:rsidP="00DE3746">
            <w:pPr>
              <w:suppressAutoHyphens w:val="0"/>
              <w:jc w:val="right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z w:val="24"/>
                <w:szCs w:val="24"/>
                <w:lang w:eastAsia="ru-RU"/>
              </w:rPr>
              <w:t>г. Десногорск</w:t>
            </w:r>
          </w:p>
        </w:tc>
      </w:tr>
      <w:tr w:rsidR="000A0952" w:rsidRPr="000A0952" w:rsidTr="00C1680C">
        <w:tc>
          <w:tcPr>
            <w:tcW w:w="10516" w:type="dxa"/>
            <w:gridSpan w:val="4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(наименование проекта муниципального правового акта)</w:t>
            </w:r>
          </w:p>
        </w:tc>
      </w:tr>
      <w:tr w:rsidR="000A0952" w:rsidRPr="000A0952" w:rsidTr="00C1680C"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Дата и время внесения данных, порядковый номер</w:t>
            </w:r>
          </w:p>
        </w:tc>
        <w:tc>
          <w:tcPr>
            <w:tcW w:w="2629" w:type="dxa"/>
          </w:tcPr>
          <w:p w:rsidR="00DE3746" w:rsidRPr="000A0952" w:rsidRDefault="00DE3746" w:rsidP="00DE3746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auto"/>
                <w:spacing w:val="2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pacing w:val="2"/>
                <w:sz w:val="24"/>
                <w:szCs w:val="24"/>
                <w:lang w:eastAsia="ru-RU"/>
              </w:rPr>
              <w:t>Сведения о лицах - посетителях экспозиции</w:t>
            </w:r>
          </w:p>
          <w:p w:rsidR="00DE3746" w:rsidRPr="000A0952" w:rsidRDefault="00DE3746" w:rsidP="00DE3746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auto"/>
                <w:spacing w:val="2"/>
                <w:sz w:val="24"/>
                <w:szCs w:val="24"/>
                <w:lang w:eastAsia="ru-RU"/>
              </w:rPr>
            </w:pPr>
            <w:proofErr w:type="gramStart"/>
            <w:r w:rsidRPr="000A0952">
              <w:rPr>
                <w:color w:val="auto"/>
                <w:spacing w:val="2"/>
                <w:sz w:val="24"/>
                <w:szCs w:val="24"/>
                <w:lang w:eastAsia="ru-RU"/>
              </w:rPr>
              <w:t>(фамилия, имя, отчество (при наличии), дата рождения, адрес места жительства (регистрации) - для физических лиц;</w:t>
            </w:r>
            <w:proofErr w:type="gramEnd"/>
          </w:p>
          <w:p w:rsidR="00DE3746" w:rsidRPr="000A0952" w:rsidRDefault="00DE3746" w:rsidP="00DE3746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auto"/>
                <w:spacing w:val="2"/>
                <w:sz w:val="24"/>
                <w:szCs w:val="24"/>
                <w:lang w:eastAsia="ru-RU"/>
              </w:rPr>
            </w:pPr>
            <w:proofErr w:type="gramStart"/>
            <w:r w:rsidRPr="000A0952">
              <w:rPr>
                <w:color w:val="auto"/>
                <w:spacing w:val="2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адрес, фамилия, имя, отчество (при наличии) представителя - для юридических лиц)</w:t>
            </w:r>
            <w:proofErr w:type="gramEnd"/>
          </w:p>
          <w:p w:rsidR="00DE3746" w:rsidRPr="000A0952" w:rsidRDefault="00DE3746" w:rsidP="00DE3746">
            <w:pPr>
              <w:shd w:val="clear" w:color="auto" w:fill="FFFFFF"/>
              <w:suppressAutoHyphens w:val="0"/>
              <w:spacing w:line="315" w:lineRule="atLeast"/>
              <w:jc w:val="center"/>
              <w:textAlignment w:val="baseline"/>
              <w:rPr>
                <w:color w:val="auto"/>
                <w:spacing w:val="2"/>
                <w:sz w:val="24"/>
                <w:szCs w:val="24"/>
                <w:lang w:eastAsia="ru-RU"/>
              </w:rPr>
            </w:pPr>
            <w:proofErr w:type="gramStart"/>
            <w:r w:rsidRPr="000A0952">
              <w:rPr>
                <w:color w:val="auto"/>
                <w:spacing w:val="2"/>
                <w:sz w:val="24"/>
                <w:szCs w:val="24"/>
                <w:lang w:eastAsia="ru-RU"/>
              </w:rPr>
              <w:t>(обязательны для заполнения)</w:t>
            </w:r>
            <w:proofErr w:type="gramEnd"/>
          </w:p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proofErr w:type="gramStart"/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 (для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</w:t>
            </w:r>
            <w:proofErr w:type="gramEnd"/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объектов капитального строительства)</w:t>
            </w: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Информация о замечаниях и предложениях к проекту</w:t>
            </w:r>
          </w:p>
        </w:tc>
      </w:tr>
      <w:tr w:rsidR="000A0952" w:rsidRPr="000A0952" w:rsidTr="00C1680C"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16"/>
                <w:szCs w:val="16"/>
                <w:lang w:eastAsia="ru-RU"/>
              </w:rPr>
            </w:pPr>
            <w:r w:rsidRPr="000A0952">
              <w:rPr>
                <w:color w:val="auto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16"/>
                <w:szCs w:val="16"/>
                <w:lang w:eastAsia="ru-RU"/>
              </w:rPr>
            </w:pPr>
            <w:r w:rsidRPr="000A0952">
              <w:rPr>
                <w:color w:val="auto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16"/>
                <w:szCs w:val="16"/>
                <w:lang w:eastAsia="ru-RU"/>
              </w:rPr>
            </w:pPr>
            <w:r w:rsidRPr="000A0952">
              <w:rPr>
                <w:color w:val="auto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16"/>
                <w:szCs w:val="16"/>
                <w:lang w:eastAsia="ru-RU"/>
              </w:rPr>
            </w:pPr>
            <w:r w:rsidRPr="000A0952">
              <w:rPr>
                <w:color w:val="auto"/>
                <w:sz w:val="16"/>
                <w:szCs w:val="16"/>
                <w:lang w:eastAsia="ru-RU"/>
              </w:rPr>
              <w:t>4.</w:t>
            </w:r>
          </w:p>
        </w:tc>
      </w:tr>
      <w:tr w:rsidR="000A0952" w:rsidRPr="000A0952" w:rsidTr="00C1680C"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DE3746" w:rsidRPr="000A0952" w:rsidRDefault="00DE3746" w:rsidP="00DE3746">
            <w:pPr>
              <w:suppressAutoHyphens w:val="0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A0952" w:rsidRPr="000A0952" w:rsidTr="00C1680C">
        <w:tc>
          <w:tcPr>
            <w:tcW w:w="10516" w:type="dxa"/>
            <w:gridSpan w:val="4"/>
          </w:tcPr>
          <w:p w:rsidR="00DE3746" w:rsidRPr="000A0952" w:rsidRDefault="00DE3746" w:rsidP="00DE3746">
            <w:pPr>
              <w:suppressAutoHyphens w:val="0"/>
              <w:jc w:val="center"/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(наименование должности и подпись лица, ответственного за ведение книги учета посетителей экспозиции)</w:t>
            </w:r>
          </w:p>
        </w:tc>
      </w:tr>
      <w:tr w:rsidR="00DE3746" w:rsidRPr="000A0952" w:rsidTr="00C1680C">
        <w:tc>
          <w:tcPr>
            <w:tcW w:w="10516" w:type="dxa"/>
            <w:gridSpan w:val="4"/>
          </w:tcPr>
          <w:p w:rsidR="00DE3746" w:rsidRPr="000A0952" w:rsidRDefault="00DE3746" w:rsidP="00DE3746">
            <w:pPr>
              <w:suppressAutoHyphens w:val="0"/>
              <w:jc w:val="center"/>
              <w:rPr>
                <w:color w:val="auto"/>
                <w:sz w:val="24"/>
                <w:szCs w:val="24"/>
                <w:lang w:eastAsia="ru-RU"/>
              </w:rPr>
            </w:pPr>
            <w:proofErr w:type="gramStart"/>
            <w:r w:rsidRPr="000A0952">
              <w:rPr>
                <w:color w:val="auto"/>
                <w:spacing w:val="2"/>
                <w:sz w:val="24"/>
                <w:szCs w:val="24"/>
                <w:shd w:val="clear" w:color="auto" w:fill="FFFFFF"/>
                <w:lang w:eastAsia="ru-RU"/>
              </w:rPr>
              <w:t>ФИО и подпись уполномоченного представителя организатора)</w:t>
            </w:r>
            <w:proofErr w:type="gramEnd"/>
          </w:p>
        </w:tc>
      </w:tr>
    </w:tbl>
    <w:p w:rsidR="00DE3746" w:rsidRPr="000A0952" w:rsidRDefault="00DE3746" w:rsidP="00B73048">
      <w:pPr>
        <w:jc w:val="right"/>
        <w:rPr>
          <w:color w:val="auto"/>
          <w:sz w:val="24"/>
        </w:rPr>
      </w:pPr>
    </w:p>
    <w:sectPr w:rsidR="00DE3746" w:rsidRPr="000A0952" w:rsidSect="000A0952">
      <w:headerReference w:type="default" r:id="rId1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99" w:rsidRDefault="00F95B99" w:rsidP="0058196A">
      <w:r>
        <w:separator/>
      </w:r>
    </w:p>
  </w:endnote>
  <w:endnote w:type="continuationSeparator" w:id="0">
    <w:p w:rsidR="00F95B99" w:rsidRDefault="00F95B99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99" w:rsidRDefault="00F95B99" w:rsidP="0058196A">
      <w:r>
        <w:separator/>
      </w:r>
    </w:p>
  </w:footnote>
  <w:footnote w:type="continuationSeparator" w:id="0">
    <w:p w:rsidR="00F95B99" w:rsidRDefault="00F95B99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21C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1D3"/>
    <w:multiLevelType w:val="hybridMultilevel"/>
    <w:tmpl w:val="1AF23150"/>
    <w:lvl w:ilvl="0" w:tplc="19B0BD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215F3"/>
    <w:rsid w:val="000777DA"/>
    <w:rsid w:val="000A0952"/>
    <w:rsid w:val="000D473A"/>
    <w:rsid w:val="00102538"/>
    <w:rsid w:val="0015521C"/>
    <w:rsid w:val="00185B57"/>
    <w:rsid w:val="001E196D"/>
    <w:rsid w:val="0021636C"/>
    <w:rsid w:val="00251D05"/>
    <w:rsid w:val="00254F2B"/>
    <w:rsid w:val="00277FA1"/>
    <w:rsid w:val="002B752A"/>
    <w:rsid w:val="002D3DE9"/>
    <w:rsid w:val="002E6DD5"/>
    <w:rsid w:val="003A443F"/>
    <w:rsid w:val="00452795"/>
    <w:rsid w:val="004775AF"/>
    <w:rsid w:val="004C4D80"/>
    <w:rsid w:val="004C7B4E"/>
    <w:rsid w:val="0058196A"/>
    <w:rsid w:val="006B0C53"/>
    <w:rsid w:val="006E641C"/>
    <w:rsid w:val="00706E03"/>
    <w:rsid w:val="007418A5"/>
    <w:rsid w:val="00763FE6"/>
    <w:rsid w:val="007644E5"/>
    <w:rsid w:val="007C348A"/>
    <w:rsid w:val="008229C9"/>
    <w:rsid w:val="00842F40"/>
    <w:rsid w:val="0094008C"/>
    <w:rsid w:val="0095006A"/>
    <w:rsid w:val="009570C3"/>
    <w:rsid w:val="00A34770"/>
    <w:rsid w:val="00A351D9"/>
    <w:rsid w:val="00A65DCF"/>
    <w:rsid w:val="00AC5A1C"/>
    <w:rsid w:val="00B5056E"/>
    <w:rsid w:val="00B73048"/>
    <w:rsid w:val="00BF0E1F"/>
    <w:rsid w:val="00C314BE"/>
    <w:rsid w:val="00C73005"/>
    <w:rsid w:val="00C75B58"/>
    <w:rsid w:val="00C961CF"/>
    <w:rsid w:val="00CA0190"/>
    <w:rsid w:val="00CF2BBD"/>
    <w:rsid w:val="00D90D3C"/>
    <w:rsid w:val="00DE3746"/>
    <w:rsid w:val="00E576AB"/>
    <w:rsid w:val="00E65610"/>
    <w:rsid w:val="00EA7A19"/>
    <w:rsid w:val="00F1617B"/>
    <w:rsid w:val="00F218D3"/>
    <w:rsid w:val="00F3694A"/>
    <w:rsid w:val="00F9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6B0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6B0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s://desnogorsk.admin-smolensk.ru/strukturnye-podrazdeleniya-administracii/gorodskoe-hozyajstvo/obschestvennye-obsuzhde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7301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23</cp:revision>
  <cp:lastPrinted>2023-11-22T07:02:00Z</cp:lastPrinted>
  <dcterms:created xsi:type="dcterms:W3CDTF">2023-03-29T06:34:00Z</dcterms:created>
  <dcterms:modified xsi:type="dcterms:W3CDTF">2023-12-14T12:24:00Z</dcterms:modified>
</cp:coreProperties>
</file>