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EA" w:rsidRPr="00165D9E" w:rsidRDefault="00971CEA" w:rsidP="00151D15">
      <w:pPr>
        <w:ind w:firstLine="709"/>
        <w:jc w:val="center"/>
        <w:rPr>
          <w:b/>
        </w:rPr>
      </w:pPr>
      <w:bookmarkStart w:id="0" w:name="_GoBack"/>
      <w:bookmarkEnd w:id="0"/>
      <w:r w:rsidRPr="00165D9E">
        <w:rPr>
          <w:b/>
        </w:rPr>
        <w:t xml:space="preserve">И Н Ф О </w:t>
      </w:r>
      <w:proofErr w:type="gramStart"/>
      <w:r w:rsidRPr="00165D9E">
        <w:rPr>
          <w:b/>
        </w:rPr>
        <w:t>Р</w:t>
      </w:r>
      <w:proofErr w:type="gramEnd"/>
      <w:r w:rsidRPr="00165D9E">
        <w:rPr>
          <w:b/>
        </w:rPr>
        <w:t xml:space="preserve"> М А Ц И Я</w:t>
      </w:r>
    </w:p>
    <w:p w:rsidR="00971CEA" w:rsidRPr="00165D9E" w:rsidRDefault="00971CEA" w:rsidP="00151D15">
      <w:pPr>
        <w:ind w:firstLine="709"/>
        <w:jc w:val="center"/>
        <w:rPr>
          <w:b/>
        </w:rPr>
      </w:pPr>
      <w:r w:rsidRPr="00165D9E">
        <w:rPr>
          <w:b/>
        </w:rPr>
        <w:t>о выполнении планов-графиков</w:t>
      </w:r>
    </w:p>
    <w:p w:rsidR="00971CEA" w:rsidRPr="00165D9E" w:rsidRDefault="00971CEA" w:rsidP="00151D15">
      <w:pPr>
        <w:ind w:firstLine="709"/>
        <w:jc w:val="center"/>
        <w:rPr>
          <w:b/>
        </w:rPr>
      </w:pPr>
      <w:r w:rsidRPr="00165D9E">
        <w:rPr>
          <w:b/>
        </w:rPr>
        <w:t xml:space="preserve">реализации муниципальных программ </w:t>
      </w:r>
    </w:p>
    <w:p w:rsidR="00971CEA" w:rsidRPr="006E258C" w:rsidRDefault="00971CEA" w:rsidP="00151D15">
      <w:pPr>
        <w:ind w:firstLine="709"/>
        <w:jc w:val="center"/>
        <w:rPr>
          <w:b/>
        </w:rPr>
      </w:pPr>
      <w:r w:rsidRPr="00165D9E">
        <w:rPr>
          <w:b/>
        </w:rPr>
        <w:t xml:space="preserve">за </w:t>
      </w:r>
      <w:r w:rsidR="006806A4" w:rsidRPr="00165D9E">
        <w:rPr>
          <w:b/>
        </w:rPr>
        <w:t>12</w:t>
      </w:r>
      <w:r w:rsidRPr="00165D9E">
        <w:rPr>
          <w:b/>
        </w:rPr>
        <w:t xml:space="preserve"> месяцев 20</w:t>
      </w:r>
      <w:r w:rsidR="00902211" w:rsidRPr="00165D9E">
        <w:rPr>
          <w:b/>
        </w:rPr>
        <w:t>2</w:t>
      </w:r>
      <w:r w:rsidR="00001A64" w:rsidRPr="00165D9E">
        <w:rPr>
          <w:b/>
        </w:rPr>
        <w:t>5</w:t>
      </w:r>
      <w:r w:rsidRPr="00165D9E">
        <w:rPr>
          <w:b/>
        </w:rPr>
        <w:t xml:space="preserve"> года</w:t>
      </w:r>
    </w:p>
    <w:p w:rsidR="00971CEA" w:rsidRPr="006E258C" w:rsidRDefault="00971CEA" w:rsidP="00151D15">
      <w:pPr>
        <w:ind w:firstLine="709"/>
        <w:jc w:val="center"/>
        <w:rPr>
          <w:b/>
        </w:rPr>
      </w:pPr>
    </w:p>
    <w:p w:rsidR="00971CEA" w:rsidRDefault="00971CEA" w:rsidP="00151D15">
      <w:pPr>
        <w:ind w:firstLine="709"/>
        <w:jc w:val="both"/>
      </w:pPr>
      <w:r w:rsidRPr="006E258C">
        <w:t xml:space="preserve">Отдел экономики </w:t>
      </w:r>
      <w:r>
        <w:t xml:space="preserve">и инвестиций </w:t>
      </w:r>
      <w:r w:rsidRPr="006E258C">
        <w:t>Администрации муниципального образования «город Десногорск» Смо</w:t>
      </w:r>
      <w:r>
        <w:t>ленской области рассмотрел пред</w:t>
      </w:r>
      <w:r w:rsidRPr="006E258C">
        <w:t>ставленные администраторами муниципальных программ сведения о выполнении за отчетный пери</w:t>
      </w:r>
      <w:r>
        <w:t>од планов-графиков реализации 2</w:t>
      </w:r>
      <w:r w:rsidR="00B25246">
        <w:t>6</w:t>
      </w:r>
      <w:r w:rsidRPr="006E258C">
        <w:t xml:space="preserve"> муниципальн</w:t>
      </w:r>
      <w:r w:rsidR="00902211">
        <w:t>ых</w:t>
      </w:r>
      <w:r w:rsidRPr="006E258C">
        <w:t xml:space="preserve"> программ</w:t>
      </w:r>
      <w:r w:rsidR="00333B99">
        <w:t xml:space="preserve"> (далее – МП)</w:t>
      </w:r>
      <w:r w:rsidRPr="006E258C">
        <w:t>.</w:t>
      </w:r>
    </w:p>
    <w:p w:rsidR="00971CEA" w:rsidRDefault="00971CEA" w:rsidP="00151D15">
      <w:pPr>
        <w:ind w:firstLine="709"/>
        <w:jc w:val="both"/>
      </w:pPr>
      <w:r w:rsidRPr="006806A4">
        <w:t>Анал</w:t>
      </w:r>
      <w:r w:rsidRPr="006E258C">
        <w:t>из сведений о выполнении планов-графиков проводился: путем сопоставления запланированных значений показателей, утве</w:t>
      </w:r>
      <w:r>
        <w:t xml:space="preserve">ржденных на </w:t>
      </w:r>
      <w:r w:rsidR="00165D9E">
        <w:t>12</w:t>
      </w:r>
      <w:r w:rsidRPr="006E258C">
        <w:t xml:space="preserve"> мес</w:t>
      </w:r>
      <w:r>
        <w:t>яцев 20</w:t>
      </w:r>
      <w:r w:rsidR="00B70EAE">
        <w:t>2</w:t>
      </w:r>
      <w:r w:rsidR="00001A64">
        <w:t>5</w:t>
      </w:r>
      <w:r w:rsidRPr="006E258C">
        <w:t xml:space="preserve"> года и фактически достигнутых, а также путем сопоставления зап</w:t>
      </w:r>
      <w:r>
        <w:t xml:space="preserve">ланированного уровня затрат </w:t>
      </w:r>
      <w:r w:rsidR="00900FE6">
        <w:t xml:space="preserve">(мероприятия) </w:t>
      </w:r>
      <w:r>
        <w:t xml:space="preserve">на </w:t>
      </w:r>
      <w:r w:rsidR="00165D9E">
        <w:t>12</w:t>
      </w:r>
      <w:r w:rsidRPr="006E258C">
        <w:t xml:space="preserve"> месяцев 20</w:t>
      </w:r>
      <w:r w:rsidR="00902211">
        <w:t>2</w:t>
      </w:r>
      <w:r w:rsidR="00001A64">
        <w:t>5</w:t>
      </w:r>
      <w:r>
        <w:t xml:space="preserve"> года и фактически достигнутых значений</w:t>
      </w:r>
      <w:r w:rsidR="00900FE6">
        <w:t xml:space="preserve"> мероприятий</w:t>
      </w:r>
      <w:r>
        <w:t xml:space="preserve">.  </w:t>
      </w:r>
      <w:r w:rsidRPr="006E258C">
        <w:t xml:space="preserve">  </w:t>
      </w:r>
    </w:p>
    <w:p w:rsidR="0007799F" w:rsidRDefault="000B6F69" w:rsidP="00151D15">
      <w:pPr>
        <w:ind w:firstLine="709"/>
        <w:jc w:val="both"/>
      </w:pPr>
      <w:r>
        <w:t xml:space="preserve">При проведении анализа в составе </w:t>
      </w:r>
      <w:r w:rsidR="00333B99">
        <w:t>МП</w:t>
      </w:r>
      <w:r>
        <w:t xml:space="preserve"> учитывались </w:t>
      </w:r>
      <w:r w:rsidR="00B9146F">
        <w:t>региональные, ведомственные проекты, комплексы процессных мероприятий</w:t>
      </w:r>
      <w:r>
        <w:t>, для которых в планах – графиках реализации установлено достижение показателей</w:t>
      </w:r>
      <w:r w:rsidR="009D3696">
        <w:t xml:space="preserve"> (</w:t>
      </w:r>
      <w:r w:rsidR="00B9146F">
        <w:t>мероприятий)</w:t>
      </w:r>
      <w:r>
        <w:t xml:space="preserve"> в отчетном периоде.</w:t>
      </w:r>
    </w:p>
    <w:p w:rsidR="00333B99" w:rsidRPr="00047C5E" w:rsidRDefault="000B6F69" w:rsidP="00333B9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C7E5B">
        <w:rPr>
          <w:color w:val="000000" w:themeColor="text1"/>
        </w:rPr>
        <w:t>Из 2</w:t>
      </w:r>
      <w:r w:rsidR="00B25246" w:rsidRPr="008C7E5B">
        <w:rPr>
          <w:color w:val="000000" w:themeColor="text1"/>
        </w:rPr>
        <w:t>6</w:t>
      </w:r>
      <w:r w:rsidRPr="008C7E5B">
        <w:rPr>
          <w:color w:val="000000" w:themeColor="text1"/>
        </w:rPr>
        <w:t xml:space="preserve"> </w:t>
      </w:r>
      <w:r w:rsidR="00333B99" w:rsidRPr="008C7E5B">
        <w:rPr>
          <w:color w:val="000000" w:themeColor="text1"/>
        </w:rPr>
        <w:t>МП</w:t>
      </w:r>
      <w:r w:rsidRPr="008C7E5B">
        <w:rPr>
          <w:color w:val="000000" w:themeColor="text1"/>
        </w:rPr>
        <w:t xml:space="preserve"> по </w:t>
      </w:r>
      <w:r w:rsidR="002A172E" w:rsidRPr="008C7E5B">
        <w:rPr>
          <w:color w:val="000000" w:themeColor="text1"/>
        </w:rPr>
        <w:t>1</w:t>
      </w:r>
      <w:r w:rsidR="00AA0A69">
        <w:rPr>
          <w:color w:val="000000" w:themeColor="text1"/>
        </w:rPr>
        <w:t>6</w:t>
      </w:r>
      <w:r w:rsidR="00333B99" w:rsidRPr="008C7E5B">
        <w:rPr>
          <w:color w:val="000000" w:themeColor="text1"/>
        </w:rPr>
        <w:t xml:space="preserve"> МП</w:t>
      </w:r>
      <w:r w:rsidR="00333B99" w:rsidRPr="00047C5E">
        <w:rPr>
          <w:color w:val="000000" w:themeColor="text1"/>
        </w:rPr>
        <w:t xml:space="preserve"> </w:t>
      </w:r>
      <w:r w:rsidR="00333B99" w:rsidRPr="00047C5E">
        <w:rPr>
          <w:rFonts w:eastAsiaTheme="minorHAnsi"/>
          <w:color w:val="000000" w:themeColor="text1"/>
          <w:lang w:eastAsia="en-US"/>
        </w:rPr>
        <w:t xml:space="preserve">выполнены все показатели планов-графиков </w:t>
      </w:r>
      <w:r w:rsidR="00B04C59" w:rsidRPr="00047C5E">
        <w:rPr>
          <w:rFonts w:eastAsiaTheme="minorHAnsi"/>
          <w:color w:val="000000" w:themeColor="text1"/>
          <w:lang w:eastAsia="en-US"/>
        </w:rPr>
        <w:t xml:space="preserve">реализации, по </w:t>
      </w:r>
      <w:r w:rsidR="002A172E" w:rsidRPr="008C7E5B">
        <w:rPr>
          <w:rFonts w:eastAsiaTheme="minorHAnsi"/>
          <w:color w:val="000000" w:themeColor="text1"/>
          <w:lang w:eastAsia="en-US"/>
        </w:rPr>
        <w:t>1</w:t>
      </w:r>
      <w:r w:rsidR="00AA0A69">
        <w:rPr>
          <w:rFonts w:eastAsiaTheme="minorHAnsi"/>
          <w:color w:val="000000" w:themeColor="text1"/>
          <w:lang w:eastAsia="en-US"/>
        </w:rPr>
        <w:t>0</w:t>
      </w:r>
      <w:r w:rsidR="00333B99" w:rsidRPr="008C7E5B">
        <w:rPr>
          <w:rFonts w:eastAsiaTheme="minorHAnsi"/>
          <w:color w:val="000000" w:themeColor="text1"/>
          <w:lang w:eastAsia="en-US"/>
        </w:rPr>
        <w:t xml:space="preserve"> МП</w:t>
      </w:r>
      <w:r w:rsidR="00333B99" w:rsidRPr="00047C5E">
        <w:rPr>
          <w:rFonts w:eastAsiaTheme="minorHAnsi"/>
          <w:color w:val="000000" w:themeColor="text1"/>
          <w:lang w:eastAsia="en-US"/>
        </w:rPr>
        <w:t xml:space="preserve"> не выполнен один или несколько показателей планов-графиков реализации. В целом МП выполняются в соответствии с планами-графиками реализации.</w:t>
      </w:r>
    </w:p>
    <w:p w:rsidR="00971CEA" w:rsidRDefault="00971CEA" w:rsidP="00151D15">
      <w:pPr>
        <w:ind w:firstLine="709"/>
        <w:jc w:val="both"/>
      </w:pPr>
      <w:r w:rsidRPr="006E258C">
        <w:t>С учетом выполнения показателей (соотношения количества выполненных и не выполненных показателей) и причин их не достижения, результаты анализа выполнения планов</w:t>
      </w:r>
      <w:r>
        <w:t xml:space="preserve"> </w:t>
      </w:r>
      <w:r w:rsidRPr="006E258C">
        <w:t>-</w:t>
      </w:r>
      <w:r>
        <w:t xml:space="preserve"> </w:t>
      </w:r>
      <w:r w:rsidRPr="006E258C">
        <w:t xml:space="preserve">графиков реализации </w:t>
      </w:r>
      <w:r w:rsidR="00333B99">
        <w:t>МП</w:t>
      </w:r>
      <w:r w:rsidRPr="006E258C">
        <w:t xml:space="preserve"> </w:t>
      </w:r>
      <w:r>
        <w:t xml:space="preserve">за </w:t>
      </w:r>
      <w:r w:rsidR="00150EDE">
        <w:t>12</w:t>
      </w:r>
      <w:r>
        <w:t xml:space="preserve"> месяцев 20</w:t>
      </w:r>
      <w:r w:rsidR="00913C66">
        <w:t>2</w:t>
      </w:r>
      <w:r w:rsidR="0074318D">
        <w:t>5</w:t>
      </w:r>
      <w:r w:rsidRPr="006E258C">
        <w:t xml:space="preserve"> года распределены по следующим группам:</w:t>
      </w:r>
    </w:p>
    <w:p w:rsidR="00BF346F" w:rsidRPr="006E258C" w:rsidRDefault="00BF346F" w:rsidP="00151D15">
      <w:pPr>
        <w:ind w:firstLine="709"/>
        <w:jc w:val="both"/>
      </w:pPr>
    </w:p>
    <w:p w:rsidR="00971CEA" w:rsidRPr="000D7B27" w:rsidRDefault="00971CEA" w:rsidP="00151D15">
      <w:pPr>
        <w:ind w:firstLine="709"/>
        <w:jc w:val="both"/>
        <w:rPr>
          <w:b/>
          <w:color w:val="000000" w:themeColor="text1"/>
          <w:u w:val="single"/>
        </w:rPr>
      </w:pPr>
      <w:r w:rsidRPr="000D7B27">
        <w:rPr>
          <w:b/>
          <w:color w:val="000000" w:themeColor="text1"/>
          <w:lang w:val="en-US"/>
        </w:rPr>
        <w:t>I</w:t>
      </w:r>
      <w:r w:rsidRPr="000D7B27">
        <w:rPr>
          <w:b/>
          <w:color w:val="000000" w:themeColor="text1"/>
        </w:rPr>
        <w:t xml:space="preserve">. </w:t>
      </w:r>
      <w:r w:rsidRPr="000D7B27">
        <w:rPr>
          <w:b/>
          <w:color w:val="000000" w:themeColor="text1"/>
          <w:u w:val="single"/>
        </w:rPr>
        <w:t>Муниципальные программы, по которым выполнены все</w:t>
      </w:r>
      <w:r w:rsidR="00DC1E86" w:rsidRPr="000D7B27">
        <w:rPr>
          <w:b/>
          <w:color w:val="000000" w:themeColor="text1"/>
          <w:u w:val="single"/>
        </w:rPr>
        <w:t xml:space="preserve"> </w:t>
      </w:r>
      <w:r w:rsidRPr="000D7B27">
        <w:rPr>
          <w:b/>
          <w:color w:val="000000" w:themeColor="text1"/>
          <w:u w:val="single"/>
        </w:rPr>
        <w:t>показатели</w:t>
      </w:r>
      <w:r w:rsidR="00B9146F" w:rsidRPr="000D7B27">
        <w:rPr>
          <w:b/>
          <w:color w:val="000000" w:themeColor="text1"/>
          <w:u w:val="single"/>
        </w:rPr>
        <w:t xml:space="preserve"> (результаты, мероприятия)</w:t>
      </w:r>
      <w:r w:rsidR="00333B99" w:rsidRPr="000D7B27">
        <w:rPr>
          <w:b/>
          <w:color w:val="000000" w:themeColor="text1"/>
          <w:u w:val="single"/>
        </w:rPr>
        <w:t xml:space="preserve"> </w:t>
      </w:r>
      <w:r w:rsidRPr="000D7B27">
        <w:rPr>
          <w:b/>
          <w:color w:val="000000" w:themeColor="text1"/>
          <w:u w:val="single"/>
        </w:rPr>
        <w:t xml:space="preserve">планов-графиков: </w:t>
      </w:r>
    </w:p>
    <w:p w:rsidR="007B35E4" w:rsidRDefault="007B35E4" w:rsidP="002E2A07">
      <w:pPr>
        <w:shd w:val="clear" w:color="auto" w:fill="FFFFFF" w:themeFill="background1"/>
        <w:jc w:val="both"/>
        <w:rPr>
          <w:b/>
          <w:color w:val="000000" w:themeColor="text1"/>
          <w:u w:val="single"/>
        </w:rPr>
      </w:pPr>
    </w:p>
    <w:p w:rsidR="007B35E4" w:rsidRPr="00E94D17" w:rsidRDefault="007B35E4" w:rsidP="007B35E4">
      <w:pPr>
        <w:ind w:firstLine="709"/>
        <w:jc w:val="both"/>
      </w:pPr>
      <w:r w:rsidRPr="00E94D17">
        <w:t>1. МП «Управление муниципальными финансами муниципального образования «город Десногорск» Смоленской области».</w:t>
      </w:r>
    </w:p>
    <w:p w:rsidR="0028032B" w:rsidRPr="005C6B91" w:rsidRDefault="00F64B66" w:rsidP="005C6B91">
      <w:pPr>
        <w:ind w:firstLine="709"/>
        <w:jc w:val="both"/>
      </w:pPr>
      <w:r w:rsidRPr="00F235AA">
        <w:t>2</w:t>
      </w:r>
      <w:r w:rsidR="0028032B" w:rsidRPr="00F235AA">
        <w:t>. МП «Создание условий для обеспечения безопасности жизнедеятельности населения муниципального образования «город Десногорск» Смоленской области».</w:t>
      </w:r>
    </w:p>
    <w:p w:rsidR="006132C3" w:rsidRPr="00A3733A" w:rsidRDefault="008D39FA" w:rsidP="006132C3">
      <w:pPr>
        <w:ind w:firstLine="709"/>
        <w:jc w:val="both"/>
      </w:pPr>
      <w:r>
        <w:t>3</w:t>
      </w:r>
      <w:r w:rsidR="006132C3" w:rsidRPr="00A3733A">
        <w:t>. МП «Противодействие коррупции в муниципальном образовании «город Десногорск» Смоленской области».</w:t>
      </w:r>
    </w:p>
    <w:p w:rsidR="0081093A" w:rsidRPr="00743D4F" w:rsidRDefault="008D39FA" w:rsidP="0081093A">
      <w:pPr>
        <w:ind w:firstLine="709"/>
        <w:jc w:val="both"/>
      </w:pPr>
      <w:r>
        <w:t>4</w:t>
      </w:r>
      <w:r w:rsidR="0081093A" w:rsidRPr="00743D4F">
        <w:t>. МП «Формирование комфортной городской среды муниципального образования «город Десногорск» Смоленской области».</w:t>
      </w:r>
    </w:p>
    <w:p w:rsidR="00F53B01" w:rsidRPr="00257BF5" w:rsidRDefault="008D39FA" w:rsidP="00F53B01">
      <w:pPr>
        <w:ind w:firstLine="709"/>
        <w:jc w:val="both"/>
      </w:pPr>
      <w:r>
        <w:t>5</w:t>
      </w:r>
      <w:r w:rsidR="00F53B01" w:rsidRPr="00257BF5">
        <w:t>. МП 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области».</w:t>
      </w:r>
    </w:p>
    <w:p w:rsidR="00D8161F" w:rsidRPr="00B67DCC" w:rsidRDefault="008D39FA" w:rsidP="00D8161F">
      <w:pPr>
        <w:ind w:firstLine="709"/>
        <w:jc w:val="both"/>
      </w:pPr>
      <w:r>
        <w:t>6</w:t>
      </w:r>
      <w:r w:rsidR="00DC11E8" w:rsidRPr="00B67DCC">
        <w:t>. МП «Доступная среда на территории муниципального образования «город Десногорск» Смоленской области».</w:t>
      </w:r>
    </w:p>
    <w:p w:rsidR="00DB5295" w:rsidRPr="00F737BE" w:rsidRDefault="008D39FA" w:rsidP="00D8161F">
      <w:pPr>
        <w:ind w:firstLine="709"/>
        <w:jc w:val="both"/>
      </w:pPr>
      <w:r>
        <w:t>7</w:t>
      </w:r>
      <w:r w:rsidR="00DB5295" w:rsidRPr="00F737BE">
        <w:t>. МП «Организация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области.</w:t>
      </w:r>
    </w:p>
    <w:p w:rsidR="0083761C" w:rsidRPr="00722251" w:rsidRDefault="008D39FA" w:rsidP="0083761C">
      <w:pPr>
        <w:pStyle w:val="af"/>
        <w:ind w:left="0" w:firstLine="709"/>
        <w:jc w:val="both"/>
      </w:pPr>
      <w:r>
        <w:t>8</w:t>
      </w:r>
      <w:r w:rsidR="0083761C" w:rsidRPr="00722251">
        <w:t>. МП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571015" w:rsidRPr="007B452D" w:rsidRDefault="008D39FA" w:rsidP="00571015">
      <w:pPr>
        <w:shd w:val="clear" w:color="auto" w:fill="FFFFFF" w:themeFill="background1"/>
        <w:ind w:firstLine="709"/>
        <w:jc w:val="both"/>
      </w:pPr>
      <w:r>
        <w:t>9</w:t>
      </w:r>
      <w:r w:rsidR="00571015" w:rsidRPr="007B452D">
        <w:t>. МП «Противодействие терроризму и экстремизму на территории муниципального образования «город Десногорск» Смоленской области».</w:t>
      </w:r>
    </w:p>
    <w:p w:rsidR="00F54356" w:rsidRPr="001E7A29" w:rsidRDefault="008D39FA" w:rsidP="00F54356">
      <w:pPr>
        <w:shd w:val="clear" w:color="auto" w:fill="FFFFFF" w:themeFill="background1"/>
        <w:ind w:firstLine="709"/>
        <w:jc w:val="both"/>
      </w:pPr>
      <w:r>
        <w:t>10</w:t>
      </w:r>
      <w:r w:rsidR="00F54356" w:rsidRPr="001E7A29">
        <w:t>.</w:t>
      </w:r>
      <w:r w:rsidR="006A2445">
        <w:t xml:space="preserve"> </w:t>
      </w:r>
      <w:r w:rsidR="00F54356" w:rsidRPr="001E7A29">
        <w:t>МП «Гражданско-патриотическое воспитание граждан на территории муниципального образования «город Десногорск» Смоленской области».</w:t>
      </w:r>
    </w:p>
    <w:p w:rsidR="00EB1B7D" w:rsidRPr="00EA260D" w:rsidRDefault="008D39FA" w:rsidP="00EB1B7D">
      <w:pPr>
        <w:ind w:firstLine="709"/>
        <w:jc w:val="both"/>
      </w:pPr>
      <w:r>
        <w:t>11</w:t>
      </w:r>
      <w:r w:rsidR="00EB1B7D" w:rsidRPr="00EA260D">
        <w:t>. МП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области».</w:t>
      </w:r>
    </w:p>
    <w:p w:rsidR="007612E5" w:rsidRPr="00C2265E" w:rsidRDefault="008D39FA" w:rsidP="007612E5">
      <w:pPr>
        <w:shd w:val="clear" w:color="auto" w:fill="FFFFFF" w:themeFill="background1"/>
        <w:ind w:firstLine="709"/>
        <w:jc w:val="both"/>
      </w:pPr>
      <w:r>
        <w:lastRenderedPageBreak/>
        <w:t>12</w:t>
      </w:r>
      <w:r w:rsidR="007612E5" w:rsidRPr="00C2265E">
        <w:t>. МП «Профилактика правонарушений на территории муниципального образования «город Десногорск» Смоленской области»</w:t>
      </w:r>
      <w:r w:rsidR="007612E5" w:rsidRPr="00C2265E">
        <w:rPr>
          <w:rFonts w:ascii="Arial" w:hAnsi="Arial" w:cs="Arial"/>
        </w:rPr>
        <w:t>.</w:t>
      </w:r>
    </w:p>
    <w:p w:rsidR="005C3F85" w:rsidRPr="00C83ED5" w:rsidRDefault="008D39FA" w:rsidP="005C3F85">
      <w:pPr>
        <w:shd w:val="clear" w:color="auto" w:fill="FFFFFF" w:themeFill="background1"/>
        <w:ind w:firstLine="709"/>
        <w:jc w:val="both"/>
      </w:pPr>
      <w:r>
        <w:t>13</w:t>
      </w:r>
      <w:r w:rsidR="005C3F85" w:rsidRPr="00C83ED5">
        <w:t>. МП «Создание условий для осуществления градостроительной деятельности на территории муниципального образования «город Десногорск» смоленской области.</w:t>
      </w:r>
    </w:p>
    <w:p w:rsidR="00C53E1B" w:rsidRPr="00C83ED5" w:rsidRDefault="008D39FA" w:rsidP="00C53E1B">
      <w:pPr>
        <w:shd w:val="clear" w:color="auto" w:fill="FFFFFF" w:themeFill="background1"/>
        <w:ind w:firstLine="709"/>
        <w:jc w:val="both"/>
      </w:pPr>
      <w:r>
        <w:t>14</w:t>
      </w:r>
      <w:r w:rsidR="00C53E1B" w:rsidRPr="00C83ED5">
        <w:t>. МП «Развитие добровольчества (</w:t>
      </w:r>
      <w:proofErr w:type="spellStart"/>
      <w:r w:rsidR="00C53E1B" w:rsidRPr="00C83ED5">
        <w:t>волонтёрства</w:t>
      </w:r>
      <w:proofErr w:type="spellEnd"/>
      <w:r w:rsidR="00C53E1B" w:rsidRPr="00C83ED5">
        <w:t>) в муниципальном образовании «город Десногорск» Смоленской области».</w:t>
      </w:r>
    </w:p>
    <w:p w:rsidR="0053493C" w:rsidRDefault="008D39FA" w:rsidP="0053493C">
      <w:pPr>
        <w:shd w:val="clear" w:color="auto" w:fill="FFFFFF" w:themeFill="background1"/>
        <w:ind w:firstLine="709"/>
        <w:jc w:val="both"/>
      </w:pPr>
      <w:r>
        <w:t>15</w:t>
      </w:r>
      <w:r w:rsidR="0053493C" w:rsidRPr="00B70F0E">
        <w:t>. МП «Укрепление общественного здоровья населения на территории муниципального образования «город Десногорск» Смоленской области».</w:t>
      </w:r>
    </w:p>
    <w:p w:rsidR="00AA0A69" w:rsidRPr="00AA0A69" w:rsidRDefault="00AA0A69" w:rsidP="0053493C">
      <w:pPr>
        <w:shd w:val="clear" w:color="auto" w:fill="FFFFFF" w:themeFill="background1"/>
        <w:ind w:firstLine="709"/>
        <w:jc w:val="both"/>
      </w:pPr>
      <w:r>
        <w:t xml:space="preserve">16. </w:t>
      </w:r>
      <w:r w:rsidRPr="00AA0A69">
        <w:t>МП «Обеспечение жильем молодых семей муниципального образования «город Десногорск» Смоленской области».</w:t>
      </w:r>
    </w:p>
    <w:p w:rsidR="009A5750" w:rsidRPr="00AF4392" w:rsidRDefault="009A5750" w:rsidP="009A5750">
      <w:pPr>
        <w:pStyle w:val="af"/>
        <w:ind w:left="709"/>
        <w:jc w:val="both"/>
        <w:rPr>
          <w:b/>
          <w:color w:val="000000" w:themeColor="text1"/>
          <w:u w:val="single"/>
        </w:rPr>
      </w:pPr>
    </w:p>
    <w:p w:rsidR="00F2204F" w:rsidRDefault="00F2204F" w:rsidP="00F2204F">
      <w:pPr>
        <w:ind w:firstLine="709"/>
        <w:jc w:val="both"/>
        <w:rPr>
          <w:b/>
          <w:color w:val="000000" w:themeColor="text1"/>
          <w:u w:val="single"/>
        </w:rPr>
      </w:pPr>
      <w:r w:rsidRPr="000D7B27">
        <w:rPr>
          <w:b/>
          <w:color w:val="000000" w:themeColor="text1"/>
          <w:lang w:val="en-US"/>
        </w:rPr>
        <w:t>II</w:t>
      </w:r>
      <w:r w:rsidRPr="000D7B27">
        <w:rPr>
          <w:b/>
          <w:color w:val="000000" w:themeColor="text1"/>
        </w:rPr>
        <w:t xml:space="preserve">. </w:t>
      </w:r>
      <w:r w:rsidRPr="000D7B27">
        <w:rPr>
          <w:b/>
          <w:color w:val="000000" w:themeColor="text1"/>
          <w:u w:val="single"/>
        </w:rPr>
        <w:t>Муниципальные программы, по которым не выполнены отдельные показатели планов-графиков:</w:t>
      </w:r>
    </w:p>
    <w:p w:rsidR="00DB6D69" w:rsidRDefault="00DB6D69" w:rsidP="00D35EB1">
      <w:pPr>
        <w:jc w:val="both"/>
        <w:rPr>
          <w:b/>
          <w:color w:val="000000" w:themeColor="text1"/>
          <w:u w:val="single"/>
        </w:rPr>
      </w:pPr>
    </w:p>
    <w:p w:rsidR="00DB6D69" w:rsidRPr="00D35EB1" w:rsidRDefault="005E4E1F" w:rsidP="00DB6D69">
      <w:pPr>
        <w:shd w:val="clear" w:color="auto" w:fill="FFFFFF" w:themeFill="background1"/>
        <w:ind w:firstLine="709"/>
        <w:jc w:val="both"/>
        <w:rPr>
          <w:b/>
        </w:rPr>
      </w:pPr>
      <w:r w:rsidRPr="00D35EB1">
        <w:rPr>
          <w:b/>
        </w:rPr>
        <w:t>1</w:t>
      </w:r>
      <w:r w:rsidR="00DB6D69" w:rsidRPr="00D35EB1">
        <w:rPr>
          <w:b/>
        </w:rPr>
        <w:t>. МП «Развитие физической культуры, спорта и туризма в муниципальном образовании «город Десногорск» Смоленской области».</w:t>
      </w:r>
    </w:p>
    <w:p w:rsidR="00DB6D69" w:rsidRPr="00D35EB1" w:rsidRDefault="00DB6D69" w:rsidP="00DB6D69">
      <w:pPr>
        <w:shd w:val="clear" w:color="auto" w:fill="FFFFFF" w:themeFill="background1"/>
        <w:ind w:firstLine="709"/>
        <w:jc w:val="both"/>
      </w:pPr>
      <w:r w:rsidRPr="00D35EB1">
        <w:t>В составе 1 региональный проект, 4 комплекса процессных мероприятий, в которых предусмотрено 9 показателей и 4 мероприятия, по 1 из которых плановое значение не вы</w:t>
      </w:r>
      <w:r w:rsidR="005861D0" w:rsidRPr="00D35EB1">
        <w:t>п</w:t>
      </w:r>
      <w:r w:rsidRPr="00D35EB1">
        <w:t>олнено</w:t>
      </w:r>
      <w:r w:rsidR="005861D0" w:rsidRPr="00D35EB1">
        <w:t>.</w:t>
      </w:r>
    </w:p>
    <w:p w:rsidR="005861D0" w:rsidRPr="00D35EB1" w:rsidRDefault="005861D0" w:rsidP="00DB6D69">
      <w:pPr>
        <w:shd w:val="clear" w:color="auto" w:fill="FFFFFF" w:themeFill="background1"/>
        <w:ind w:firstLine="709"/>
        <w:jc w:val="both"/>
      </w:pPr>
      <w:r w:rsidRPr="00D35EB1">
        <w:t>Комплекс процессных мероприятий 2 «Предоставление спортивных сооружений для проведения учебно-тренировочных занятий</w:t>
      </w:r>
      <w:r w:rsidR="00AE47E2" w:rsidRPr="00D35EB1">
        <w:t>»:</w:t>
      </w:r>
    </w:p>
    <w:p w:rsidR="00AE47E2" w:rsidRPr="00D35EB1" w:rsidRDefault="00AE47E2" w:rsidP="00DB6D69">
      <w:pPr>
        <w:shd w:val="clear" w:color="auto" w:fill="FFFFFF" w:themeFill="background1"/>
        <w:ind w:firstLine="709"/>
        <w:jc w:val="both"/>
      </w:pPr>
      <w:r w:rsidRPr="00D35EB1">
        <w:t>- Мероприятие 1 «Расходы на обеспечение деятельности муниципальных учреждений (тыс. руб.) плановое значение средств из областного бюджета составило 7743,1 тыс</w:t>
      </w:r>
      <w:proofErr w:type="gramStart"/>
      <w:r w:rsidRPr="00D35EB1">
        <w:t>.р</w:t>
      </w:r>
      <w:proofErr w:type="gramEnd"/>
      <w:r w:rsidRPr="00D35EB1">
        <w:t>уб., фактическое –7266,1 тыс. руб., процент освоения 93,8%</w:t>
      </w:r>
      <w:r w:rsidR="0079684B">
        <w:t>,</w:t>
      </w:r>
      <w:r w:rsidR="001C7306">
        <w:t xml:space="preserve"> </w:t>
      </w:r>
      <w:r w:rsidR="0079684B">
        <w:t>причина – заявительный характер</w:t>
      </w:r>
      <w:r w:rsidR="008345BA">
        <w:t>.</w:t>
      </w:r>
    </w:p>
    <w:p w:rsidR="00DB6D69" w:rsidRDefault="00DB6D69" w:rsidP="002D0906">
      <w:pPr>
        <w:jc w:val="both"/>
        <w:rPr>
          <w:b/>
          <w:color w:val="000000" w:themeColor="text1"/>
          <w:u w:val="single"/>
        </w:rPr>
      </w:pPr>
    </w:p>
    <w:p w:rsidR="00B76167" w:rsidRPr="00B76167" w:rsidRDefault="005E4E1F" w:rsidP="00B76167">
      <w:pPr>
        <w:ind w:firstLine="709"/>
        <w:jc w:val="both"/>
        <w:rPr>
          <w:b/>
        </w:rPr>
      </w:pPr>
      <w:r w:rsidRPr="00B76167">
        <w:rPr>
          <w:b/>
        </w:rPr>
        <w:t>2</w:t>
      </w:r>
      <w:r w:rsidR="002D4F4E" w:rsidRPr="00B76167">
        <w:rPr>
          <w:b/>
        </w:rPr>
        <w:t>. МП «Развитие образования в муниципальном образовании» «город Десногорск» Смоленской области».</w:t>
      </w:r>
    </w:p>
    <w:p w:rsidR="002D4F4E" w:rsidRPr="002D0906" w:rsidRDefault="002D4F4E" w:rsidP="00847A48">
      <w:pPr>
        <w:ind w:firstLine="709"/>
        <w:jc w:val="both"/>
      </w:pPr>
      <w:r w:rsidRPr="002D0906">
        <w:t>В составе 2 региональных проекта, 1</w:t>
      </w:r>
      <w:r w:rsidR="00237C97" w:rsidRPr="002D0906">
        <w:t>2</w:t>
      </w:r>
      <w:r w:rsidRPr="002D0906">
        <w:t xml:space="preserve"> комплексов процессных мероприятий, в отчетном периоде предусмотрено 25 мероприятий</w:t>
      </w:r>
      <w:r w:rsidR="00E545EF" w:rsidRPr="002D0906">
        <w:t xml:space="preserve"> и 23 показателя</w:t>
      </w:r>
      <w:proofErr w:type="gramStart"/>
      <w:r w:rsidR="00E545EF" w:rsidRPr="002D0906">
        <w:t xml:space="preserve"> </w:t>
      </w:r>
      <w:r w:rsidRPr="002D0906">
        <w:t>,</w:t>
      </w:r>
      <w:proofErr w:type="gramEnd"/>
      <w:r w:rsidRPr="002D0906">
        <w:t xml:space="preserve"> по </w:t>
      </w:r>
      <w:r w:rsidR="00E545EF" w:rsidRPr="002D0906">
        <w:t>8</w:t>
      </w:r>
      <w:r w:rsidRPr="002D0906">
        <w:t xml:space="preserve"> из которых плановое значение не выполнено.</w:t>
      </w:r>
    </w:p>
    <w:p w:rsidR="00E545EF" w:rsidRPr="002D0906" w:rsidRDefault="00E545EF" w:rsidP="00847A48">
      <w:pPr>
        <w:ind w:firstLine="709"/>
        <w:jc w:val="both"/>
      </w:pPr>
      <w:r w:rsidRPr="002D0906">
        <w:t>Региональный проект «Педагоги и наставники»:</w:t>
      </w:r>
    </w:p>
    <w:p w:rsidR="00E545EF" w:rsidRPr="002D0906" w:rsidRDefault="00E545EF" w:rsidP="00E545EF">
      <w:pPr>
        <w:shd w:val="clear" w:color="auto" w:fill="FFFFFF" w:themeFill="background1"/>
        <w:ind w:firstLine="709"/>
        <w:jc w:val="both"/>
      </w:pPr>
      <w:r w:rsidRPr="002D0906">
        <w:t>- Мероприятие 1.1 «Выплаты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организаций» плановое значение средств из федерального бюджета составило 312,5 тыс</w:t>
      </w:r>
      <w:proofErr w:type="gramStart"/>
      <w:r w:rsidRPr="002D0906">
        <w:t>.р</w:t>
      </w:r>
      <w:proofErr w:type="gramEnd"/>
      <w:r w:rsidRPr="002D0906">
        <w:t>уб., фактическое – 273,4 тыс.руб., процент освоения – 87,5%</w:t>
      </w:r>
      <w:r w:rsidR="004D5A02">
        <w:t>,</w:t>
      </w:r>
      <w:r w:rsidRPr="002D0906">
        <w:t xml:space="preserve"> </w:t>
      </w:r>
      <w:r w:rsidR="009C5CC7" w:rsidRPr="004D5A02">
        <w:t>причина</w:t>
      </w:r>
      <w:r w:rsidR="004D5A02">
        <w:t xml:space="preserve"> – изменение показателя численности класс комплекта</w:t>
      </w:r>
      <w:r w:rsidR="009C5CC7" w:rsidRPr="002D0906">
        <w:t>;</w:t>
      </w:r>
    </w:p>
    <w:p w:rsidR="009C5CC7" w:rsidRPr="002D0906" w:rsidRDefault="009C5CC7" w:rsidP="009C5CC7">
      <w:pPr>
        <w:shd w:val="clear" w:color="auto" w:fill="FFFFFF" w:themeFill="background1"/>
        <w:ind w:firstLine="709"/>
        <w:jc w:val="both"/>
      </w:pPr>
      <w:r w:rsidRPr="002D0906">
        <w:t xml:space="preserve">- Мероприятие 1.2. «Обеспечение деятельности советников директора по воспитанию и взаимодействию с детскими общественными объединениями в образовательных организациях» общее плановое значение средств федерального и областного бюджета составило </w:t>
      </w:r>
      <w:r w:rsidR="00E54724" w:rsidRPr="002D0906">
        <w:t>1007,2 тыс. руб., фактическое – 881,3 ты</w:t>
      </w:r>
      <w:r w:rsidR="0059284A">
        <w:t>с</w:t>
      </w:r>
      <w:proofErr w:type="gramStart"/>
      <w:r w:rsidR="0059284A">
        <w:t>.р</w:t>
      </w:r>
      <w:proofErr w:type="gramEnd"/>
      <w:r w:rsidR="0059284A">
        <w:t>уб., процент освоения 87,5%</w:t>
      </w:r>
      <w:r w:rsidR="00FB1B01">
        <w:t>,</w:t>
      </w:r>
      <w:r w:rsidR="00E54724" w:rsidRPr="00FB1B01">
        <w:t xml:space="preserve"> причина</w:t>
      </w:r>
      <w:r w:rsidR="00FB1B01">
        <w:t xml:space="preserve"> – уменьшение среднесписочной численности сотрудников</w:t>
      </w:r>
      <w:r w:rsidR="00E54724" w:rsidRPr="002D0906">
        <w:t>.</w:t>
      </w:r>
    </w:p>
    <w:p w:rsidR="00E54724" w:rsidRPr="002D0906" w:rsidRDefault="00E54724" w:rsidP="009C5CC7">
      <w:pPr>
        <w:shd w:val="clear" w:color="auto" w:fill="FFFFFF" w:themeFill="background1"/>
        <w:ind w:firstLine="709"/>
        <w:jc w:val="both"/>
      </w:pPr>
      <w:r w:rsidRPr="002D0906">
        <w:t>Комплекс процессных мероприятий 2</w:t>
      </w:r>
      <w:r w:rsidR="006A6146" w:rsidRPr="002D0906">
        <w:t>.</w:t>
      </w:r>
      <w:r w:rsidRPr="002D0906">
        <w:t xml:space="preserve"> «Организация и осуществление деятельности по опеке и попечительству»:</w:t>
      </w:r>
    </w:p>
    <w:p w:rsidR="00E54724" w:rsidRPr="002D0906" w:rsidRDefault="00E54724" w:rsidP="009C5CC7">
      <w:pPr>
        <w:shd w:val="clear" w:color="auto" w:fill="FFFFFF" w:themeFill="background1"/>
        <w:ind w:firstLine="709"/>
        <w:jc w:val="both"/>
      </w:pPr>
      <w:r w:rsidRPr="002D0906">
        <w:t>- Мероприятие 1 «Расходы на организацию и осуществление деятельности по опеке и попечительству» плановое значение средств областного бюджета составило 2151,9 тыс</w:t>
      </w:r>
      <w:proofErr w:type="gramStart"/>
      <w:r w:rsidRPr="002D0906">
        <w:t>.р</w:t>
      </w:r>
      <w:proofErr w:type="gramEnd"/>
      <w:r w:rsidRPr="002D0906">
        <w:t>уб., фактическое – 1862,1 тыс.руб., процент освоения – 86,5%</w:t>
      </w:r>
      <w:r w:rsidR="00D20295">
        <w:t>, причина – наличие вакансий</w:t>
      </w:r>
      <w:r w:rsidR="006A6146" w:rsidRPr="002D0906">
        <w:t>.</w:t>
      </w:r>
    </w:p>
    <w:p w:rsidR="006A6146" w:rsidRPr="002D0906" w:rsidRDefault="006A6146" w:rsidP="009C5CC7">
      <w:pPr>
        <w:shd w:val="clear" w:color="auto" w:fill="FFFFFF" w:themeFill="background1"/>
        <w:ind w:firstLine="709"/>
        <w:jc w:val="both"/>
      </w:pPr>
      <w:r w:rsidRPr="002D0906">
        <w:t>Комплекс процессных мероприятий 4. «Развитие дошкольного образования»:</w:t>
      </w:r>
    </w:p>
    <w:p w:rsidR="00F13D59" w:rsidRPr="002D0906" w:rsidRDefault="006A6146" w:rsidP="009C5CC7">
      <w:pPr>
        <w:shd w:val="clear" w:color="auto" w:fill="FFFFFF" w:themeFill="background1"/>
        <w:ind w:firstLine="709"/>
        <w:jc w:val="both"/>
      </w:pPr>
      <w:r w:rsidRPr="002D0906">
        <w:t>- Мероприятие 1 «Расходы на обеспечение деятельности муниципальных учреждений»</w:t>
      </w:r>
      <w:r w:rsidR="00F13D59" w:rsidRPr="002D0906">
        <w:t xml:space="preserve"> плановое значение средств местного бюджета составило 118 183,8 тыс</w:t>
      </w:r>
      <w:proofErr w:type="gramStart"/>
      <w:r w:rsidR="00F13D59" w:rsidRPr="002D0906">
        <w:t>.р</w:t>
      </w:r>
      <w:proofErr w:type="gramEnd"/>
      <w:r w:rsidR="00F13D59" w:rsidRPr="002D0906">
        <w:t>уб., фактическое – 103 761,2 тыс.руб., процент освоения – 87,8%</w:t>
      </w:r>
      <w:r w:rsidR="00F05912">
        <w:t>,</w:t>
      </w:r>
      <w:r w:rsidR="0059284A">
        <w:t xml:space="preserve"> </w:t>
      </w:r>
      <w:r w:rsidR="00F05912">
        <w:t>– заявительный характер</w:t>
      </w:r>
      <w:r w:rsidR="00F13D59" w:rsidRPr="002D0906">
        <w:t>;</w:t>
      </w:r>
    </w:p>
    <w:p w:rsidR="006A6146" w:rsidRPr="002D0906" w:rsidRDefault="00F13D59" w:rsidP="009C5CC7">
      <w:pPr>
        <w:shd w:val="clear" w:color="auto" w:fill="FFFFFF" w:themeFill="background1"/>
        <w:ind w:firstLine="709"/>
        <w:jc w:val="both"/>
      </w:pPr>
      <w:r w:rsidRPr="002D0906">
        <w:t>- Мероприятие 2 «Расходы на укрепление материально-технической базы муниципальных учреждений» плановое значение из средств местного бюджета составило 1337,7 тыс</w:t>
      </w:r>
      <w:proofErr w:type="gramStart"/>
      <w:r w:rsidRPr="002D0906">
        <w:t>.р</w:t>
      </w:r>
      <w:proofErr w:type="gramEnd"/>
      <w:r w:rsidRPr="002D0906">
        <w:t>уб., фактическое – 1269,2 тыс.руб., процент освоения –94,9%</w:t>
      </w:r>
      <w:r w:rsidR="0057088E">
        <w:t>,</w:t>
      </w:r>
      <w:r w:rsidRPr="002D0906">
        <w:t xml:space="preserve"> </w:t>
      </w:r>
      <w:r w:rsidR="0057088E">
        <w:t>причина – заявительный характер</w:t>
      </w:r>
      <w:r w:rsidRPr="002D0906">
        <w:t>.</w:t>
      </w:r>
    </w:p>
    <w:p w:rsidR="00F13D59" w:rsidRPr="002D0906" w:rsidRDefault="00F13D59" w:rsidP="009C5CC7">
      <w:pPr>
        <w:shd w:val="clear" w:color="auto" w:fill="FFFFFF" w:themeFill="background1"/>
        <w:ind w:firstLine="709"/>
        <w:jc w:val="both"/>
      </w:pPr>
      <w:r w:rsidRPr="002D0906">
        <w:t xml:space="preserve">Комплекс процессных мероприятий </w:t>
      </w:r>
      <w:r w:rsidR="00416D7D" w:rsidRPr="002D0906">
        <w:t>5. «Развитие</w:t>
      </w:r>
      <w:r w:rsidR="00715D4F" w:rsidRPr="002D0906">
        <w:t xml:space="preserve"> общего образования»:</w:t>
      </w:r>
    </w:p>
    <w:p w:rsidR="00715D4F" w:rsidRPr="002D0906" w:rsidRDefault="00715D4F" w:rsidP="009C5CC7">
      <w:pPr>
        <w:shd w:val="clear" w:color="auto" w:fill="FFFFFF" w:themeFill="background1"/>
        <w:ind w:firstLine="709"/>
        <w:jc w:val="both"/>
      </w:pPr>
      <w:r w:rsidRPr="002D0906">
        <w:t xml:space="preserve">- Мероприятие 1 «Расходы на обеспечение деятельности муниципальных учреждений» плановое значение средств местного бюджета составило 23 414,2 </w:t>
      </w:r>
      <w:proofErr w:type="spellStart"/>
      <w:r w:rsidRPr="002D0906">
        <w:t>тыс.</w:t>
      </w:r>
      <w:proofErr w:type="gramStart"/>
      <w:r w:rsidRPr="002D0906">
        <w:t>,р</w:t>
      </w:r>
      <w:proofErr w:type="gramEnd"/>
      <w:r w:rsidRPr="002D0906">
        <w:t>уб</w:t>
      </w:r>
      <w:proofErr w:type="spellEnd"/>
      <w:r w:rsidRPr="002D0906">
        <w:t>.,</w:t>
      </w:r>
      <w:r w:rsidR="00DA19EF" w:rsidRPr="002D0906">
        <w:t xml:space="preserve"> фактическое</w:t>
      </w:r>
      <w:r w:rsidR="00F630B3" w:rsidRPr="002D0906">
        <w:t xml:space="preserve"> 21 359,2 тыс.руб., процент освоения –91,2%</w:t>
      </w:r>
      <w:r w:rsidR="0057088E">
        <w:t>,</w:t>
      </w:r>
      <w:r w:rsidR="00B12E25">
        <w:t xml:space="preserve"> </w:t>
      </w:r>
      <w:r w:rsidR="0057088E">
        <w:t xml:space="preserve">причина </w:t>
      </w:r>
      <w:r w:rsidR="00DA19EF" w:rsidRPr="002D0906">
        <w:t xml:space="preserve"> </w:t>
      </w:r>
      <w:r w:rsidR="0057088E">
        <w:t>– заявительный характер</w:t>
      </w:r>
      <w:r w:rsidR="00F630B3" w:rsidRPr="002D0906">
        <w:t>.</w:t>
      </w:r>
    </w:p>
    <w:p w:rsidR="00F630B3" w:rsidRPr="002D0906" w:rsidRDefault="00F630B3" w:rsidP="009C5CC7">
      <w:pPr>
        <w:shd w:val="clear" w:color="auto" w:fill="FFFFFF" w:themeFill="background1"/>
        <w:ind w:firstLine="709"/>
        <w:jc w:val="both"/>
      </w:pPr>
      <w:r w:rsidRPr="002D0906">
        <w:t>Комплекс процессных мероприятий</w:t>
      </w:r>
      <w:r w:rsidR="006E6AD0" w:rsidRPr="002D0906">
        <w:t xml:space="preserve"> 8.</w:t>
      </w:r>
      <w:r w:rsidRPr="002D0906">
        <w:t xml:space="preserve"> «Развитие системы дополнительного образования»:</w:t>
      </w:r>
    </w:p>
    <w:p w:rsidR="00F630B3" w:rsidRPr="002D0906" w:rsidRDefault="00F630B3" w:rsidP="009C5CC7">
      <w:pPr>
        <w:shd w:val="clear" w:color="auto" w:fill="FFFFFF" w:themeFill="background1"/>
        <w:ind w:firstLine="709"/>
        <w:jc w:val="both"/>
      </w:pPr>
      <w:r w:rsidRPr="002D0906">
        <w:t>- Мероприятие 1 «Расходы на обеспечение деятельности муниципальных учреждений» плановое значение средств местного бюджета составило 12 112,0,2 тыс. руб., фактическое – 10 713,5 тыс</w:t>
      </w:r>
      <w:proofErr w:type="gramStart"/>
      <w:r w:rsidRPr="002D0906">
        <w:t>.р</w:t>
      </w:r>
      <w:proofErr w:type="gramEnd"/>
      <w:r w:rsidRPr="002D0906">
        <w:t>уб., процент освоения 88,5%. Также плановое значение местного бюджета составило 44 264,3 тыс.руб., фактическое</w:t>
      </w:r>
      <w:r w:rsidR="006E6AD0" w:rsidRPr="002D0906">
        <w:t xml:space="preserve"> – 41 201,9 тыс. руб.</w:t>
      </w:r>
      <w:r w:rsidR="00673472" w:rsidRPr="002D0906">
        <w:t>,</w:t>
      </w:r>
      <w:r w:rsidR="006E6AD0" w:rsidRPr="002D0906">
        <w:t xml:space="preserve"> процент освоения 93,1% </w:t>
      </w:r>
      <w:r w:rsidR="00CD0800">
        <w:t xml:space="preserve">причина </w:t>
      </w:r>
      <w:r w:rsidR="00CD0800" w:rsidRPr="002D0906">
        <w:t xml:space="preserve"> </w:t>
      </w:r>
      <w:r w:rsidR="00CD0800">
        <w:t>– заявительный характер</w:t>
      </w:r>
      <w:r w:rsidR="006E6AD0" w:rsidRPr="002D0906">
        <w:t>.</w:t>
      </w:r>
    </w:p>
    <w:p w:rsidR="006E6AD0" w:rsidRPr="002D0906" w:rsidRDefault="006E6AD0" w:rsidP="009C5CC7">
      <w:pPr>
        <w:shd w:val="clear" w:color="auto" w:fill="FFFFFF" w:themeFill="background1"/>
        <w:ind w:firstLine="709"/>
        <w:jc w:val="both"/>
      </w:pPr>
      <w:r w:rsidRPr="002D0906">
        <w:t xml:space="preserve">- Мероприятие 3 « расходы на оказание муниципальных услуг в социальной сфере в соответствии с социальным сертификатом в рамках функционирования модели </w:t>
      </w:r>
      <w:proofErr w:type="spellStart"/>
      <w:r w:rsidRPr="002D0906">
        <w:t>персоницифицированного</w:t>
      </w:r>
      <w:proofErr w:type="spellEnd"/>
      <w:r w:rsidRPr="002D0906">
        <w:t xml:space="preserve"> финансирования дополнительного образования» плановое значение средств местного бюджета составило 7023,5 тыс</w:t>
      </w:r>
      <w:proofErr w:type="gramStart"/>
      <w:r w:rsidRPr="002D0906">
        <w:t>.р</w:t>
      </w:r>
      <w:proofErr w:type="gramEnd"/>
      <w:r w:rsidRPr="002D0906">
        <w:t>уб., фактическое – 5406,5 ты</w:t>
      </w:r>
      <w:r w:rsidR="007F1E41">
        <w:t>с.руб., процент освоения –77,0</w:t>
      </w:r>
      <w:r w:rsidR="007F1E41" w:rsidRPr="007F1E41">
        <w:t xml:space="preserve">%, </w:t>
      </w:r>
      <w:r w:rsidRPr="007F1E41">
        <w:t xml:space="preserve"> причина</w:t>
      </w:r>
      <w:r w:rsidR="007F1E41">
        <w:t xml:space="preserve"> – заявительный характер (количество оказанных услуг </w:t>
      </w:r>
      <w:proofErr w:type="spellStart"/>
      <w:r w:rsidR="007F1E41">
        <w:t>доп.образованияя</w:t>
      </w:r>
      <w:proofErr w:type="spellEnd"/>
      <w:r w:rsidR="007F1E41">
        <w:t xml:space="preserve"> детям)</w:t>
      </w:r>
      <w:r w:rsidRPr="002D0906">
        <w:t>.</w:t>
      </w:r>
    </w:p>
    <w:p w:rsidR="005A252B" w:rsidRPr="005A252B" w:rsidRDefault="005A252B" w:rsidP="00005337">
      <w:pPr>
        <w:jc w:val="both"/>
      </w:pPr>
    </w:p>
    <w:p w:rsidR="005A252B" w:rsidRPr="007D4E92" w:rsidRDefault="005E4E1F" w:rsidP="005A252B">
      <w:pPr>
        <w:ind w:firstLine="709"/>
        <w:jc w:val="both"/>
        <w:rPr>
          <w:b/>
        </w:rPr>
      </w:pPr>
      <w:r w:rsidRPr="007D4E92">
        <w:rPr>
          <w:b/>
        </w:rPr>
        <w:t>3</w:t>
      </w:r>
      <w:r w:rsidR="005A252B" w:rsidRPr="007D4E92">
        <w:rPr>
          <w:b/>
        </w:rPr>
        <w:t>. МП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области».</w:t>
      </w:r>
    </w:p>
    <w:p w:rsidR="00770044" w:rsidRPr="007D4E92" w:rsidRDefault="00770044" w:rsidP="005A252B">
      <w:pPr>
        <w:ind w:firstLine="709"/>
        <w:jc w:val="both"/>
      </w:pPr>
      <w:r w:rsidRPr="007D4E92">
        <w:t xml:space="preserve">В составе 7 комплексов процессных мероприятий, предусмотрено 8 мероприятий и </w:t>
      </w:r>
      <w:r w:rsidR="005241E8" w:rsidRPr="007D4E92">
        <w:t>20 показателей, по 1 из которых плановое значение не выполнено.</w:t>
      </w:r>
    </w:p>
    <w:p w:rsidR="005241E8" w:rsidRPr="007D4E92" w:rsidRDefault="005241E8" w:rsidP="005A252B">
      <w:pPr>
        <w:ind w:firstLine="709"/>
        <w:jc w:val="both"/>
      </w:pPr>
      <w:r w:rsidRPr="007D4E92">
        <w:t>Комплекс процессных мероприятий 5. «Другие вопросы в области охраны окружающей среды»:</w:t>
      </w:r>
    </w:p>
    <w:p w:rsidR="005241E8" w:rsidRPr="007D4E92" w:rsidRDefault="005241E8" w:rsidP="005241E8">
      <w:pPr>
        <w:ind w:firstLine="709"/>
        <w:jc w:val="both"/>
      </w:pPr>
      <w:r w:rsidRPr="007D4E92">
        <w:t>- Мероприятие 1. «Ликвидация мест несанкционированного размещения отходов» плановое значение из средств местного бюджета составило 301,6 тыс. руб., фактическое – 255,0 тыс. руб., процент освоения – 84,5%,</w:t>
      </w:r>
      <w:r w:rsidR="007D4E92">
        <w:t xml:space="preserve"> </w:t>
      </w:r>
      <w:r w:rsidRPr="00364A27">
        <w:t>причина</w:t>
      </w:r>
      <w:r w:rsidR="00364A27">
        <w:t xml:space="preserve"> – заявительный характер (заявки на ликвидацию свалок)</w:t>
      </w:r>
      <w:r w:rsidR="006274B8">
        <w:t>.</w:t>
      </w:r>
    </w:p>
    <w:p w:rsidR="00D8161F" w:rsidRDefault="00D8161F" w:rsidP="00DF4BE6">
      <w:pPr>
        <w:jc w:val="both"/>
      </w:pPr>
    </w:p>
    <w:p w:rsidR="00D8161F" w:rsidRPr="00C44183" w:rsidRDefault="005E4E1F" w:rsidP="00D8161F">
      <w:pPr>
        <w:shd w:val="clear" w:color="auto" w:fill="FFFFFF" w:themeFill="background1"/>
        <w:ind w:firstLine="709"/>
        <w:jc w:val="both"/>
        <w:rPr>
          <w:b/>
        </w:rPr>
      </w:pPr>
      <w:r w:rsidRPr="00C44183">
        <w:rPr>
          <w:b/>
        </w:rPr>
        <w:t>4</w:t>
      </w:r>
      <w:r w:rsidR="00D8161F" w:rsidRPr="00C44183">
        <w:rPr>
          <w:b/>
        </w:rPr>
        <w:t>. МП «Создание благоприятного предпринимательского климата на территории муниципального образования «город Десногорск» Смоленской области».</w:t>
      </w:r>
    </w:p>
    <w:p w:rsidR="006D5391" w:rsidRPr="001003D7" w:rsidRDefault="00E05A86" w:rsidP="00D8161F">
      <w:pPr>
        <w:shd w:val="clear" w:color="auto" w:fill="FFFFFF" w:themeFill="background1"/>
        <w:ind w:firstLine="709"/>
        <w:jc w:val="both"/>
      </w:pPr>
      <w:r w:rsidRPr="001003D7">
        <w:t xml:space="preserve">В составе 11 комплексов процессных мероприятий предусмотрено </w:t>
      </w:r>
      <w:r w:rsidR="0070762D" w:rsidRPr="001003D7">
        <w:t>3</w:t>
      </w:r>
      <w:r w:rsidRPr="001003D7">
        <w:t xml:space="preserve"> мероприятия и </w:t>
      </w:r>
      <w:r w:rsidR="0070762D" w:rsidRPr="001003D7">
        <w:t>40</w:t>
      </w:r>
      <w:r w:rsidRPr="001003D7">
        <w:t xml:space="preserve"> показателей, по </w:t>
      </w:r>
      <w:r w:rsidR="000838AC" w:rsidRPr="001003D7">
        <w:t>3</w:t>
      </w:r>
      <w:r w:rsidR="00E64CE7" w:rsidRPr="001003D7">
        <w:t xml:space="preserve"> из которых плановое значение не выполнен</w:t>
      </w:r>
      <w:r w:rsidR="0070762D" w:rsidRPr="001003D7">
        <w:t>о.</w:t>
      </w:r>
    </w:p>
    <w:p w:rsidR="00D8161F" w:rsidRPr="001003D7" w:rsidRDefault="0070762D" w:rsidP="002D4F4E">
      <w:pPr>
        <w:ind w:firstLine="709"/>
        <w:jc w:val="both"/>
      </w:pPr>
      <w:r w:rsidRPr="001003D7">
        <w:t>Комплекс процессных мероприятий 1. «Развитие инфраструктуры поддержки субъектов малого и среднего предпринимательства»:</w:t>
      </w:r>
    </w:p>
    <w:p w:rsidR="00242A1C" w:rsidRPr="001003D7" w:rsidRDefault="0070762D" w:rsidP="00242A1C">
      <w:pPr>
        <w:ind w:firstLine="709"/>
        <w:jc w:val="both"/>
      </w:pPr>
      <w:r w:rsidRPr="001003D7">
        <w:t xml:space="preserve">- Показатель </w:t>
      </w:r>
      <w:r w:rsidR="00242A1C" w:rsidRPr="001003D7">
        <w:t>1.2.</w:t>
      </w:r>
      <w:r w:rsidRPr="001003D7">
        <w:t xml:space="preserve">«Количество субъектов малого и среднего предпринимательства, получивших грант» плановое значение из средств областного бюджета 2850,0 тыс. руб., фактическое – 2375,0 тыс. руб., плановое значение из средств местного бюджета составило 150,0 тыс. руб., фактическое – 125,0 тыс. руб. </w:t>
      </w:r>
    </w:p>
    <w:p w:rsidR="00242A1C" w:rsidRPr="001003D7" w:rsidRDefault="00242A1C" w:rsidP="00242A1C">
      <w:pPr>
        <w:ind w:firstLine="709"/>
        <w:jc w:val="both"/>
      </w:pPr>
      <w:r w:rsidRPr="001003D7">
        <w:t xml:space="preserve">Числовое значение показателя: плановое – 6 чел., фактическое – 5 чел. </w:t>
      </w:r>
    </w:p>
    <w:p w:rsidR="00D8161F" w:rsidRPr="001003D7" w:rsidRDefault="00242A1C" w:rsidP="00242A1C">
      <w:pPr>
        <w:ind w:firstLine="709"/>
        <w:jc w:val="both"/>
      </w:pPr>
      <w:r w:rsidRPr="001003D7">
        <w:t>Процент реализации показателя составил 83,3% – причина отказ предпринимателя принимать участье в отборе 2025 года.</w:t>
      </w:r>
    </w:p>
    <w:p w:rsidR="00A65C0F" w:rsidRPr="001003D7" w:rsidRDefault="0052120E" w:rsidP="00242A1C">
      <w:pPr>
        <w:ind w:firstLine="709"/>
        <w:jc w:val="both"/>
      </w:pPr>
      <w:r w:rsidRPr="001003D7">
        <w:t>Комплекс процессных мероприятий 4. «</w:t>
      </w:r>
      <w:r w:rsidR="000838AC" w:rsidRPr="001003D7">
        <w:t>Оказание имущественной поддержки инвесторам и субъектам малого и среднего предпринимательства</w:t>
      </w:r>
      <w:r w:rsidRPr="001003D7">
        <w:t>»</w:t>
      </w:r>
      <w:r w:rsidR="000838AC" w:rsidRPr="001003D7">
        <w:t>:</w:t>
      </w:r>
    </w:p>
    <w:p w:rsidR="000838AC" w:rsidRPr="001003D7" w:rsidRDefault="000838AC" w:rsidP="00242A1C">
      <w:pPr>
        <w:ind w:firstLine="709"/>
        <w:jc w:val="both"/>
      </w:pPr>
      <w:r w:rsidRPr="001003D7">
        <w:t xml:space="preserve">- Показатель 4.3. </w:t>
      </w:r>
      <w:proofErr w:type="gramStart"/>
      <w:r w:rsidR="0053545F" w:rsidRPr="001003D7">
        <w:t>«</w:t>
      </w:r>
      <w:r w:rsidRPr="001003D7">
        <w:t xml:space="preserve">Предоставление преференций в виде передачи муниципального имущества без проведения торгов </w:t>
      </w:r>
      <w:r w:rsidR="0053545F" w:rsidRPr="001003D7">
        <w:t>и применение понижающих коэффициентов для субъекто</w:t>
      </w:r>
      <w:r w:rsidR="008D0B5A" w:rsidRPr="001003D7">
        <w:t>в</w:t>
      </w:r>
      <w:r w:rsidR="0053545F" w:rsidRPr="001003D7">
        <w:t xml:space="preserve"> малого и среднего пред</w:t>
      </w:r>
      <w:r w:rsidR="008D0B5A" w:rsidRPr="001003D7">
        <w:t>принимательства,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муниципального образования» плановое значение составило 1 ед., фактическое – 0 ед., процент реализации – 0%, причина – обращений не поступало.</w:t>
      </w:r>
      <w:proofErr w:type="gramEnd"/>
    </w:p>
    <w:p w:rsidR="00D8161F" w:rsidRPr="001003D7" w:rsidRDefault="00242A1C" w:rsidP="002D4F4E">
      <w:pPr>
        <w:ind w:firstLine="709"/>
        <w:jc w:val="both"/>
      </w:pPr>
      <w:r w:rsidRPr="001003D7">
        <w:t>Комплекс процессных мероприятий 8. «Развитие торговли и потребительского рынка»:</w:t>
      </w:r>
    </w:p>
    <w:p w:rsidR="00242A1C" w:rsidRPr="005241E8" w:rsidRDefault="00242A1C" w:rsidP="002D4F4E">
      <w:pPr>
        <w:ind w:firstLine="709"/>
        <w:jc w:val="both"/>
        <w:rPr>
          <w:color w:val="943634" w:themeColor="accent2" w:themeShade="BF"/>
        </w:rPr>
      </w:pPr>
      <w:r w:rsidRPr="001003D7">
        <w:t>- Показатель 8.2. «Количество проведенных ярмарок (единиц)» плановое значение составило 19 ед., фактическое – 13 ед., процент реализации – 68,4%, причина – прекращение деятельност</w:t>
      </w:r>
      <w:proofErr w:type="gramStart"/>
      <w:r w:rsidRPr="001003D7">
        <w:t>и ООО</w:t>
      </w:r>
      <w:proofErr w:type="gramEnd"/>
      <w:r w:rsidRPr="001003D7">
        <w:t xml:space="preserve"> «</w:t>
      </w:r>
      <w:proofErr w:type="spellStart"/>
      <w:r w:rsidRPr="001003D7">
        <w:t>СмолЭкспо</w:t>
      </w:r>
      <w:proofErr w:type="spellEnd"/>
      <w:r w:rsidRPr="001003D7">
        <w:t xml:space="preserve">». </w:t>
      </w:r>
      <w:r w:rsidRPr="005241E8">
        <w:rPr>
          <w:color w:val="943634" w:themeColor="accent2" w:themeShade="BF"/>
        </w:rPr>
        <w:t xml:space="preserve"> </w:t>
      </w:r>
    </w:p>
    <w:p w:rsidR="00443342" w:rsidRPr="005241E8" w:rsidRDefault="00443342" w:rsidP="00967EB8">
      <w:pPr>
        <w:jc w:val="both"/>
        <w:rPr>
          <w:color w:val="943634" w:themeColor="accent2" w:themeShade="BF"/>
        </w:rPr>
      </w:pPr>
    </w:p>
    <w:p w:rsidR="00321A04" w:rsidRPr="008726A9" w:rsidRDefault="005E4E1F" w:rsidP="00321A04">
      <w:pPr>
        <w:ind w:firstLine="709"/>
        <w:jc w:val="both"/>
      </w:pPr>
      <w:r w:rsidRPr="008B57C5">
        <w:rPr>
          <w:b/>
        </w:rPr>
        <w:t>5</w:t>
      </w:r>
      <w:r w:rsidR="00321A04" w:rsidRPr="008B57C5">
        <w:rPr>
          <w:b/>
        </w:rPr>
        <w:t>.</w:t>
      </w:r>
      <w:r w:rsidR="00805BE0">
        <w:rPr>
          <w:b/>
        </w:rPr>
        <w:t xml:space="preserve"> </w:t>
      </w:r>
      <w:r w:rsidR="00321A04" w:rsidRPr="008726A9">
        <w:rPr>
          <w:b/>
        </w:rPr>
        <w:t>МП «Управление имуществом и земельными ресурсами муниципального образования «город Десногорск» Смоленской области».</w:t>
      </w:r>
    </w:p>
    <w:p w:rsidR="00321A04" w:rsidRPr="008B57C5" w:rsidRDefault="00321A04" w:rsidP="00321A04">
      <w:pPr>
        <w:ind w:firstLine="709"/>
        <w:jc w:val="both"/>
      </w:pPr>
      <w:r w:rsidRPr="008B57C5">
        <w:t>В составе 5 комплексов процессных мероприятий предусмотрено 5 показателей и 5 мероприятий, по</w:t>
      </w:r>
      <w:r w:rsidR="00E05A86" w:rsidRPr="008B57C5">
        <w:t xml:space="preserve"> 3 из</w:t>
      </w:r>
      <w:r w:rsidRPr="008B57C5">
        <w:t xml:space="preserve"> которы</w:t>
      </w:r>
      <w:r w:rsidR="00E05A86" w:rsidRPr="008B57C5">
        <w:t>х плановые значения не выполнены</w:t>
      </w:r>
      <w:r w:rsidRPr="008B57C5">
        <w:t>:</w:t>
      </w:r>
    </w:p>
    <w:p w:rsidR="001B3596" w:rsidRPr="008B57C5" w:rsidRDefault="001B3596" w:rsidP="00321A04">
      <w:pPr>
        <w:ind w:firstLine="709"/>
        <w:jc w:val="both"/>
      </w:pPr>
      <w:r w:rsidRPr="008B57C5">
        <w:t>Комплекс процессных мероприятий  1</w:t>
      </w:r>
      <w:r w:rsidR="008F0EEB" w:rsidRPr="008B57C5">
        <w:t>.</w:t>
      </w:r>
      <w:r w:rsidRPr="008B57C5">
        <w:t xml:space="preserve"> «Обеспечение деятельности органов местного самоуправления» плановое значение из средств местного бюджета составило </w:t>
      </w:r>
      <w:r w:rsidR="00ED5E35" w:rsidRPr="008B57C5">
        <w:t>5365</w:t>
      </w:r>
      <w:r w:rsidRPr="008B57C5">
        <w:t>,</w:t>
      </w:r>
      <w:r w:rsidR="00ED5E35" w:rsidRPr="008B57C5">
        <w:t>8</w:t>
      </w:r>
      <w:r w:rsidRPr="008B57C5">
        <w:t xml:space="preserve"> тыс</w:t>
      </w:r>
      <w:proofErr w:type="gramStart"/>
      <w:r w:rsidRPr="008B57C5">
        <w:t>.р</w:t>
      </w:r>
      <w:proofErr w:type="gramEnd"/>
      <w:r w:rsidRPr="008B57C5">
        <w:t xml:space="preserve">уб., фактическое – </w:t>
      </w:r>
      <w:r w:rsidR="00ED5E35" w:rsidRPr="008B57C5">
        <w:t>5053,8</w:t>
      </w:r>
      <w:r w:rsidRPr="008B57C5">
        <w:t xml:space="preserve"> тыс.руб., процент освоения – </w:t>
      </w:r>
      <w:r w:rsidR="00ED5E35" w:rsidRPr="008B57C5">
        <w:t>94</w:t>
      </w:r>
      <w:r w:rsidRPr="008B57C5">
        <w:t>%, причина – наличие вакансий.</w:t>
      </w:r>
    </w:p>
    <w:p w:rsidR="001B3596" w:rsidRPr="008B57C5" w:rsidRDefault="001B3596" w:rsidP="00321A04">
      <w:pPr>
        <w:ind w:firstLine="709"/>
        <w:jc w:val="both"/>
      </w:pPr>
      <w:r w:rsidRPr="008B57C5">
        <w:t>Комплекс процессных мероприятий</w:t>
      </w:r>
      <w:r w:rsidR="008F0EEB" w:rsidRPr="008B57C5">
        <w:t xml:space="preserve"> 2.</w:t>
      </w:r>
      <w:r w:rsidRPr="008B57C5">
        <w:t xml:space="preserve"> «Признание прав и регулирование отношений по муниципальной собственности» плановое значение из средств местного бюджета составило </w:t>
      </w:r>
      <w:r w:rsidR="00ED5E35" w:rsidRPr="008B57C5">
        <w:t>114</w:t>
      </w:r>
      <w:r w:rsidRPr="008B57C5">
        <w:t>,0 тыс</w:t>
      </w:r>
      <w:proofErr w:type="gramStart"/>
      <w:r w:rsidRPr="008B57C5">
        <w:t>.р</w:t>
      </w:r>
      <w:proofErr w:type="gramEnd"/>
      <w:r w:rsidRPr="008B57C5">
        <w:t xml:space="preserve">уб., фактическое – </w:t>
      </w:r>
      <w:r w:rsidR="00ED5E35" w:rsidRPr="008B57C5">
        <w:t>36,5</w:t>
      </w:r>
      <w:r w:rsidRPr="008B57C5">
        <w:t xml:space="preserve"> тыс.руб., процент освоения – </w:t>
      </w:r>
      <w:r w:rsidR="00ED5E35" w:rsidRPr="008B57C5">
        <w:t>32</w:t>
      </w:r>
      <w:r w:rsidRPr="008B57C5">
        <w:t>%, причина – работы выполняются по мере</w:t>
      </w:r>
      <w:r w:rsidR="008345BA">
        <w:t xml:space="preserve"> выявления</w:t>
      </w:r>
      <w:r w:rsidR="00ED5E35" w:rsidRPr="008B57C5">
        <w:t>.</w:t>
      </w:r>
    </w:p>
    <w:p w:rsidR="00EE5D65" w:rsidRPr="008B57C5" w:rsidRDefault="00EE5D65" w:rsidP="00321A04">
      <w:pPr>
        <w:ind w:firstLine="709"/>
        <w:jc w:val="both"/>
      </w:pPr>
      <w:r w:rsidRPr="008B57C5">
        <w:t>Комплекс процессных мероприятий 4 «Обеспечение обслуживания, содержания и распоряжения объектами Казны» значение из средств местного бюджета составило</w:t>
      </w:r>
      <w:r w:rsidR="00ED5E35" w:rsidRPr="008B57C5">
        <w:t xml:space="preserve">               941,9</w:t>
      </w:r>
      <w:r w:rsidRPr="008B57C5">
        <w:t xml:space="preserve"> тыс</w:t>
      </w:r>
      <w:proofErr w:type="gramStart"/>
      <w:r w:rsidRPr="008B57C5">
        <w:t>.р</w:t>
      </w:r>
      <w:proofErr w:type="gramEnd"/>
      <w:r w:rsidRPr="008B57C5">
        <w:t xml:space="preserve">уб., фактическое – </w:t>
      </w:r>
      <w:r w:rsidR="00ED5E35" w:rsidRPr="008B57C5">
        <w:t>355,5</w:t>
      </w:r>
      <w:r w:rsidRPr="008B57C5">
        <w:t xml:space="preserve"> тыс. руб., процент освоения </w:t>
      </w:r>
      <w:r w:rsidR="00ED5E35" w:rsidRPr="008B57C5">
        <w:t>38</w:t>
      </w:r>
      <w:r w:rsidRPr="008B57C5">
        <w:t xml:space="preserve">%, причина – работы выполняются по мере </w:t>
      </w:r>
      <w:r w:rsidR="008345BA">
        <w:t>выявления</w:t>
      </w:r>
      <w:r w:rsidRPr="008B57C5">
        <w:t>.</w:t>
      </w:r>
    </w:p>
    <w:p w:rsidR="002D4F4E" w:rsidRPr="00FB10DB" w:rsidRDefault="002D4F4E" w:rsidP="0028032B">
      <w:pPr>
        <w:jc w:val="both"/>
        <w:rPr>
          <w:b/>
          <w:u w:val="single"/>
        </w:rPr>
      </w:pPr>
    </w:p>
    <w:p w:rsidR="00893E08" w:rsidRPr="008726A9" w:rsidRDefault="005E4E1F" w:rsidP="00893E08">
      <w:pPr>
        <w:ind w:firstLine="709"/>
        <w:jc w:val="both"/>
        <w:rPr>
          <w:b/>
        </w:rPr>
      </w:pPr>
      <w:r w:rsidRPr="00717053">
        <w:rPr>
          <w:b/>
        </w:rPr>
        <w:t>6</w:t>
      </w:r>
      <w:r w:rsidR="00893E08" w:rsidRPr="00717053">
        <w:rPr>
          <w:b/>
        </w:rPr>
        <w:t>.</w:t>
      </w:r>
      <w:r w:rsidR="00805BE0">
        <w:rPr>
          <w:b/>
        </w:rPr>
        <w:t xml:space="preserve"> </w:t>
      </w:r>
      <w:r w:rsidR="00893E08" w:rsidRPr="00717053">
        <w:rPr>
          <w:b/>
        </w:rPr>
        <w:t xml:space="preserve"> </w:t>
      </w:r>
      <w:r w:rsidR="00893E08" w:rsidRPr="008726A9">
        <w:rPr>
          <w:b/>
        </w:rPr>
        <w:t>МП «Развитие культуры и молодежной политики в муниципальном образовании «город Десногорск» Смоленской области».</w:t>
      </w:r>
    </w:p>
    <w:p w:rsidR="00893E08" w:rsidRPr="00717053" w:rsidRDefault="00893E08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 xml:space="preserve">В составе 1 регионального проекта и 7 комплексов процессных мероприятий предусмотрено 13 показателей и 15 мероприятий, по </w:t>
      </w:r>
      <w:r w:rsidR="00066921" w:rsidRPr="00717053">
        <w:t>6</w:t>
      </w:r>
      <w:r w:rsidRPr="00717053">
        <w:t xml:space="preserve"> из которых плановое значение не выполнено.</w:t>
      </w:r>
    </w:p>
    <w:p w:rsidR="00893E08" w:rsidRPr="00717053" w:rsidRDefault="00893E08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Комплекс процессных мероприятий 1. «Реализация молодежной политики»:</w:t>
      </w:r>
    </w:p>
    <w:p w:rsidR="00893E08" w:rsidRPr="00717053" w:rsidRDefault="00974710" w:rsidP="009A54F6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- Мероприятие 1</w:t>
      </w:r>
      <w:r w:rsidR="00FF3AB0" w:rsidRPr="00717053">
        <w:t xml:space="preserve"> «Расходы на обеспечение деятельности муниципальных учреждений (тыс</w:t>
      </w:r>
      <w:proofErr w:type="gramStart"/>
      <w:r w:rsidR="00FF3AB0" w:rsidRPr="00717053">
        <w:t>.р</w:t>
      </w:r>
      <w:proofErr w:type="gramEnd"/>
      <w:r w:rsidR="00FF3AB0" w:rsidRPr="00717053">
        <w:t>уб</w:t>
      </w:r>
      <w:r w:rsidR="00C51C74" w:rsidRPr="00717053">
        <w:t>.</w:t>
      </w:r>
      <w:r w:rsidR="00FF3AB0" w:rsidRPr="00717053">
        <w:t xml:space="preserve">)» плановое значение из средств местного бюджета составило </w:t>
      </w:r>
      <w:r w:rsidR="00066921" w:rsidRPr="00717053">
        <w:t>3039,8</w:t>
      </w:r>
      <w:r w:rsidR="00FF3AB0" w:rsidRPr="00717053">
        <w:t xml:space="preserve"> тыс. руб., фактическ</w:t>
      </w:r>
      <w:r w:rsidR="00193D63" w:rsidRPr="00717053">
        <w:t>ое</w:t>
      </w:r>
      <w:r w:rsidR="00FF3AB0" w:rsidRPr="00717053">
        <w:t xml:space="preserve"> – </w:t>
      </w:r>
      <w:r w:rsidR="00066921" w:rsidRPr="00717053">
        <w:t>2619,2</w:t>
      </w:r>
      <w:r w:rsidR="00FF3AB0" w:rsidRPr="00717053">
        <w:t xml:space="preserve"> тыс.руб., процент освоения </w:t>
      </w:r>
      <w:r w:rsidR="00066921" w:rsidRPr="00717053">
        <w:t>86,2</w:t>
      </w:r>
      <w:r w:rsidR="00FF3AB0" w:rsidRPr="00717053">
        <w:t>%</w:t>
      </w:r>
      <w:r w:rsidR="00531345">
        <w:t xml:space="preserve"> </w:t>
      </w:r>
      <w:r w:rsidR="00E41202">
        <w:t xml:space="preserve">причина </w:t>
      </w:r>
      <w:r w:rsidR="00E41202" w:rsidRPr="002D0906">
        <w:t xml:space="preserve"> </w:t>
      </w:r>
      <w:r w:rsidR="00E41202">
        <w:t>– заявительный характер (наличие вакансии в молодежном центре)</w:t>
      </w:r>
      <w:r w:rsidR="00193D63" w:rsidRPr="00717053">
        <w:t>.</w:t>
      </w:r>
    </w:p>
    <w:p w:rsidR="00066921" w:rsidRPr="00717053" w:rsidRDefault="00066921" w:rsidP="009A54F6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- Мероприятие 2 «Расходы на укрепление материально-технической базы муниципальных учреждений»</w:t>
      </w:r>
      <w:r w:rsidR="006B607C" w:rsidRPr="00717053">
        <w:t xml:space="preserve"> плановое значение из средств местного бюджета составило 138,6 тыс. руб., фактическ</w:t>
      </w:r>
      <w:r w:rsidR="00193D63" w:rsidRPr="00717053">
        <w:t>ое</w:t>
      </w:r>
      <w:r w:rsidR="006B607C" w:rsidRPr="00717053">
        <w:t xml:space="preserve"> – 123,7 тыс. руб., процент освоения 89,2%</w:t>
      </w:r>
      <w:r w:rsidR="00346E2E">
        <w:t xml:space="preserve">, причина </w:t>
      </w:r>
      <w:r w:rsidR="00346E2E" w:rsidRPr="002D0906">
        <w:t xml:space="preserve"> </w:t>
      </w:r>
      <w:r w:rsidR="00346E2E">
        <w:t>– заявительный характер</w:t>
      </w:r>
      <w:r w:rsidR="00193D63" w:rsidRPr="00717053">
        <w:t>.</w:t>
      </w:r>
    </w:p>
    <w:p w:rsidR="00893E08" w:rsidRPr="00717053" w:rsidRDefault="00893E08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Комплекс процессных мероприятий</w:t>
      </w:r>
      <w:r w:rsidR="00C6122D" w:rsidRPr="00717053">
        <w:t xml:space="preserve"> 3</w:t>
      </w:r>
      <w:r w:rsidRPr="00717053">
        <w:t xml:space="preserve"> «</w:t>
      </w:r>
      <w:r w:rsidR="00C6122D" w:rsidRPr="00717053">
        <w:t xml:space="preserve">Развитие культурно - </w:t>
      </w:r>
      <w:proofErr w:type="spellStart"/>
      <w:r w:rsidR="00C6122D" w:rsidRPr="00717053">
        <w:t>досуговой</w:t>
      </w:r>
      <w:proofErr w:type="spellEnd"/>
      <w:r w:rsidR="00C6122D" w:rsidRPr="00717053">
        <w:t xml:space="preserve"> деятельности</w:t>
      </w:r>
      <w:r w:rsidRPr="00717053">
        <w:t>»:</w:t>
      </w:r>
    </w:p>
    <w:p w:rsidR="00C451B5" w:rsidRPr="00717053" w:rsidRDefault="00893E08" w:rsidP="00C451B5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 xml:space="preserve">- </w:t>
      </w:r>
      <w:r w:rsidR="009A54F6" w:rsidRPr="00717053">
        <w:t>М</w:t>
      </w:r>
      <w:r w:rsidRPr="00717053">
        <w:t xml:space="preserve">ероприятие </w:t>
      </w:r>
      <w:r w:rsidR="00000405" w:rsidRPr="00717053">
        <w:t>1 «Расходы на обеспечение деятельности муниципальных учреждений (тыс</w:t>
      </w:r>
      <w:proofErr w:type="gramStart"/>
      <w:r w:rsidR="00000405" w:rsidRPr="00717053">
        <w:t>.р</w:t>
      </w:r>
      <w:proofErr w:type="gramEnd"/>
      <w:r w:rsidR="00000405" w:rsidRPr="00717053">
        <w:t>уб.)» плановое значение из средств местного бюджета составило 25200,0 тыс.руб. фактическ</w:t>
      </w:r>
      <w:r w:rsidR="00193D63" w:rsidRPr="00717053">
        <w:t>ое</w:t>
      </w:r>
      <w:r w:rsidR="00000405" w:rsidRPr="00717053">
        <w:t xml:space="preserve"> – 20712,6 тыс. руб., процент освоения 82,2 %</w:t>
      </w:r>
      <w:r w:rsidR="00346E2E">
        <w:t xml:space="preserve">, причина </w:t>
      </w:r>
      <w:r w:rsidR="00346E2E" w:rsidRPr="002D0906">
        <w:t xml:space="preserve"> </w:t>
      </w:r>
      <w:r w:rsidR="00346E2E">
        <w:t>– заявительный характер</w:t>
      </w:r>
      <w:r w:rsidR="00E400E2">
        <w:t>(наличие вакансий в молодежном центре)</w:t>
      </w:r>
      <w:r w:rsidR="00000405" w:rsidRPr="00717053">
        <w:t>.</w:t>
      </w:r>
    </w:p>
    <w:p w:rsidR="00893E08" w:rsidRPr="00717053" w:rsidRDefault="00893E08" w:rsidP="00C451B5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 xml:space="preserve">Комплекс процессных мероприятий </w:t>
      </w:r>
      <w:r w:rsidR="009A54F6" w:rsidRPr="00717053">
        <w:t xml:space="preserve">4 </w:t>
      </w:r>
      <w:r w:rsidRPr="00717053">
        <w:t>«Развитие музейной деятельности»:</w:t>
      </w:r>
    </w:p>
    <w:p w:rsidR="00C451B5" w:rsidRPr="00717053" w:rsidRDefault="00C451B5" w:rsidP="00C451B5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- Мероприятие 1 «Расходы на обеспечение деятельности муниципальных учреждений (тыс</w:t>
      </w:r>
      <w:proofErr w:type="gramStart"/>
      <w:r w:rsidRPr="00717053">
        <w:t>.р</w:t>
      </w:r>
      <w:proofErr w:type="gramEnd"/>
      <w:r w:rsidRPr="00717053">
        <w:t>уб.)» плановое значение из средств местного бюджета составило 7477,2 тыс. руб., фактическое – 5873,8 тыс. руб., процент освоения 78,6%</w:t>
      </w:r>
      <w:r w:rsidR="00346E2E">
        <w:t>,</w:t>
      </w:r>
      <w:r w:rsidR="00531345">
        <w:t xml:space="preserve"> </w:t>
      </w:r>
      <w:r w:rsidR="00346E2E">
        <w:t xml:space="preserve">причина </w:t>
      </w:r>
      <w:r w:rsidR="00346E2E" w:rsidRPr="002D0906">
        <w:t xml:space="preserve"> </w:t>
      </w:r>
      <w:r w:rsidR="00346E2E">
        <w:t>– заявительный характер</w:t>
      </w:r>
      <w:r w:rsidRPr="00717053">
        <w:t>.</w:t>
      </w:r>
    </w:p>
    <w:p w:rsidR="00893E08" w:rsidRPr="00717053" w:rsidRDefault="009A54F6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- М</w:t>
      </w:r>
      <w:r w:rsidR="00893E08" w:rsidRPr="00717053">
        <w:t xml:space="preserve">ероприятие 2 «Расходы на укрепление материально-технической базы муниципальных учреждений» плановое значение из средств местного бюджета составило </w:t>
      </w:r>
      <w:r w:rsidR="00FD2E46" w:rsidRPr="00717053">
        <w:t>3,0</w:t>
      </w:r>
      <w:r w:rsidR="00893E08" w:rsidRPr="00717053">
        <w:t xml:space="preserve"> тыс. руб., фактическое – </w:t>
      </w:r>
      <w:r w:rsidR="00FD2E46" w:rsidRPr="00717053">
        <w:t>1,8</w:t>
      </w:r>
      <w:r w:rsidR="00893E08" w:rsidRPr="00717053">
        <w:t xml:space="preserve"> т</w:t>
      </w:r>
      <w:r w:rsidRPr="00717053">
        <w:t xml:space="preserve">ыс. руб., процент освоения – </w:t>
      </w:r>
      <w:r w:rsidR="00FD2E46" w:rsidRPr="00717053">
        <w:t>60,0</w:t>
      </w:r>
      <w:r w:rsidRPr="00717053">
        <w:t>%</w:t>
      </w:r>
      <w:r w:rsidR="00346E2E">
        <w:t xml:space="preserve">, причина </w:t>
      </w:r>
      <w:r w:rsidR="00346E2E" w:rsidRPr="002D0906">
        <w:t xml:space="preserve"> </w:t>
      </w:r>
      <w:r w:rsidR="00346E2E">
        <w:t>– заявительный характер</w:t>
      </w:r>
      <w:r w:rsidR="00E16E7F">
        <w:t xml:space="preserve"> (наличие вакансий в </w:t>
      </w:r>
      <w:proofErr w:type="spellStart"/>
      <w:r w:rsidR="00E16E7F">
        <w:t>ИКМ</w:t>
      </w:r>
      <w:proofErr w:type="spellEnd"/>
      <w:r w:rsidR="00E16E7F">
        <w:t>)</w:t>
      </w:r>
      <w:r w:rsidR="00FD2E46" w:rsidRPr="00717053">
        <w:t>.</w:t>
      </w:r>
    </w:p>
    <w:p w:rsidR="00893E08" w:rsidRPr="00717053" w:rsidRDefault="00893E08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>Комплекс процессных мероприятий 5. «Обеспечение деятельности органов местного самоуправления»:</w:t>
      </w:r>
    </w:p>
    <w:p w:rsidR="00893E08" w:rsidRPr="00717053" w:rsidRDefault="00893E08" w:rsidP="00893E08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717053">
        <w:t xml:space="preserve">- </w:t>
      </w:r>
      <w:r w:rsidR="00EC41B3" w:rsidRPr="00717053">
        <w:t>М</w:t>
      </w:r>
      <w:r w:rsidRPr="00717053">
        <w:t xml:space="preserve">ероприятие 1 «Расходы на обеспечение функций органов местного самоуправления» плановое значение из средств местного бюджета составило </w:t>
      </w:r>
      <w:r w:rsidR="00566BF1" w:rsidRPr="00717053">
        <w:t>2978,3</w:t>
      </w:r>
      <w:r w:rsidRPr="00717053">
        <w:t xml:space="preserve"> тыс. руб., фактическое – </w:t>
      </w:r>
      <w:r w:rsidR="00566BF1" w:rsidRPr="00717053">
        <w:t>2652,3</w:t>
      </w:r>
      <w:r w:rsidRPr="00717053">
        <w:t xml:space="preserve"> тыс. руб., процент освоения – </w:t>
      </w:r>
      <w:r w:rsidR="00566BF1" w:rsidRPr="00717053">
        <w:t>89,1</w:t>
      </w:r>
      <w:r w:rsidRPr="00717053">
        <w:t>%</w:t>
      </w:r>
      <w:r w:rsidR="00003E09">
        <w:softHyphen/>
      </w:r>
      <w:r w:rsidR="00531345">
        <w:t xml:space="preserve"> </w:t>
      </w:r>
      <w:r w:rsidR="00346E2E">
        <w:t xml:space="preserve">причина </w:t>
      </w:r>
      <w:r w:rsidR="00346E2E" w:rsidRPr="002D0906">
        <w:t xml:space="preserve"> </w:t>
      </w:r>
      <w:r w:rsidR="00346E2E">
        <w:t>– заявительный характер (экономия)</w:t>
      </w:r>
      <w:r w:rsidR="00566BF1" w:rsidRPr="00717053">
        <w:t>.</w:t>
      </w:r>
    </w:p>
    <w:p w:rsidR="00340506" w:rsidRPr="005241E8" w:rsidRDefault="00340506" w:rsidP="00D8161F">
      <w:pPr>
        <w:shd w:val="clear" w:color="auto" w:fill="FFFFFF" w:themeFill="background1"/>
        <w:jc w:val="both"/>
        <w:rPr>
          <w:color w:val="943634" w:themeColor="accent2" w:themeShade="BF"/>
        </w:rPr>
      </w:pPr>
    </w:p>
    <w:p w:rsidR="00B35ED0" w:rsidRPr="00155AB3" w:rsidRDefault="005E4E1F" w:rsidP="00B35ED0">
      <w:pPr>
        <w:ind w:firstLine="709"/>
        <w:jc w:val="both"/>
        <w:rPr>
          <w:b/>
        </w:rPr>
      </w:pPr>
      <w:r w:rsidRPr="00155AB3">
        <w:rPr>
          <w:b/>
        </w:rPr>
        <w:t>7</w:t>
      </w:r>
      <w:r w:rsidR="00B35ED0" w:rsidRPr="00155AB3">
        <w:rPr>
          <w:b/>
        </w:rPr>
        <w:t>. МП «Развитие дорожно-транспортного комплекса муниципального образования «город Десногорск» Смоленской области».</w:t>
      </w:r>
    </w:p>
    <w:p w:rsidR="00EE7C68" w:rsidRPr="00B73834" w:rsidRDefault="00B35ED0" w:rsidP="00EE7C68">
      <w:pPr>
        <w:ind w:firstLine="709"/>
        <w:jc w:val="both"/>
      </w:pPr>
      <w:r w:rsidRPr="00B73834">
        <w:t xml:space="preserve">В составе 1 ведомственного проекта и 3 комплексов процессных мероприятий предусмотрено 4 показателя и 7 мероприятий, по </w:t>
      </w:r>
      <w:r w:rsidR="00EE7C68" w:rsidRPr="00B73834">
        <w:t>1</w:t>
      </w:r>
      <w:r w:rsidRPr="00B73834">
        <w:t xml:space="preserve"> из которых плановые значения не выполнены.</w:t>
      </w:r>
    </w:p>
    <w:p w:rsidR="00B35ED0" w:rsidRPr="00B73834" w:rsidRDefault="00B35ED0" w:rsidP="00AD2C85">
      <w:pPr>
        <w:ind w:firstLine="709"/>
        <w:jc w:val="both"/>
      </w:pPr>
      <w:r w:rsidRPr="00B73834">
        <w:t>Комплекс процессных мероприятий 2. «Обеспечение предоставления услуг по содержанию улично-дорожной сети»:</w:t>
      </w:r>
    </w:p>
    <w:p w:rsidR="00B35ED0" w:rsidRPr="00B73834" w:rsidRDefault="00B35ED0" w:rsidP="00B35ED0">
      <w:pPr>
        <w:ind w:firstLine="709"/>
        <w:jc w:val="both"/>
      </w:pPr>
      <w:r w:rsidRPr="00B73834">
        <w:t xml:space="preserve">- </w:t>
      </w:r>
      <w:r w:rsidR="00AD2C85" w:rsidRPr="00B73834">
        <w:t>М</w:t>
      </w:r>
      <w:r w:rsidRPr="00B73834">
        <w:t xml:space="preserve">ероприятие 3 «Содержание автомобильных дорог общего пользования и искусственных дорожных сооружений на них» плановое значение из средств местного бюджета в т.ч. дорожного фонда составило </w:t>
      </w:r>
      <w:r w:rsidR="00EE7C68" w:rsidRPr="00B73834">
        <w:t>2485,9</w:t>
      </w:r>
      <w:r w:rsidRPr="00B73834">
        <w:t xml:space="preserve"> тыс. руб., фактическое – </w:t>
      </w:r>
      <w:r w:rsidR="00EE7C68" w:rsidRPr="00B73834">
        <w:t>2291,0</w:t>
      </w:r>
      <w:r w:rsidRPr="00B73834">
        <w:t xml:space="preserve"> тыс. руб., процент освоения – </w:t>
      </w:r>
      <w:r w:rsidR="00EE7C68" w:rsidRPr="00B73834">
        <w:t>92,2</w:t>
      </w:r>
      <w:r w:rsidR="00B249E4">
        <w:t>%,</w:t>
      </w:r>
      <w:r w:rsidR="00EE7C68" w:rsidRPr="00B73834">
        <w:t xml:space="preserve"> </w:t>
      </w:r>
      <w:r w:rsidR="00531345">
        <w:t xml:space="preserve"> </w:t>
      </w:r>
      <w:r w:rsidR="00B249E4">
        <w:t xml:space="preserve">причина </w:t>
      </w:r>
      <w:r w:rsidR="00B249E4" w:rsidRPr="002D0906">
        <w:t xml:space="preserve"> </w:t>
      </w:r>
      <w:r w:rsidR="00B249E4">
        <w:t>– заявительный характер</w:t>
      </w:r>
      <w:r w:rsidR="00EE7C68" w:rsidRPr="00B73834">
        <w:t>.</w:t>
      </w:r>
    </w:p>
    <w:p w:rsidR="002D4F4E" w:rsidRPr="00FB10DB" w:rsidRDefault="002D4F4E" w:rsidP="00DC11E8">
      <w:pPr>
        <w:jc w:val="both"/>
        <w:rPr>
          <w:b/>
          <w:u w:val="single"/>
        </w:rPr>
      </w:pPr>
    </w:p>
    <w:p w:rsidR="004462D5" w:rsidRPr="00DC19AD" w:rsidRDefault="00662778" w:rsidP="004462D5">
      <w:pPr>
        <w:ind w:firstLine="709"/>
        <w:jc w:val="both"/>
        <w:rPr>
          <w:b/>
        </w:rPr>
      </w:pPr>
      <w:r>
        <w:rPr>
          <w:b/>
        </w:rPr>
        <w:t>8</w:t>
      </w:r>
      <w:r w:rsidR="004462D5" w:rsidRPr="00DC19AD">
        <w:rPr>
          <w:b/>
        </w:rPr>
        <w:t>. МП  «Развитие территориального общественного самоуправления на территории муниципального образования «город Десногорск» Смоленской области».</w:t>
      </w:r>
    </w:p>
    <w:p w:rsidR="004462D5" w:rsidRPr="00DC19AD" w:rsidRDefault="004462D5" w:rsidP="004462D5">
      <w:pPr>
        <w:ind w:firstLine="709"/>
        <w:jc w:val="both"/>
      </w:pPr>
      <w:r w:rsidRPr="00DC19AD">
        <w:t>В составе 3 комплексов процессных мероприятий предусмотрено 6 показателя и 2 мероприятия, из них плановые значения не выполнены по 1:</w:t>
      </w:r>
    </w:p>
    <w:p w:rsidR="004462D5" w:rsidRPr="00DC19AD" w:rsidRDefault="004462D5" w:rsidP="004462D5">
      <w:pPr>
        <w:ind w:firstLine="709"/>
        <w:jc w:val="both"/>
      </w:pPr>
      <w:r w:rsidRPr="00DC19AD">
        <w:t xml:space="preserve">Комплекс процессных мероприятий 3 «Совершенствование нормативной правовой базы и мониторинг деятельности </w:t>
      </w:r>
      <w:proofErr w:type="spellStart"/>
      <w:r w:rsidRPr="00DC19AD">
        <w:t>ТОС</w:t>
      </w:r>
      <w:proofErr w:type="spellEnd"/>
      <w:r w:rsidRPr="00DC19AD">
        <w:t>»:</w:t>
      </w:r>
    </w:p>
    <w:p w:rsidR="004462D5" w:rsidRPr="00DC19AD" w:rsidRDefault="004462D5" w:rsidP="004462D5">
      <w:pPr>
        <w:ind w:firstLine="709"/>
        <w:jc w:val="both"/>
      </w:pPr>
      <w:r w:rsidRPr="00DC19AD">
        <w:t xml:space="preserve">- Показатель «Актуализация существующей базы нормативных правовых актов в сфере организации </w:t>
      </w:r>
      <w:proofErr w:type="spellStart"/>
      <w:r w:rsidRPr="00DC19AD">
        <w:t>ТОС</w:t>
      </w:r>
      <w:proofErr w:type="spellEnd"/>
      <w:r w:rsidRPr="00DC19AD">
        <w:t xml:space="preserve">»,  плановое значение показателя – да, фактическое – </w:t>
      </w:r>
      <w:r w:rsidR="00AB2A0A" w:rsidRPr="00DC19AD">
        <w:t>нет, процент освоения – 0</w:t>
      </w:r>
      <w:r w:rsidRPr="00DC19AD">
        <w:t>%, причина – выполнение данного показателя запланировано на 2026 г.</w:t>
      </w:r>
    </w:p>
    <w:p w:rsidR="004462D5" w:rsidRPr="00FB10DB" w:rsidRDefault="004462D5" w:rsidP="00F2204F">
      <w:pPr>
        <w:ind w:firstLine="709"/>
        <w:jc w:val="both"/>
        <w:rPr>
          <w:b/>
          <w:u w:val="single"/>
        </w:rPr>
      </w:pPr>
    </w:p>
    <w:p w:rsidR="007C188A" w:rsidRPr="003767DC" w:rsidRDefault="00662778" w:rsidP="007C188A">
      <w:pPr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9</w:t>
      </w:r>
      <w:r w:rsidR="007C188A" w:rsidRPr="003767DC">
        <w:rPr>
          <w:b/>
        </w:rPr>
        <w:t>. МП «Обеспечение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области».</w:t>
      </w:r>
    </w:p>
    <w:p w:rsidR="007C188A" w:rsidRPr="003767DC" w:rsidRDefault="007C188A" w:rsidP="007C188A">
      <w:pPr>
        <w:ind w:firstLine="709"/>
        <w:jc w:val="both"/>
      </w:pPr>
      <w:r w:rsidRPr="003767DC">
        <w:t xml:space="preserve">В составе 1 комплекса процессных мероприятий предусмотрен 1 показатель и </w:t>
      </w:r>
      <w:r w:rsidR="001602C4" w:rsidRPr="003767DC">
        <w:t>3 мероприятия, по 1</w:t>
      </w:r>
      <w:r w:rsidRPr="003767DC">
        <w:t xml:space="preserve"> их которых плановые значения не выполнены.</w:t>
      </w:r>
    </w:p>
    <w:p w:rsidR="007C188A" w:rsidRPr="003767DC" w:rsidRDefault="007C188A" w:rsidP="007C188A">
      <w:pPr>
        <w:ind w:firstLine="709"/>
        <w:jc w:val="both"/>
      </w:pPr>
      <w:r w:rsidRPr="003767DC">
        <w:t xml:space="preserve">Комплекс процессных мероприятий </w:t>
      </w:r>
      <w:r w:rsidR="001602C4" w:rsidRPr="003767DC">
        <w:t>1</w:t>
      </w:r>
      <w:r w:rsidRPr="003767DC">
        <w:t>. «</w:t>
      </w:r>
      <w:r w:rsidR="001602C4" w:rsidRPr="003767DC">
        <w:t>Содействие муниципальных организаций социальной сферы условий для привлечения на работу квалифицированных специалистов с высшим и средним специальным образованием</w:t>
      </w:r>
      <w:r w:rsidRPr="003767DC">
        <w:t>»:</w:t>
      </w:r>
    </w:p>
    <w:p w:rsidR="001602C4" w:rsidRPr="003767DC" w:rsidRDefault="007C188A" w:rsidP="001602C4">
      <w:pPr>
        <w:ind w:firstLine="709"/>
        <w:jc w:val="both"/>
      </w:pPr>
      <w:r w:rsidRPr="003767DC">
        <w:t xml:space="preserve">- Мероприятие </w:t>
      </w:r>
      <w:r w:rsidR="001602C4" w:rsidRPr="003767DC">
        <w:t>3</w:t>
      </w:r>
      <w:r w:rsidRPr="003767DC">
        <w:t xml:space="preserve"> «</w:t>
      </w:r>
      <w:r w:rsidR="001602C4" w:rsidRPr="003767DC">
        <w:t xml:space="preserve">Ежемесячная денежная выплата студентам заключившим договор о целевом обучении» плановое значение из средств местного бюджета составило 20,0 тыс. руб., фактическое – 0,0 тыс. руб., процент освоения – 0% </w:t>
      </w:r>
      <w:r w:rsidR="000A3F02">
        <w:t xml:space="preserve">причина – </w:t>
      </w:r>
      <w:r w:rsidR="00E00D69">
        <w:t xml:space="preserve">отсутствие </w:t>
      </w:r>
      <w:r w:rsidR="000A3F02">
        <w:t>студент</w:t>
      </w:r>
      <w:r w:rsidR="00E00D69">
        <w:t>а</w:t>
      </w:r>
      <w:r w:rsidR="000A3F02">
        <w:t>.</w:t>
      </w:r>
    </w:p>
    <w:p w:rsidR="00296C78" w:rsidRDefault="001602C4" w:rsidP="003767DC">
      <w:pPr>
        <w:ind w:firstLine="709"/>
        <w:jc w:val="both"/>
        <w:rPr>
          <w:color w:val="943634" w:themeColor="accent2" w:themeShade="BF"/>
        </w:rPr>
      </w:pPr>
      <w:r w:rsidRPr="005241E8">
        <w:rPr>
          <w:color w:val="943634" w:themeColor="accent2" w:themeShade="BF"/>
        </w:rPr>
        <w:t xml:space="preserve"> </w:t>
      </w:r>
    </w:p>
    <w:p w:rsidR="008D39FA" w:rsidRDefault="008D39FA" w:rsidP="008D39FA">
      <w:pPr>
        <w:shd w:val="clear" w:color="auto" w:fill="FFFFFF" w:themeFill="background1"/>
        <w:ind w:firstLine="709"/>
        <w:jc w:val="both"/>
        <w:rPr>
          <w:b/>
        </w:rPr>
      </w:pPr>
      <w:r w:rsidRPr="00BE1770">
        <w:rPr>
          <w:b/>
        </w:rPr>
        <w:t>1</w:t>
      </w:r>
      <w:r w:rsidR="00662778">
        <w:rPr>
          <w:b/>
        </w:rPr>
        <w:t>0</w:t>
      </w:r>
      <w:r w:rsidRPr="00BE1770">
        <w:rPr>
          <w:b/>
        </w:rPr>
        <w:t>. МП «Создание условий для эффективного управления муниципальным образованием «город Десногорск» Смоленской области.</w:t>
      </w:r>
    </w:p>
    <w:p w:rsidR="008D39FA" w:rsidRDefault="00BE1770" w:rsidP="00BE1770">
      <w:pPr>
        <w:shd w:val="clear" w:color="auto" w:fill="FFFFFF" w:themeFill="background1"/>
        <w:ind w:firstLine="709"/>
        <w:jc w:val="both"/>
      </w:pPr>
      <w:r>
        <w:t>В составе 1 региональный проект и 5 комплексов процессных мероприятий предусмотрено 5 показателей и 8 мероприятий, по 2 из которых плановые значения не выполнены.</w:t>
      </w:r>
    </w:p>
    <w:p w:rsidR="00BE1770" w:rsidRDefault="00BE1770" w:rsidP="00BE1770">
      <w:pPr>
        <w:shd w:val="clear" w:color="auto" w:fill="FFFFFF" w:themeFill="background1"/>
        <w:ind w:firstLine="709"/>
        <w:jc w:val="both"/>
      </w:pPr>
      <w:r>
        <w:t>Комплекс процессных мероприятий 3. «Развитие мер социальной поддержки отдельных категории граждан»</w:t>
      </w:r>
    </w:p>
    <w:p w:rsidR="00BE1770" w:rsidRDefault="00BE1770" w:rsidP="00BE1770">
      <w:pPr>
        <w:shd w:val="clear" w:color="auto" w:fill="FFFFFF" w:themeFill="background1"/>
        <w:ind w:firstLine="709"/>
        <w:jc w:val="both"/>
      </w:pPr>
      <w:r>
        <w:t xml:space="preserve">- показатель реализации «Социальная поддержка граждан в виде возмещения расходов по оплате за кабельное телевидение» </w:t>
      </w:r>
      <w:r w:rsidRPr="00732E19">
        <w:t>плановое значение из средств местного бюджета составило</w:t>
      </w:r>
      <w:r>
        <w:t xml:space="preserve"> – 6,9 тыс. руб., фактическое – 3,6 тыс. руб., процент освоения – 52,2% . численный показатель плановое значение составляет 4 чел., фактическое – 2 чел., причина – носит заявительных характер.</w:t>
      </w:r>
    </w:p>
    <w:p w:rsidR="00D617D7" w:rsidRDefault="00D617D7" w:rsidP="00BE1770">
      <w:pPr>
        <w:shd w:val="clear" w:color="auto" w:fill="FFFFFF" w:themeFill="background1"/>
        <w:ind w:firstLine="709"/>
        <w:jc w:val="both"/>
      </w:pPr>
      <w:r>
        <w:t>Комплекс процессных мероприятий 5. «Организация информирования населения через средства массовой информации»:</w:t>
      </w:r>
    </w:p>
    <w:p w:rsidR="00D617D7" w:rsidRDefault="00D617D7" w:rsidP="00BE1770">
      <w:pPr>
        <w:shd w:val="clear" w:color="auto" w:fill="FFFFFF" w:themeFill="background1"/>
        <w:ind w:firstLine="709"/>
        <w:jc w:val="both"/>
      </w:pPr>
      <w:r>
        <w:t xml:space="preserve">- мероприятие «Расходы на опубликование нормативно-правовых документов» </w:t>
      </w:r>
      <w:r w:rsidRPr="00732E19">
        <w:t>плановое значение из средств местного бюджета составило</w:t>
      </w:r>
      <w:r>
        <w:t xml:space="preserve"> 1125,0 тыс. руб., фактическое – 984,5 тыс</w:t>
      </w:r>
      <w:proofErr w:type="gramStart"/>
      <w:r>
        <w:t>.р</w:t>
      </w:r>
      <w:proofErr w:type="gramEnd"/>
      <w:r>
        <w:t xml:space="preserve">уб., процент </w:t>
      </w:r>
      <w:r>
        <w:softHyphen/>
        <w:t>освоения – 87,5% причина – несвоевременная подача документов на оплату.</w:t>
      </w:r>
    </w:p>
    <w:p w:rsidR="00BE1770" w:rsidRPr="003767DC" w:rsidRDefault="00BE1770" w:rsidP="00BE1770">
      <w:pPr>
        <w:shd w:val="clear" w:color="auto" w:fill="FFFFFF" w:themeFill="background1"/>
        <w:ind w:firstLine="709"/>
        <w:jc w:val="both"/>
        <w:rPr>
          <w:color w:val="943634" w:themeColor="accent2" w:themeShade="BF"/>
        </w:rPr>
      </w:pPr>
    </w:p>
    <w:sectPr w:rsidR="00BE1770" w:rsidRPr="003767DC" w:rsidSect="003D2264">
      <w:headerReference w:type="default" r:id="rId8"/>
      <w:pgSz w:w="11907" w:h="16839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331" w:rsidRDefault="00D04331" w:rsidP="00971CEA">
      <w:r>
        <w:separator/>
      </w:r>
    </w:p>
  </w:endnote>
  <w:endnote w:type="continuationSeparator" w:id="0">
    <w:p w:rsidR="00D04331" w:rsidRDefault="00D04331" w:rsidP="0097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331" w:rsidRDefault="00D04331" w:rsidP="00971CEA">
      <w:r>
        <w:separator/>
      </w:r>
    </w:p>
  </w:footnote>
  <w:footnote w:type="continuationSeparator" w:id="0">
    <w:p w:rsidR="00D04331" w:rsidRDefault="00D04331" w:rsidP="0097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658"/>
      <w:docPartObj>
        <w:docPartGallery w:val="Page Numbers (Top of Page)"/>
        <w:docPartUnique/>
      </w:docPartObj>
    </w:sdtPr>
    <w:sdtContent>
      <w:p w:rsidR="006A6146" w:rsidRDefault="001860E6">
        <w:pPr>
          <w:pStyle w:val="a3"/>
          <w:jc w:val="center"/>
        </w:pPr>
        <w:fldSimple w:instr=" PAGE   \* MERGEFORMAT ">
          <w:r w:rsidR="00957AD5">
            <w:rPr>
              <w:noProof/>
            </w:rPr>
            <w:t>5</w:t>
          </w:r>
        </w:fldSimple>
      </w:p>
    </w:sdtContent>
  </w:sdt>
  <w:p w:rsidR="006A6146" w:rsidRDefault="006A6146">
    <w:pPr>
      <w:pStyle w:val="a3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56D3DA0"/>
    <w:multiLevelType w:val="hybridMultilevel"/>
    <w:tmpl w:val="AE7A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D3403"/>
    <w:multiLevelType w:val="hybridMultilevel"/>
    <w:tmpl w:val="48D4537E"/>
    <w:lvl w:ilvl="0" w:tplc="C7488C28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6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35830FD2"/>
    <w:multiLevelType w:val="hybridMultilevel"/>
    <w:tmpl w:val="20C8F40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44B5941"/>
    <w:multiLevelType w:val="hybridMultilevel"/>
    <w:tmpl w:val="91B2EE26"/>
    <w:lvl w:ilvl="0" w:tplc="A32EC73A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13"/>
  </w:num>
  <w:num w:numId="4">
    <w:abstractNumId w:val="20"/>
  </w:num>
  <w:num w:numId="5">
    <w:abstractNumId w:val="18"/>
  </w:num>
  <w:num w:numId="6">
    <w:abstractNumId w:val="27"/>
  </w:num>
  <w:num w:numId="7">
    <w:abstractNumId w:val="19"/>
  </w:num>
  <w:num w:numId="8">
    <w:abstractNumId w:val="11"/>
  </w:num>
  <w:num w:numId="9">
    <w:abstractNumId w:val="22"/>
  </w:num>
  <w:num w:numId="10">
    <w:abstractNumId w:val="16"/>
  </w:num>
  <w:num w:numId="11">
    <w:abstractNumId w:val="28"/>
  </w:num>
  <w:num w:numId="12">
    <w:abstractNumId w:val="26"/>
  </w:num>
  <w:num w:numId="13">
    <w:abstractNumId w:val="24"/>
  </w:num>
  <w:num w:numId="14">
    <w:abstractNumId w:val="12"/>
  </w:num>
  <w:num w:numId="15">
    <w:abstractNumId w:val="25"/>
  </w:num>
  <w:num w:numId="16">
    <w:abstractNumId w:val="2"/>
  </w:num>
  <w:num w:numId="17">
    <w:abstractNumId w:val="6"/>
  </w:num>
  <w:num w:numId="18">
    <w:abstractNumId w:val="15"/>
  </w:num>
  <w:num w:numId="19">
    <w:abstractNumId w:val="17"/>
  </w:num>
  <w:num w:numId="20">
    <w:abstractNumId w:val="7"/>
  </w:num>
  <w:num w:numId="21">
    <w:abstractNumId w:val="9"/>
  </w:num>
  <w:num w:numId="22">
    <w:abstractNumId w:val="8"/>
  </w:num>
  <w:num w:numId="23">
    <w:abstractNumId w:val="1"/>
  </w:num>
  <w:num w:numId="24">
    <w:abstractNumId w:val="29"/>
  </w:num>
  <w:num w:numId="25">
    <w:abstractNumId w:val="21"/>
  </w:num>
  <w:num w:numId="26">
    <w:abstractNumId w:val="14"/>
  </w:num>
  <w:num w:numId="27">
    <w:abstractNumId w:val="0"/>
  </w:num>
  <w:num w:numId="28">
    <w:abstractNumId w:val="23"/>
  </w:num>
  <w:num w:numId="29">
    <w:abstractNumId w:val="3"/>
  </w:num>
  <w:num w:numId="30">
    <w:abstractNumId w:val="1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71CEA"/>
    <w:rsid w:val="00000405"/>
    <w:rsid w:val="00001A64"/>
    <w:rsid w:val="00002960"/>
    <w:rsid w:val="00002D6E"/>
    <w:rsid w:val="00003E09"/>
    <w:rsid w:val="00005337"/>
    <w:rsid w:val="00006493"/>
    <w:rsid w:val="00006640"/>
    <w:rsid w:val="000103D1"/>
    <w:rsid w:val="0001189C"/>
    <w:rsid w:val="00016CCA"/>
    <w:rsid w:val="00021C37"/>
    <w:rsid w:val="00025D09"/>
    <w:rsid w:val="00027079"/>
    <w:rsid w:val="00031143"/>
    <w:rsid w:val="00031C02"/>
    <w:rsid w:val="0003295E"/>
    <w:rsid w:val="000337FB"/>
    <w:rsid w:val="00035451"/>
    <w:rsid w:val="00037391"/>
    <w:rsid w:val="0003749A"/>
    <w:rsid w:val="0004263D"/>
    <w:rsid w:val="000464AB"/>
    <w:rsid w:val="00046FFC"/>
    <w:rsid w:val="00047C5E"/>
    <w:rsid w:val="000527EC"/>
    <w:rsid w:val="00056C45"/>
    <w:rsid w:val="000627C0"/>
    <w:rsid w:val="00066921"/>
    <w:rsid w:val="00070663"/>
    <w:rsid w:val="000709C9"/>
    <w:rsid w:val="000731A1"/>
    <w:rsid w:val="0007799F"/>
    <w:rsid w:val="000838AC"/>
    <w:rsid w:val="00090C87"/>
    <w:rsid w:val="000974B1"/>
    <w:rsid w:val="000A3F02"/>
    <w:rsid w:val="000B1FB3"/>
    <w:rsid w:val="000B637E"/>
    <w:rsid w:val="000B67D1"/>
    <w:rsid w:val="000B688B"/>
    <w:rsid w:val="000B6F69"/>
    <w:rsid w:val="000B6FB2"/>
    <w:rsid w:val="000C24B6"/>
    <w:rsid w:val="000C3071"/>
    <w:rsid w:val="000D3158"/>
    <w:rsid w:val="000D356E"/>
    <w:rsid w:val="000D67BD"/>
    <w:rsid w:val="000D7B27"/>
    <w:rsid w:val="000D7EE5"/>
    <w:rsid w:val="000E01A4"/>
    <w:rsid w:val="000E06C9"/>
    <w:rsid w:val="000E1A51"/>
    <w:rsid w:val="000E3B18"/>
    <w:rsid w:val="000F0568"/>
    <w:rsid w:val="000F1E17"/>
    <w:rsid w:val="001003D7"/>
    <w:rsid w:val="00103A73"/>
    <w:rsid w:val="00107B5E"/>
    <w:rsid w:val="00112BAC"/>
    <w:rsid w:val="0011461E"/>
    <w:rsid w:val="001235D6"/>
    <w:rsid w:val="00123885"/>
    <w:rsid w:val="00124DF2"/>
    <w:rsid w:val="00125FA6"/>
    <w:rsid w:val="001263DE"/>
    <w:rsid w:val="00134870"/>
    <w:rsid w:val="001352A2"/>
    <w:rsid w:val="00141057"/>
    <w:rsid w:val="00147FC2"/>
    <w:rsid w:val="00150EDE"/>
    <w:rsid w:val="00151D15"/>
    <w:rsid w:val="00155AB3"/>
    <w:rsid w:val="00156A50"/>
    <w:rsid w:val="0016019E"/>
    <w:rsid w:val="001602C4"/>
    <w:rsid w:val="00163749"/>
    <w:rsid w:val="00165D9E"/>
    <w:rsid w:val="00167457"/>
    <w:rsid w:val="0016758D"/>
    <w:rsid w:val="00170EE5"/>
    <w:rsid w:val="0017454D"/>
    <w:rsid w:val="0017582B"/>
    <w:rsid w:val="00177D2B"/>
    <w:rsid w:val="00183025"/>
    <w:rsid w:val="001860E6"/>
    <w:rsid w:val="001918E4"/>
    <w:rsid w:val="0019244A"/>
    <w:rsid w:val="00192791"/>
    <w:rsid w:val="00193D63"/>
    <w:rsid w:val="001956A6"/>
    <w:rsid w:val="001B01E8"/>
    <w:rsid w:val="001B0C99"/>
    <w:rsid w:val="001B3596"/>
    <w:rsid w:val="001B67D6"/>
    <w:rsid w:val="001C33DC"/>
    <w:rsid w:val="001C459D"/>
    <w:rsid w:val="001C63F7"/>
    <w:rsid w:val="001C7306"/>
    <w:rsid w:val="001E559A"/>
    <w:rsid w:val="001E7A29"/>
    <w:rsid w:val="001F1D3B"/>
    <w:rsid w:val="001F6901"/>
    <w:rsid w:val="00200CFA"/>
    <w:rsid w:val="00201CC7"/>
    <w:rsid w:val="00206D99"/>
    <w:rsid w:val="002113F5"/>
    <w:rsid w:val="00215168"/>
    <w:rsid w:val="00215401"/>
    <w:rsid w:val="00216292"/>
    <w:rsid w:val="002163EF"/>
    <w:rsid w:val="00222ACE"/>
    <w:rsid w:val="00232D9B"/>
    <w:rsid w:val="00237C97"/>
    <w:rsid w:val="00241BF7"/>
    <w:rsid w:val="002428C1"/>
    <w:rsid w:val="00242A1C"/>
    <w:rsid w:val="00243606"/>
    <w:rsid w:val="00245AE0"/>
    <w:rsid w:val="00245C0F"/>
    <w:rsid w:val="002527A7"/>
    <w:rsid w:val="00256C7F"/>
    <w:rsid w:val="00257BF5"/>
    <w:rsid w:val="002617D6"/>
    <w:rsid w:val="00262145"/>
    <w:rsid w:val="00264615"/>
    <w:rsid w:val="00265CEA"/>
    <w:rsid w:val="002771BD"/>
    <w:rsid w:val="0028032B"/>
    <w:rsid w:val="0028259B"/>
    <w:rsid w:val="0028351F"/>
    <w:rsid w:val="00286AF3"/>
    <w:rsid w:val="00290153"/>
    <w:rsid w:val="00295A04"/>
    <w:rsid w:val="00296C78"/>
    <w:rsid w:val="002971BB"/>
    <w:rsid w:val="002A172E"/>
    <w:rsid w:val="002A1D54"/>
    <w:rsid w:val="002A3B76"/>
    <w:rsid w:val="002A686F"/>
    <w:rsid w:val="002A7C5A"/>
    <w:rsid w:val="002B1BE8"/>
    <w:rsid w:val="002B36CF"/>
    <w:rsid w:val="002B65C3"/>
    <w:rsid w:val="002C07E6"/>
    <w:rsid w:val="002C1189"/>
    <w:rsid w:val="002C5AB2"/>
    <w:rsid w:val="002D0906"/>
    <w:rsid w:val="002D1D97"/>
    <w:rsid w:val="002D4C72"/>
    <w:rsid w:val="002D4F4E"/>
    <w:rsid w:val="002E0195"/>
    <w:rsid w:val="002E2A07"/>
    <w:rsid w:val="002E34C5"/>
    <w:rsid w:val="002E474D"/>
    <w:rsid w:val="002E530B"/>
    <w:rsid w:val="002F003A"/>
    <w:rsid w:val="002F112D"/>
    <w:rsid w:val="002F46D7"/>
    <w:rsid w:val="002F51F3"/>
    <w:rsid w:val="00304F53"/>
    <w:rsid w:val="003068FC"/>
    <w:rsid w:val="00311063"/>
    <w:rsid w:val="00312D2D"/>
    <w:rsid w:val="0031597F"/>
    <w:rsid w:val="00316FAE"/>
    <w:rsid w:val="00321A04"/>
    <w:rsid w:val="00323108"/>
    <w:rsid w:val="003253F1"/>
    <w:rsid w:val="0032604B"/>
    <w:rsid w:val="00326AE7"/>
    <w:rsid w:val="003303C6"/>
    <w:rsid w:val="00333B99"/>
    <w:rsid w:val="00340506"/>
    <w:rsid w:val="003412CA"/>
    <w:rsid w:val="0034208D"/>
    <w:rsid w:val="00344052"/>
    <w:rsid w:val="00344EF5"/>
    <w:rsid w:val="003465B9"/>
    <w:rsid w:val="00346E2E"/>
    <w:rsid w:val="003501AC"/>
    <w:rsid w:val="003525E8"/>
    <w:rsid w:val="00360E34"/>
    <w:rsid w:val="00362FD4"/>
    <w:rsid w:val="003637B9"/>
    <w:rsid w:val="00364A27"/>
    <w:rsid w:val="003767DC"/>
    <w:rsid w:val="00384D15"/>
    <w:rsid w:val="00387CA3"/>
    <w:rsid w:val="003900AD"/>
    <w:rsid w:val="00390870"/>
    <w:rsid w:val="003A3532"/>
    <w:rsid w:val="003A6231"/>
    <w:rsid w:val="003A650B"/>
    <w:rsid w:val="003A6C81"/>
    <w:rsid w:val="003A718E"/>
    <w:rsid w:val="003B11C7"/>
    <w:rsid w:val="003C703A"/>
    <w:rsid w:val="003D2264"/>
    <w:rsid w:val="003D2C7C"/>
    <w:rsid w:val="003D7396"/>
    <w:rsid w:val="003E6AD2"/>
    <w:rsid w:val="003F17FA"/>
    <w:rsid w:val="00401198"/>
    <w:rsid w:val="00402255"/>
    <w:rsid w:val="004028E8"/>
    <w:rsid w:val="00410589"/>
    <w:rsid w:val="004111B5"/>
    <w:rsid w:val="00411591"/>
    <w:rsid w:val="00416D7D"/>
    <w:rsid w:val="00423D12"/>
    <w:rsid w:val="004303F0"/>
    <w:rsid w:val="0043387C"/>
    <w:rsid w:val="00435BFA"/>
    <w:rsid w:val="004427A0"/>
    <w:rsid w:val="00443342"/>
    <w:rsid w:val="0044495D"/>
    <w:rsid w:val="00445034"/>
    <w:rsid w:val="00445A87"/>
    <w:rsid w:val="004462D5"/>
    <w:rsid w:val="00451662"/>
    <w:rsid w:val="004660C9"/>
    <w:rsid w:val="0047013C"/>
    <w:rsid w:val="00470A52"/>
    <w:rsid w:val="0047545A"/>
    <w:rsid w:val="00476CDE"/>
    <w:rsid w:val="00476E5F"/>
    <w:rsid w:val="0048428D"/>
    <w:rsid w:val="004853B9"/>
    <w:rsid w:val="00492EFC"/>
    <w:rsid w:val="00495A8F"/>
    <w:rsid w:val="00496B48"/>
    <w:rsid w:val="004A5833"/>
    <w:rsid w:val="004A79A7"/>
    <w:rsid w:val="004B229C"/>
    <w:rsid w:val="004B3D38"/>
    <w:rsid w:val="004C4070"/>
    <w:rsid w:val="004C65E2"/>
    <w:rsid w:val="004C752A"/>
    <w:rsid w:val="004D2ADF"/>
    <w:rsid w:val="004D5A02"/>
    <w:rsid w:val="004E1237"/>
    <w:rsid w:val="004E60D5"/>
    <w:rsid w:val="004F140D"/>
    <w:rsid w:val="004F3AA5"/>
    <w:rsid w:val="004F5DB7"/>
    <w:rsid w:val="005044FC"/>
    <w:rsid w:val="00504FAE"/>
    <w:rsid w:val="0050552F"/>
    <w:rsid w:val="00506A8F"/>
    <w:rsid w:val="00512137"/>
    <w:rsid w:val="00513CE6"/>
    <w:rsid w:val="005201E5"/>
    <w:rsid w:val="005208AD"/>
    <w:rsid w:val="0052120E"/>
    <w:rsid w:val="005221BC"/>
    <w:rsid w:val="00522854"/>
    <w:rsid w:val="0052399B"/>
    <w:rsid w:val="005241E8"/>
    <w:rsid w:val="00531345"/>
    <w:rsid w:val="0053202C"/>
    <w:rsid w:val="0053353A"/>
    <w:rsid w:val="00533989"/>
    <w:rsid w:val="0053493C"/>
    <w:rsid w:val="0053545F"/>
    <w:rsid w:val="00537084"/>
    <w:rsid w:val="00544313"/>
    <w:rsid w:val="00546413"/>
    <w:rsid w:val="00554BC3"/>
    <w:rsid w:val="00562299"/>
    <w:rsid w:val="00566BF1"/>
    <w:rsid w:val="0057088E"/>
    <w:rsid w:val="00570A34"/>
    <w:rsid w:val="00570A3C"/>
    <w:rsid w:val="00571015"/>
    <w:rsid w:val="0057205E"/>
    <w:rsid w:val="005730F5"/>
    <w:rsid w:val="005773E1"/>
    <w:rsid w:val="0057772E"/>
    <w:rsid w:val="00580D3F"/>
    <w:rsid w:val="005821EB"/>
    <w:rsid w:val="00583F94"/>
    <w:rsid w:val="00584C79"/>
    <w:rsid w:val="005861D0"/>
    <w:rsid w:val="00587845"/>
    <w:rsid w:val="005926FB"/>
    <w:rsid w:val="0059284A"/>
    <w:rsid w:val="005932F1"/>
    <w:rsid w:val="00594C1F"/>
    <w:rsid w:val="00595B15"/>
    <w:rsid w:val="00595D30"/>
    <w:rsid w:val="005A252B"/>
    <w:rsid w:val="005B0A62"/>
    <w:rsid w:val="005B6431"/>
    <w:rsid w:val="005B73CF"/>
    <w:rsid w:val="005C05E9"/>
    <w:rsid w:val="005C3F85"/>
    <w:rsid w:val="005C6B91"/>
    <w:rsid w:val="005D34BA"/>
    <w:rsid w:val="005D65DF"/>
    <w:rsid w:val="005D7A14"/>
    <w:rsid w:val="005E24E8"/>
    <w:rsid w:val="005E4A08"/>
    <w:rsid w:val="005E4E1F"/>
    <w:rsid w:val="005E56B7"/>
    <w:rsid w:val="005F09DB"/>
    <w:rsid w:val="005F0CEE"/>
    <w:rsid w:val="005F1FB3"/>
    <w:rsid w:val="005F2FC4"/>
    <w:rsid w:val="005F5613"/>
    <w:rsid w:val="005F77CB"/>
    <w:rsid w:val="00604518"/>
    <w:rsid w:val="006132C3"/>
    <w:rsid w:val="00615A23"/>
    <w:rsid w:val="006274B8"/>
    <w:rsid w:val="00633341"/>
    <w:rsid w:val="00633F12"/>
    <w:rsid w:val="00634265"/>
    <w:rsid w:val="00634F02"/>
    <w:rsid w:val="00640CA4"/>
    <w:rsid w:val="00644C8E"/>
    <w:rsid w:val="006458E8"/>
    <w:rsid w:val="00650B02"/>
    <w:rsid w:val="00660788"/>
    <w:rsid w:val="00662778"/>
    <w:rsid w:val="006703B4"/>
    <w:rsid w:val="00671BA8"/>
    <w:rsid w:val="00673472"/>
    <w:rsid w:val="00680268"/>
    <w:rsid w:val="006805C6"/>
    <w:rsid w:val="006806A4"/>
    <w:rsid w:val="00680E37"/>
    <w:rsid w:val="00681130"/>
    <w:rsid w:val="00682A99"/>
    <w:rsid w:val="00683570"/>
    <w:rsid w:val="0069088D"/>
    <w:rsid w:val="00694242"/>
    <w:rsid w:val="0069465C"/>
    <w:rsid w:val="006A02D6"/>
    <w:rsid w:val="006A16F1"/>
    <w:rsid w:val="006A2445"/>
    <w:rsid w:val="006A3426"/>
    <w:rsid w:val="006A5B88"/>
    <w:rsid w:val="006A5CFD"/>
    <w:rsid w:val="006A6146"/>
    <w:rsid w:val="006B004C"/>
    <w:rsid w:val="006B0BCA"/>
    <w:rsid w:val="006B4930"/>
    <w:rsid w:val="006B5334"/>
    <w:rsid w:val="006B607C"/>
    <w:rsid w:val="006B609C"/>
    <w:rsid w:val="006C133E"/>
    <w:rsid w:val="006C1E01"/>
    <w:rsid w:val="006C4543"/>
    <w:rsid w:val="006D1E38"/>
    <w:rsid w:val="006D5391"/>
    <w:rsid w:val="006D5D04"/>
    <w:rsid w:val="006D5F7F"/>
    <w:rsid w:val="006D6B00"/>
    <w:rsid w:val="006D7805"/>
    <w:rsid w:val="006E2A04"/>
    <w:rsid w:val="006E5099"/>
    <w:rsid w:val="006E6361"/>
    <w:rsid w:val="006E6AD0"/>
    <w:rsid w:val="006F0771"/>
    <w:rsid w:val="006F4435"/>
    <w:rsid w:val="006F59F1"/>
    <w:rsid w:val="007014D1"/>
    <w:rsid w:val="00705F66"/>
    <w:rsid w:val="007062DA"/>
    <w:rsid w:val="0070762D"/>
    <w:rsid w:val="007129C0"/>
    <w:rsid w:val="007130C1"/>
    <w:rsid w:val="00713DA5"/>
    <w:rsid w:val="00715D4F"/>
    <w:rsid w:val="00715F63"/>
    <w:rsid w:val="00717053"/>
    <w:rsid w:val="00720CE5"/>
    <w:rsid w:val="00722251"/>
    <w:rsid w:val="007259B6"/>
    <w:rsid w:val="00730EE0"/>
    <w:rsid w:val="00732C96"/>
    <w:rsid w:val="00732D22"/>
    <w:rsid w:val="00732E19"/>
    <w:rsid w:val="00734158"/>
    <w:rsid w:val="00743048"/>
    <w:rsid w:val="0074318D"/>
    <w:rsid w:val="00743D4F"/>
    <w:rsid w:val="00753146"/>
    <w:rsid w:val="00756BD2"/>
    <w:rsid w:val="007612E5"/>
    <w:rsid w:val="007640E4"/>
    <w:rsid w:val="007654EC"/>
    <w:rsid w:val="00766D77"/>
    <w:rsid w:val="00770044"/>
    <w:rsid w:val="00781D1B"/>
    <w:rsid w:val="0078598A"/>
    <w:rsid w:val="007860D6"/>
    <w:rsid w:val="0078644F"/>
    <w:rsid w:val="0078660F"/>
    <w:rsid w:val="00792A1D"/>
    <w:rsid w:val="00794A93"/>
    <w:rsid w:val="00794D5D"/>
    <w:rsid w:val="0079684B"/>
    <w:rsid w:val="007972F9"/>
    <w:rsid w:val="007A04A2"/>
    <w:rsid w:val="007A2C8F"/>
    <w:rsid w:val="007A3A77"/>
    <w:rsid w:val="007A6A73"/>
    <w:rsid w:val="007B2A38"/>
    <w:rsid w:val="007B35E4"/>
    <w:rsid w:val="007B452D"/>
    <w:rsid w:val="007C188A"/>
    <w:rsid w:val="007D0DB3"/>
    <w:rsid w:val="007D4E92"/>
    <w:rsid w:val="007D7925"/>
    <w:rsid w:val="007E139B"/>
    <w:rsid w:val="007F00D1"/>
    <w:rsid w:val="007F1E41"/>
    <w:rsid w:val="007F37DF"/>
    <w:rsid w:val="007F761F"/>
    <w:rsid w:val="008015FC"/>
    <w:rsid w:val="00805BE0"/>
    <w:rsid w:val="0081093A"/>
    <w:rsid w:val="00820E7E"/>
    <w:rsid w:val="00822384"/>
    <w:rsid w:val="00823B87"/>
    <w:rsid w:val="00826629"/>
    <w:rsid w:val="008345BA"/>
    <w:rsid w:val="0083761C"/>
    <w:rsid w:val="00840D3C"/>
    <w:rsid w:val="00840DD2"/>
    <w:rsid w:val="00845FDD"/>
    <w:rsid w:val="00847A48"/>
    <w:rsid w:val="00852E03"/>
    <w:rsid w:val="00854AD9"/>
    <w:rsid w:val="00855A1C"/>
    <w:rsid w:val="008720E2"/>
    <w:rsid w:val="008726A9"/>
    <w:rsid w:val="008731F0"/>
    <w:rsid w:val="00884A68"/>
    <w:rsid w:val="00885225"/>
    <w:rsid w:val="008904FE"/>
    <w:rsid w:val="00893110"/>
    <w:rsid w:val="00893E08"/>
    <w:rsid w:val="008A5A18"/>
    <w:rsid w:val="008B0E03"/>
    <w:rsid w:val="008B31AA"/>
    <w:rsid w:val="008B3BC3"/>
    <w:rsid w:val="008B3D0F"/>
    <w:rsid w:val="008B57C5"/>
    <w:rsid w:val="008B5A0A"/>
    <w:rsid w:val="008B75E6"/>
    <w:rsid w:val="008C7652"/>
    <w:rsid w:val="008C7E5B"/>
    <w:rsid w:val="008D0B5A"/>
    <w:rsid w:val="008D39FA"/>
    <w:rsid w:val="008D74F6"/>
    <w:rsid w:val="008E3E20"/>
    <w:rsid w:val="008E421B"/>
    <w:rsid w:val="008E6520"/>
    <w:rsid w:val="008E7685"/>
    <w:rsid w:val="008F0EEB"/>
    <w:rsid w:val="008F1EE6"/>
    <w:rsid w:val="008F236C"/>
    <w:rsid w:val="008F587C"/>
    <w:rsid w:val="008F5948"/>
    <w:rsid w:val="00900FE6"/>
    <w:rsid w:val="00902211"/>
    <w:rsid w:val="00905C9F"/>
    <w:rsid w:val="00912F13"/>
    <w:rsid w:val="00913C66"/>
    <w:rsid w:val="0091717E"/>
    <w:rsid w:val="00931371"/>
    <w:rsid w:val="00931C1B"/>
    <w:rsid w:val="0093382A"/>
    <w:rsid w:val="00933F68"/>
    <w:rsid w:val="00945B5A"/>
    <w:rsid w:val="0095109E"/>
    <w:rsid w:val="00951DAB"/>
    <w:rsid w:val="00952FF7"/>
    <w:rsid w:val="0095628B"/>
    <w:rsid w:val="009567D2"/>
    <w:rsid w:val="0095723D"/>
    <w:rsid w:val="00957AD5"/>
    <w:rsid w:val="00963680"/>
    <w:rsid w:val="00964DC2"/>
    <w:rsid w:val="00967189"/>
    <w:rsid w:val="00967EB8"/>
    <w:rsid w:val="00971CEA"/>
    <w:rsid w:val="009723DD"/>
    <w:rsid w:val="00974710"/>
    <w:rsid w:val="00976C0F"/>
    <w:rsid w:val="00980BE2"/>
    <w:rsid w:val="00983B2F"/>
    <w:rsid w:val="0098678A"/>
    <w:rsid w:val="00986D6C"/>
    <w:rsid w:val="0098733E"/>
    <w:rsid w:val="009933ED"/>
    <w:rsid w:val="00996250"/>
    <w:rsid w:val="009966B9"/>
    <w:rsid w:val="009A0291"/>
    <w:rsid w:val="009A1153"/>
    <w:rsid w:val="009A27FD"/>
    <w:rsid w:val="009A54F6"/>
    <w:rsid w:val="009A55E6"/>
    <w:rsid w:val="009A5750"/>
    <w:rsid w:val="009A767A"/>
    <w:rsid w:val="009B11CA"/>
    <w:rsid w:val="009B7F38"/>
    <w:rsid w:val="009C366F"/>
    <w:rsid w:val="009C5CC7"/>
    <w:rsid w:val="009D1DA0"/>
    <w:rsid w:val="009D3696"/>
    <w:rsid w:val="009D7854"/>
    <w:rsid w:val="009E13F0"/>
    <w:rsid w:val="009E5318"/>
    <w:rsid w:val="009E54BF"/>
    <w:rsid w:val="00A018C8"/>
    <w:rsid w:val="00A0499A"/>
    <w:rsid w:val="00A11783"/>
    <w:rsid w:val="00A124A2"/>
    <w:rsid w:val="00A137EE"/>
    <w:rsid w:val="00A145F9"/>
    <w:rsid w:val="00A2097C"/>
    <w:rsid w:val="00A25D2A"/>
    <w:rsid w:val="00A36E3B"/>
    <w:rsid w:val="00A3733A"/>
    <w:rsid w:val="00A418C1"/>
    <w:rsid w:val="00A426B7"/>
    <w:rsid w:val="00A50FF6"/>
    <w:rsid w:val="00A5158D"/>
    <w:rsid w:val="00A52865"/>
    <w:rsid w:val="00A5304D"/>
    <w:rsid w:val="00A53388"/>
    <w:rsid w:val="00A61487"/>
    <w:rsid w:val="00A62247"/>
    <w:rsid w:val="00A636F1"/>
    <w:rsid w:val="00A65C0F"/>
    <w:rsid w:val="00A668D0"/>
    <w:rsid w:val="00A67187"/>
    <w:rsid w:val="00A67D53"/>
    <w:rsid w:val="00A71506"/>
    <w:rsid w:val="00A805D2"/>
    <w:rsid w:val="00A816A4"/>
    <w:rsid w:val="00A831C6"/>
    <w:rsid w:val="00A84A13"/>
    <w:rsid w:val="00A86099"/>
    <w:rsid w:val="00A97F75"/>
    <w:rsid w:val="00AA0A69"/>
    <w:rsid w:val="00AA4426"/>
    <w:rsid w:val="00AB2A0A"/>
    <w:rsid w:val="00AB3011"/>
    <w:rsid w:val="00AC0AA9"/>
    <w:rsid w:val="00AC79C5"/>
    <w:rsid w:val="00AD2C85"/>
    <w:rsid w:val="00AD34F5"/>
    <w:rsid w:val="00AD5B20"/>
    <w:rsid w:val="00AD7FC7"/>
    <w:rsid w:val="00AE47BD"/>
    <w:rsid w:val="00AE47E2"/>
    <w:rsid w:val="00AE5DA7"/>
    <w:rsid w:val="00AE6A10"/>
    <w:rsid w:val="00AE7058"/>
    <w:rsid w:val="00AE7925"/>
    <w:rsid w:val="00AF3E73"/>
    <w:rsid w:val="00AF4392"/>
    <w:rsid w:val="00AF4DB0"/>
    <w:rsid w:val="00AF5267"/>
    <w:rsid w:val="00AF6143"/>
    <w:rsid w:val="00B04C59"/>
    <w:rsid w:val="00B120BB"/>
    <w:rsid w:val="00B12E25"/>
    <w:rsid w:val="00B21D02"/>
    <w:rsid w:val="00B22DCE"/>
    <w:rsid w:val="00B249E4"/>
    <w:rsid w:val="00B25246"/>
    <w:rsid w:val="00B30561"/>
    <w:rsid w:val="00B35ED0"/>
    <w:rsid w:val="00B36446"/>
    <w:rsid w:val="00B36452"/>
    <w:rsid w:val="00B368A6"/>
    <w:rsid w:val="00B36961"/>
    <w:rsid w:val="00B36FA9"/>
    <w:rsid w:val="00B402A3"/>
    <w:rsid w:val="00B423B8"/>
    <w:rsid w:val="00B43BDB"/>
    <w:rsid w:val="00B43CE4"/>
    <w:rsid w:val="00B53213"/>
    <w:rsid w:val="00B5456A"/>
    <w:rsid w:val="00B60A65"/>
    <w:rsid w:val="00B6209E"/>
    <w:rsid w:val="00B66AAA"/>
    <w:rsid w:val="00B67DCC"/>
    <w:rsid w:val="00B70EAE"/>
    <w:rsid w:val="00B70F0E"/>
    <w:rsid w:val="00B72C78"/>
    <w:rsid w:val="00B73834"/>
    <w:rsid w:val="00B758E3"/>
    <w:rsid w:val="00B76167"/>
    <w:rsid w:val="00B85EE6"/>
    <w:rsid w:val="00B8687D"/>
    <w:rsid w:val="00B902F2"/>
    <w:rsid w:val="00B9146F"/>
    <w:rsid w:val="00B953A4"/>
    <w:rsid w:val="00B95A3D"/>
    <w:rsid w:val="00B95E92"/>
    <w:rsid w:val="00B9638B"/>
    <w:rsid w:val="00BA09BB"/>
    <w:rsid w:val="00BA117E"/>
    <w:rsid w:val="00BA3A2C"/>
    <w:rsid w:val="00BA6A22"/>
    <w:rsid w:val="00BB1DB6"/>
    <w:rsid w:val="00BB7122"/>
    <w:rsid w:val="00BB7D85"/>
    <w:rsid w:val="00BC5233"/>
    <w:rsid w:val="00BE1770"/>
    <w:rsid w:val="00BF27A0"/>
    <w:rsid w:val="00BF346F"/>
    <w:rsid w:val="00BF570B"/>
    <w:rsid w:val="00BF6927"/>
    <w:rsid w:val="00C03F9C"/>
    <w:rsid w:val="00C10D52"/>
    <w:rsid w:val="00C16DA0"/>
    <w:rsid w:val="00C218D3"/>
    <w:rsid w:val="00C2265E"/>
    <w:rsid w:val="00C33238"/>
    <w:rsid w:val="00C36889"/>
    <w:rsid w:val="00C419D7"/>
    <w:rsid w:val="00C42F3A"/>
    <w:rsid w:val="00C44183"/>
    <w:rsid w:val="00C44820"/>
    <w:rsid w:val="00C451B5"/>
    <w:rsid w:val="00C51C74"/>
    <w:rsid w:val="00C53E1B"/>
    <w:rsid w:val="00C5485D"/>
    <w:rsid w:val="00C54BA4"/>
    <w:rsid w:val="00C6021E"/>
    <w:rsid w:val="00C6122D"/>
    <w:rsid w:val="00C615D8"/>
    <w:rsid w:val="00C63D9A"/>
    <w:rsid w:val="00C67B6C"/>
    <w:rsid w:val="00C716E7"/>
    <w:rsid w:val="00C73704"/>
    <w:rsid w:val="00C81D42"/>
    <w:rsid w:val="00C83ED5"/>
    <w:rsid w:val="00C84D7D"/>
    <w:rsid w:val="00C854F4"/>
    <w:rsid w:val="00C91E72"/>
    <w:rsid w:val="00C96EAD"/>
    <w:rsid w:val="00CB1038"/>
    <w:rsid w:val="00CB195D"/>
    <w:rsid w:val="00CC40E0"/>
    <w:rsid w:val="00CC55CB"/>
    <w:rsid w:val="00CC71FE"/>
    <w:rsid w:val="00CD0800"/>
    <w:rsid w:val="00CD15A5"/>
    <w:rsid w:val="00CE7E57"/>
    <w:rsid w:val="00CE7E8D"/>
    <w:rsid w:val="00CF440A"/>
    <w:rsid w:val="00D02B3B"/>
    <w:rsid w:val="00D03724"/>
    <w:rsid w:val="00D04331"/>
    <w:rsid w:val="00D129F8"/>
    <w:rsid w:val="00D12ED7"/>
    <w:rsid w:val="00D134F3"/>
    <w:rsid w:val="00D140AC"/>
    <w:rsid w:val="00D1459E"/>
    <w:rsid w:val="00D165A3"/>
    <w:rsid w:val="00D20295"/>
    <w:rsid w:val="00D32D99"/>
    <w:rsid w:val="00D35EB1"/>
    <w:rsid w:val="00D36839"/>
    <w:rsid w:val="00D36B54"/>
    <w:rsid w:val="00D403E1"/>
    <w:rsid w:val="00D40F62"/>
    <w:rsid w:val="00D4450D"/>
    <w:rsid w:val="00D51574"/>
    <w:rsid w:val="00D56D15"/>
    <w:rsid w:val="00D5773D"/>
    <w:rsid w:val="00D60B52"/>
    <w:rsid w:val="00D617D7"/>
    <w:rsid w:val="00D632D8"/>
    <w:rsid w:val="00D63592"/>
    <w:rsid w:val="00D64026"/>
    <w:rsid w:val="00D660BB"/>
    <w:rsid w:val="00D74BBF"/>
    <w:rsid w:val="00D74E91"/>
    <w:rsid w:val="00D76081"/>
    <w:rsid w:val="00D77D03"/>
    <w:rsid w:val="00D8161F"/>
    <w:rsid w:val="00D86177"/>
    <w:rsid w:val="00D865E1"/>
    <w:rsid w:val="00D93555"/>
    <w:rsid w:val="00D94744"/>
    <w:rsid w:val="00D97424"/>
    <w:rsid w:val="00DA19EF"/>
    <w:rsid w:val="00DA427D"/>
    <w:rsid w:val="00DA6086"/>
    <w:rsid w:val="00DA6620"/>
    <w:rsid w:val="00DB2574"/>
    <w:rsid w:val="00DB5295"/>
    <w:rsid w:val="00DB6D69"/>
    <w:rsid w:val="00DC11E8"/>
    <w:rsid w:val="00DC19AD"/>
    <w:rsid w:val="00DC1E86"/>
    <w:rsid w:val="00DC27EB"/>
    <w:rsid w:val="00DC41EC"/>
    <w:rsid w:val="00DD171D"/>
    <w:rsid w:val="00DD4EA3"/>
    <w:rsid w:val="00DD5D75"/>
    <w:rsid w:val="00DE25B7"/>
    <w:rsid w:val="00DE5824"/>
    <w:rsid w:val="00DF2138"/>
    <w:rsid w:val="00DF4BE6"/>
    <w:rsid w:val="00DF7527"/>
    <w:rsid w:val="00E00D69"/>
    <w:rsid w:val="00E038D5"/>
    <w:rsid w:val="00E05A86"/>
    <w:rsid w:val="00E0749B"/>
    <w:rsid w:val="00E07A48"/>
    <w:rsid w:val="00E102D1"/>
    <w:rsid w:val="00E14043"/>
    <w:rsid w:val="00E16885"/>
    <w:rsid w:val="00E16E7F"/>
    <w:rsid w:val="00E20939"/>
    <w:rsid w:val="00E24D08"/>
    <w:rsid w:val="00E26D93"/>
    <w:rsid w:val="00E306AB"/>
    <w:rsid w:val="00E371A8"/>
    <w:rsid w:val="00E400E2"/>
    <w:rsid w:val="00E41010"/>
    <w:rsid w:val="00E41202"/>
    <w:rsid w:val="00E41683"/>
    <w:rsid w:val="00E47BC2"/>
    <w:rsid w:val="00E53E47"/>
    <w:rsid w:val="00E53F43"/>
    <w:rsid w:val="00E545EF"/>
    <w:rsid w:val="00E54724"/>
    <w:rsid w:val="00E564A1"/>
    <w:rsid w:val="00E6002A"/>
    <w:rsid w:val="00E619E6"/>
    <w:rsid w:val="00E642F7"/>
    <w:rsid w:val="00E64CE7"/>
    <w:rsid w:val="00E652C9"/>
    <w:rsid w:val="00E83E36"/>
    <w:rsid w:val="00E86222"/>
    <w:rsid w:val="00E87E9B"/>
    <w:rsid w:val="00E91369"/>
    <w:rsid w:val="00E93103"/>
    <w:rsid w:val="00E934DF"/>
    <w:rsid w:val="00E94D17"/>
    <w:rsid w:val="00EA1B70"/>
    <w:rsid w:val="00EA260D"/>
    <w:rsid w:val="00EA60E2"/>
    <w:rsid w:val="00EB0E4C"/>
    <w:rsid w:val="00EB1B7D"/>
    <w:rsid w:val="00EC3518"/>
    <w:rsid w:val="00EC41B3"/>
    <w:rsid w:val="00EC5FEA"/>
    <w:rsid w:val="00EC61B2"/>
    <w:rsid w:val="00EC79B4"/>
    <w:rsid w:val="00ED4899"/>
    <w:rsid w:val="00ED52CC"/>
    <w:rsid w:val="00ED55FA"/>
    <w:rsid w:val="00ED5E35"/>
    <w:rsid w:val="00ED780A"/>
    <w:rsid w:val="00EE0462"/>
    <w:rsid w:val="00EE3E75"/>
    <w:rsid w:val="00EE54EB"/>
    <w:rsid w:val="00EE5D65"/>
    <w:rsid w:val="00EE7C68"/>
    <w:rsid w:val="00EF6C52"/>
    <w:rsid w:val="00EF7C53"/>
    <w:rsid w:val="00F04313"/>
    <w:rsid w:val="00F049AC"/>
    <w:rsid w:val="00F04B7B"/>
    <w:rsid w:val="00F05912"/>
    <w:rsid w:val="00F078C0"/>
    <w:rsid w:val="00F100DB"/>
    <w:rsid w:val="00F112B2"/>
    <w:rsid w:val="00F12526"/>
    <w:rsid w:val="00F13D59"/>
    <w:rsid w:val="00F2204F"/>
    <w:rsid w:val="00F235AA"/>
    <w:rsid w:val="00F30916"/>
    <w:rsid w:val="00F37034"/>
    <w:rsid w:val="00F3780E"/>
    <w:rsid w:val="00F47C20"/>
    <w:rsid w:val="00F5389D"/>
    <w:rsid w:val="00F53B01"/>
    <w:rsid w:val="00F54356"/>
    <w:rsid w:val="00F5710F"/>
    <w:rsid w:val="00F603E1"/>
    <w:rsid w:val="00F630B3"/>
    <w:rsid w:val="00F649B8"/>
    <w:rsid w:val="00F64B66"/>
    <w:rsid w:val="00F65B4A"/>
    <w:rsid w:val="00F66ED6"/>
    <w:rsid w:val="00F70C01"/>
    <w:rsid w:val="00F737BE"/>
    <w:rsid w:val="00F75990"/>
    <w:rsid w:val="00F82675"/>
    <w:rsid w:val="00F836BC"/>
    <w:rsid w:val="00F84212"/>
    <w:rsid w:val="00F84EB3"/>
    <w:rsid w:val="00F8589B"/>
    <w:rsid w:val="00F86CC4"/>
    <w:rsid w:val="00F870AD"/>
    <w:rsid w:val="00F92958"/>
    <w:rsid w:val="00F92C50"/>
    <w:rsid w:val="00F94B17"/>
    <w:rsid w:val="00FA2A89"/>
    <w:rsid w:val="00FA394F"/>
    <w:rsid w:val="00FB07BE"/>
    <w:rsid w:val="00FB10DB"/>
    <w:rsid w:val="00FB1B01"/>
    <w:rsid w:val="00FB7B79"/>
    <w:rsid w:val="00FB7CF5"/>
    <w:rsid w:val="00FC03EE"/>
    <w:rsid w:val="00FC2AFD"/>
    <w:rsid w:val="00FC4958"/>
    <w:rsid w:val="00FD2E46"/>
    <w:rsid w:val="00FD4898"/>
    <w:rsid w:val="00FD5BB7"/>
    <w:rsid w:val="00FF333B"/>
    <w:rsid w:val="00FF351F"/>
    <w:rsid w:val="00FF3AB0"/>
    <w:rsid w:val="00FF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C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71C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71C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71C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71C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link w:val="60"/>
    <w:qFormat/>
    <w:rsid w:val="00971C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C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CE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1CEA"/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1C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971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C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71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CE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71C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97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71CE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971CEA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971CEA"/>
    <w:pPr>
      <w:ind w:left="425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71CEA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971CE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1C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971CEA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971CEA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71CEA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97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le-itemtext">
    <w:name w:val="tile-item__text"/>
    <w:basedOn w:val="a"/>
    <w:rsid w:val="00971CEA"/>
    <w:pPr>
      <w:spacing w:before="100" w:beforeAutospacing="1" w:after="100" w:afterAutospacing="1"/>
    </w:pPr>
  </w:style>
  <w:style w:type="character" w:customStyle="1" w:styleId="bolder">
    <w:name w:val="bolder"/>
    <w:rsid w:val="00971CEA"/>
  </w:style>
  <w:style w:type="character" w:customStyle="1" w:styleId="copytarget">
    <w:name w:val="copy_target"/>
    <w:rsid w:val="00971CEA"/>
  </w:style>
  <w:style w:type="character" w:customStyle="1" w:styleId="11pt">
    <w:name w:val="Основной текст + 11 pt"/>
    <w:uiPriority w:val="99"/>
    <w:rsid w:val="00964DC2"/>
    <w:rPr>
      <w:rFonts w:ascii="Times New Roman" w:hAnsi="Times New Roman"/>
      <w:spacing w:val="0"/>
      <w:sz w:val="22"/>
    </w:rPr>
  </w:style>
  <w:style w:type="paragraph" w:styleId="ae">
    <w:name w:val="Normal (Web)"/>
    <w:basedOn w:val="a"/>
    <w:uiPriority w:val="99"/>
    <w:unhideWhenUsed/>
    <w:rsid w:val="00F04313"/>
    <w:pPr>
      <w:spacing w:before="100" w:beforeAutospacing="1" w:after="142" w:line="276" w:lineRule="auto"/>
    </w:pPr>
  </w:style>
  <w:style w:type="paragraph" w:styleId="af">
    <w:name w:val="List Paragraph"/>
    <w:basedOn w:val="a"/>
    <w:uiPriority w:val="34"/>
    <w:qFormat/>
    <w:rsid w:val="00900FE6"/>
    <w:pPr>
      <w:ind w:left="720"/>
      <w:contextualSpacing/>
    </w:pPr>
  </w:style>
  <w:style w:type="paragraph" w:customStyle="1" w:styleId="Default">
    <w:name w:val="Default"/>
    <w:rsid w:val="00216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C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71C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71C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71C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71C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link w:val="60"/>
    <w:qFormat/>
    <w:rsid w:val="00971C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C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CE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1CEA"/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1C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971C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71C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971C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71C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971C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97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71CE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971CEA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971CEA"/>
    <w:pPr>
      <w:ind w:left="425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71CEA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971CE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1C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971CEA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971CE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971CE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97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le-itemtext">
    <w:name w:val="tile-item__text"/>
    <w:basedOn w:val="a"/>
    <w:rsid w:val="00971CEA"/>
    <w:pPr>
      <w:spacing w:before="100" w:beforeAutospacing="1" w:after="100" w:afterAutospacing="1"/>
    </w:pPr>
  </w:style>
  <w:style w:type="character" w:customStyle="1" w:styleId="bolder">
    <w:name w:val="bolder"/>
    <w:rsid w:val="00971CEA"/>
  </w:style>
  <w:style w:type="character" w:customStyle="1" w:styleId="copytarget">
    <w:name w:val="copy_target"/>
    <w:rsid w:val="00971CEA"/>
  </w:style>
  <w:style w:type="character" w:customStyle="1" w:styleId="11pt">
    <w:name w:val="Основной текст + 11 pt"/>
    <w:uiPriority w:val="99"/>
    <w:rsid w:val="00964DC2"/>
    <w:rPr>
      <w:rFonts w:ascii="Times New Roman" w:hAnsi="Times New Roman"/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ECA4-9E38-42FD-8A58-D5F7944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119</cp:revision>
  <cp:lastPrinted>2021-12-15T06:01:00Z</cp:lastPrinted>
  <dcterms:created xsi:type="dcterms:W3CDTF">2026-04-27T11:14:00Z</dcterms:created>
  <dcterms:modified xsi:type="dcterms:W3CDTF">2026-06-25T11:07:00Z</dcterms:modified>
</cp:coreProperties>
</file>