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97B" w:rsidRPr="00CE7EBD" w:rsidRDefault="00C1297B" w:rsidP="00C1297B">
      <w:pPr>
        <w:shd w:val="clear" w:color="auto" w:fill="FFFFFF"/>
        <w:jc w:val="right"/>
        <w:textAlignment w:val="baseline"/>
      </w:pPr>
      <w:r w:rsidRPr="00CE7EBD">
        <w:rPr>
          <w:bCs/>
          <w:color w:val="404040"/>
        </w:rPr>
        <w:t>Приложение № 2</w:t>
      </w:r>
    </w:p>
    <w:p w:rsidR="00C1297B" w:rsidRPr="00CE7EBD" w:rsidRDefault="00C1297B" w:rsidP="00C1297B">
      <w:pPr>
        <w:tabs>
          <w:tab w:val="left" w:pos="390"/>
        </w:tabs>
        <w:ind w:firstLine="5670"/>
        <w:jc w:val="right"/>
      </w:pPr>
      <w:r w:rsidRPr="00CE7EBD">
        <w:t xml:space="preserve">к постановлению Главы </w:t>
      </w:r>
    </w:p>
    <w:p w:rsidR="00C1297B" w:rsidRPr="00CE7EBD" w:rsidRDefault="00C1297B" w:rsidP="00C1297B">
      <w:pPr>
        <w:tabs>
          <w:tab w:val="left" w:pos="390"/>
        </w:tabs>
        <w:ind w:firstLine="5670"/>
        <w:jc w:val="right"/>
      </w:pPr>
      <w:r w:rsidRPr="00CE7EBD">
        <w:t>муниципального образования</w:t>
      </w:r>
    </w:p>
    <w:p w:rsidR="00C1297B" w:rsidRPr="00CE7EBD" w:rsidRDefault="00C1297B" w:rsidP="00C1297B">
      <w:pPr>
        <w:shd w:val="clear" w:color="auto" w:fill="FFFFFF"/>
        <w:jc w:val="right"/>
        <w:textAlignment w:val="baseline"/>
      </w:pPr>
      <w:r w:rsidRPr="00CE7EBD">
        <w:rPr>
          <w:bCs/>
          <w:color w:val="26282F"/>
          <w:spacing w:val="2"/>
          <w:kern w:val="2"/>
        </w:rPr>
        <w:t xml:space="preserve"> «город Десногорск» Смоленской области</w:t>
      </w:r>
    </w:p>
    <w:p w:rsidR="00C1297B" w:rsidRPr="00CE7EBD" w:rsidRDefault="00C1297B" w:rsidP="00C1297B">
      <w:pPr>
        <w:jc w:val="right"/>
      </w:pPr>
      <w:r>
        <w:rPr>
          <w:bCs/>
          <w:spacing w:val="2"/>
          <w:kern w:val="2"/>
        </w:rPr>
        <w:t>«_</w:t>
      </w:r>
      <w:r w:rsidR="00375802">
        <w:rPr>
          <w:bCs/>
          <w:spacing w:val="2"/>
          <w:kern w:val="2"/>
        </w:rPr>
        <w:t>09</w:t>
      </w:r>
      <w:r>
        <w:rPr>
          <w:bCs/>
          <w:spacing w:val="2"/>
          <w:kern w:val="2"/>
        </w:rPr>
        <w:t>__» ____</w:t>
      </w:r>
      <w:r w:rsidR="00375802">
        <w:rPr>
          <w:bCs/>
          <w:spacing w:val="2"/>
          <w:kern w:val="2"/>
        </w:rPr>
        <w:t>10</w:t>
      </w:r>
      <w:r>
        <w:rPr>
          <w:bCs/>
          <w:spacing w:val="2"/>
          <w:kern w:val="2"/>
        </w:rPr>
        <w:t>_____ 2025</w:t>
      </w:r>
      <w:r w:rsidR="00375802">
        <w:rPr>
          <w:bCs/>
          <w:spacing w:val="2"/>
          <w:kern w:val="2"/>
        </w:rPr>
        <w:t xml:space="preserve"> № 14</w:t>
      </w:r>
    </w:p>
    <w:p w:rsidR="00C1297B" w:rsidRPr="00CE7EBD" w:rsidRDefault="00C1297B" w:rsidP="00C1297B">
      <w:pPr>
        <w:keepNext/>
        <w:numPr>
          <w:ilvl w:val="0"/>
          <w:numId w:val="1"/>
        </w:numPr>
        <w:jc w:val="center"/>
        <w:outlineLvl w:val="0"/>
        <w:rPr>
          <w:b/>
          <w:sz w:val="28"/>
        </w:rPr>
      </w:pPr>
      <w:r w:rsidRPr="00CE7EBD">
        <w:rPr>
          <w:b/>
          <w:color w:val="404040"/>
          <w:sz w:val="24"/>
          <w:szCs w:val="24"/>
        </w:rPr>
        <w:t>ОПОВЕЩЕНИЕ</w:t>
      </w:r>
      <w:r w:rsidRPr="00CE7EBD">
        <w:rPr>
          <w:b/>
          <w:color w:val="404040"/>
          <w:sz w:val="24"/>
          <w:szCs w:val="24"/>
        </w:rPr>
        <w:br/>
        <w:t xml:space="preserve">о начале общественных обсуждений по </w:t>
      </w:r>
      <w:r>
        <w:rPr>
          <w:b/>
          <w:color w:val="404040"/>
          <w:sz w:val="24"/>
          <w:szCs w:val="24"/>
        </w:rPr>
        <w:t>проекту</w:t>
      </w:r>
    </w:p>
    <w:p w:rsidR="00C1297B" w:rsidRPr="00D95463" w:rsidRDefault="00C1297B" w:rsidP="00C1297B">
      <w:pPr>
        <w:jc w:val="center"/>
        <w:rPr>
          <w:color w:val="auto"/>
          <w:sz w:val="24"/>
          <w:szCs w:val="24"/>
          <w:u w:val="single"/>
        </w:rPr>
      </w:pPr>
      <w:r w:rsidRPr="00D95463">
        <w:rPr>
          <w:color w:val="auto"/>
          <w:sz w:val="24"/>
          <w:szCs w:val="24"/>
          <w:u w:val="single"/>
        </w:rPr>
        <w:t>внесения изменений в Правила землепользования и застройки муниципального образования «город Десногорск» Смоленской области, утвержденные постановлением Администрации муниципального образования «город Десногорск» Смоленской области от 23.03.2023 №249</w:t>
      </w:r>
    </w:p>
    <w:p w:rsidR="00C1297B" w:rsidRPr="00D95463" w:rsidRDefault="00C1297B" w:rsidP="00C1297B">
      <w:pPr>
        <w:keepNext/>
        <w:numPr>
          <w:ilvl w:val="0"/>
          <w:numId w:val="1"/>
        </w:numPr>
        <w:jc w:val="center"/>
        <w:outlineLvl w:val="0"/>
        <w:rPr>
          <w:color w:val="auto"/>
          <w:sz w:val="24"/>
          <w:szCs w:val="24"/>
        </w:rPr>
      </w:pPr>
      <w:r w:rsidRPr="00D95463">
        <w:rPr>
          <w:color w:val="auto"/>
          <w:sz w:val="24"/>
          <w:szCs w:val="24"/>
        </w:rPr>
        <w:t>Перечень информационных материалов к рассматриваемому проекту:</w:t>
      </w:r>
    </w:p>
    <w:p w:rsidR="00C1297B" w:rsidRDefault="00C1297B" w:rsidP="00C1297B">
      <w:pPr>
        <w:widowControl w:val="0"/>
        <w:autoSpaceDE w:val="0"/>
        <w:ind w:firstLine="737"/>
        <w:jc w:val="both"/>
        <w:rPr>
          <w:color w:val="auto"/>
          <w:sz w:val="24"/>
          <w:szCs w:val="24"/>
        </w:rPr>
      </w:pPr>
      <w:r w:rsidRPr="00696DE7">
        <w:rPr>
          <w:color w:val="auto"/>
          <w:sz w:val="24"/>
          <w:szCs w:val="24"/>
        </w:rPr>
        <w:t xml:space="preserve">1. </w:t>
      </w:r>
      <w:r w:rsidRPr="001B4C89">
        <w:rPr>
          <w:color w:val="auto"/>
          <w:sz w:val="24"/>
          <w:szCs w:val="24"/>
          <w:u w:val="single"/>
        </w:rPr>
        <w:t>Проект внесения изменений в Правила землепользования и застройки муниципального образования «город Десногорск» Смоленс</w:t>
      </w:r>
      <w:bookmarkStart w:id="0" w:name="_GoBack"/>
      <w:bookmarkEnd w:id="0"/>
      <w:r w:rsidRPr="001B4C89">
        <w:rPr>
          <w:color w:val="auto"/>
          <w:sz w:val="24"/>
          <w:szCs w:val="24"/>
          <w:u w:val="single"/>
        </w:rPr>
        <w:t>кой области, утвержденные постановлением Администрации муниципального образования «город Десногорск» Смоленской области от 23.03.2023 №249.</w:t>
      </w:r>
    </w:p>
    <w:p w:rsidR="00C1297B" w:rsidRPr="00696DE7" w:rsidRDefault="00C1297B" w:rsidP="00C1297B">
      <w:pPr>
        <w:widowControl w:val="0"/>
        <w:autoSpaceDE w:val="0"/>
        <w:ind w:firstLine="737"/>
        <w:jc w:val="both"/>
        <w:rPr>
          <w:color w:val="auto"/>
          <w:sz w:val="24"/>
          <w:szCs w:val="24"/>
        </w:rPr>
      </w:pPr>
      <w:r w:rsidRPr="00696DE7">
        <w:rPr>
          <w:color w:val="auto"/>
          <w:sz w:val="24"/>
          <w:szCs w:val="24"/>
        </w:rPr>
        <w:t xml:space="preserve">Проект и информационные материалы к нему будут размещены на официальном сайте и (в информационной системе): </w:t>
      </w:r>
      <w:hyperlink r:id="rId6" w:history="1">
        <w:r w:rsidRPr="001B4C89">
          <w:rPr>
            <w:rStyle w:val="a3"/>
            <w:color w:val="auto"/>
            <w:sz w:val="24"/>
            <w:szCs w:val="24"/>
          </w:rPr>
          <w:t>https://desnogorsk.admin-smolensk.ru/strukturnye-podrazdeleniya-administracii/gorodskoe-hozyajstvo/obschestvennye-obsuzhdeniya/</w:t>
        </w:r>
      </w:hyperlink>
      <w:r>
        <w:rPr>
          <w:color w:val="auto"/>
          <w:sz w:val="24"/>
          <w:szCs w:val="24"/>
        </w:rPr>
        <w:t xml:space="preserve">, </w:t>
      </w:r>
      <w:r w:rsidRPr="001B4C89">
        <w:rPr>
          <w:color w:val="auto"/>
          <w:sz w:val="24"/>
          <w:szCs w:val="24"/>
          <w:u w:val="single"/>
        </w:rPr>
        <w:t>https://desnogorsk.admin-smolensk.ru/</w:t>
      </w:r>
      <w:r w:rsidRPr="00696DE7">
        <w:rPr>
          <w:color w:val="auto"/>
          <w:sz w:val="24"/>
          <w:szCs w:val="24"/>
        </w:rPr>
        <w:t xml:space="preserve"> </w:t>
      </w:r>
      <w:r>
        <w:rPr>
          <w:color w:val="auto"/>
          <w:sz w:val="24"/>
          <w:szCs w:val="24"/>
        </w:rPr>
        <w:t>с «1</w:t>
      </w:r>
      <w:r w:rsidRPr="00696DE7">
        <w:rPr>
          <w:color w:val="auto"/>
          <w:sz w:val="24"/>
          <w:szCs w:val="24"/>
        </w:rPr>
        <w:t xml:space="preserve">5» </w:t>
      </w:r>
      <w:r>
        <w:rPr>
          <w:color w:val="auto"/>
          <w:sz w:val="24"/>
          <w:szCs w:val="24"/>
        </w:rPr>
        <w:t>октября</w:t>
      </w:r>
      <w:r w:rsidRPr="00696DE7">
        <w:rPr>
          <w:color w:val="auto"/>
          <w:sz w:val="24"/>
          <w:szCs w:val="24"/>
        </w:rPr>
        <w:t xml:space="preserve"> </w:t>
      </w:r>
      <w:r>
        <w:rPr>
          <w:color w:val="auto"/>
          <w:sz w:val="24"/>
          <w:szCs w:val="24"/>
        </w:rPr>
        <w:t>2025</w:t>
      </w:r>
      <w:r w:rsidRPr="00696DE7">
        <w:rPr>
          <w:color w:val="auto"/>
          <w:sz w:val="24"/>
          <w:szCs w:val="24"/>
        </w:rPr>
        <w:t xml:space="preserve"> г. </w:t>
      </w:r>
    </w:p>
    <w:p w:rsidR="00C1297B" w:rsidRPr="00696DE7" w:rsidRDefault="00C1297B" w:rsidP="00C1297B">
      <w:pPr>
        <w:widowControl w:val="0"/>
        <w:autoSpaceDE w:val="0"/>
        <w:ind w:firstLine="737"/>
        <w:jc w:val="both"/>
        <w:rPr>
          <w:rFonts w:ascii="Courier New" w:hAnsi="Courier New" w:cs="Courier New"/>
          <w:color w:val="auto"/>
          <w:sz w:val="24"/>
          <w:szCs w:val="24"/>
        </w:rPr>
      </w:pPr>
      <w:r w:rsidRPr="00696DE7">
        <w:rPr>
          <w:color w:val="auto"/>
          <w:sz w:val="24"/>
          <w:szCs w:val="24"/>
        </w:rPr>
        <w:t>Срок проведения о</w:t>
      </w:r>
      <w:r w:rsidRPr="00696DE7">
        <w:rPr>
          <w:color w:val="auto"/>
          <w:sz w:val="24"/>
          <w:szCs w:val="24"/>
          <w:u w:val="single"/>
        </w:rPr>
        <w:t>бщественных обсуждений</w:t>
      </w:r>
      <w:r w:rsidRPr="00696DE7">
        <w:rPr>
          <w:color w:val="auto"/>
          <w:sz w:val="24"/>
          <w:szCs w:val="24"/>
        </w:rPr>
        <w:t>:</w:t>
      </w:r>
      <w:r>
        <w:rPr>
          <w:color w:val="auto"/>
          <w:sz w:val="24"/>
          <w:szCs w:val="24"/>
        </w:rPr>
        <w:t xml:space="preserve"> «1</w:t>
      </w:r>
      <w:r w:rsidRPr="00696DE7">
        <w:rPr>
          <w:color w:val="auto"/>
          <w:sz w:val="24"/>
          <w:szCs w:val="24"/>
        </w:rPr>
        <w:t xml:space="preserve">5» </w:t>
      </w:r>
      <w:r>
        <w:rPr>
          <w:color w:val="auto"/>
          <w:sz w:val="24"/>
          <w:szCs w:val="24"/>
        </w:rPr>
        <w:t>октября 2025</w:t>
      </w:r>
      <w:r w:rsidRPr="00696DE7">
        <w:rPr>
          <w:color w:val="auto"/>
          <w:sz w:val="24"/>
          <w:szCs w:val="24"/>
        </w:rPr>
        <w:t xml:space="preserve"> г. до «</w:t>
      </w:r>
      <w:r>
        <w:rPr>
          <w:color w:val="auto"/>
          <w:sz w:val="24"/>
          <w:szCs w:val="24"/>
        </w:rPr>
        <w:t>12</w:t>
      </w:r>
      <w:r w:rsidRPr="00696DE7">
        <w:rPr>
          <w:color w:val="auto"/>
          <w:sz w:val="24"/>
          <w:szCs w:val="24"/>
        </w:rPr>
        <w:t xml:space="preserve">» </w:t>
      </w:r>
      <w:r>
        <w:rPr>
          <w:color w:val="auto"/>
          <w:sz w:val="24"/>
          <w:szCs w:val="24"/>
        </w:rPr>
        <w:t>ноября</w:t>
      </w:r>
      <w:r w:rsidRPr="00696DE7">
        <w:rPr>
          <w:color w:val="auto"/>
          <w:sz w:val="24"/>
          <w:szCs w:val="24"/>
        </w:rPr>
        <w:t xml:space="preserve"> </w:t>
      </w:r>
      <w:r>
        <w:rPr>
          <w:color w:val="auto"/>
          <w:sz w:val="24"/>
          <w:szCs w:val="24"/>
        </w:rPr>
        <w:t>2025г.</w:t>
      </w:r>
    </w:p>
    <w:p w:rsidR="00C1297B" w:rsidRPr="001B4C89" w:rsidRDefault="00C1297B" w:rsidP="00C1297B">
      <w:pPr>
        <w:widowControl w:val="0"/>
        <w:autoSpaceDE w:val="0"/>
        <w:ind w:firstLine="737"/>
        <w:jc w:val="both"/>
        <w:rPr>
          <w:color w:val="auto"/>
          <w:sz w:val="24"/>
          <w:szCs w:val="24"/>
          <w:u w:val="single"/>
        </w:rPr>
      </w:pPr>
      <w:r w:rsidRPr="00696DE7">
        <w:rPr>
          <w:color w:val="auto"/>
          <w:sz w:val="24"/>
          <w:szCs w:val="24"/>
        </w:rPr>
        <w:t xml:space="preserve">С документацией по подготовке и проведению </w:t>
      </w:r>
      <w:r w:rsidRPr="00696DE7">
        <w:rPr>
          <w:color w:val="auto"/>
          <w:sz w:val="24"/>
          <w:szCs w:val="24"/>
          <w:u w:val="single"/>
        </w:rPr>
        <w:t>общественных обсуждений</w:t>
      </w:r>
      <w:r w:rsidRPr="00696DE7">
        <w:rPr>
          <w:color w:val="auto"/>
          <w:sz w:val="24"/>
          <w:szCs w:val="24"/>
        </w:rPr>
        <w:t xml:space="preserve"> можно ознакомиться на экспозиции </w:t>
      </w:r>
      <w:r w:rsidRPr="001B4C89">
        <w:rPr>
          <w:color w:val="auto"/>
          <w:sz w:val="24"/>
          <w:szCs w:val="24"/>
          <w:u w:val="single"/>
        </w:rPr>
        <w:t xml:space="preserve">в электронном виде с использованием официального сайта Администрации муниципального образования «город Десногорск» Смоленской области  </w:t>
      </w:r>
      <w:hyperlink r:id="rId7" w:history="1">
        <w:r w:rsidRPr="001B4C89">
          <w:rPr>
            <w:rStyle w:val="a3"/>
            <w:color w:val="auto"/>
            <w:sz w:val="24"/>
            <w:szCs w:val="24"/>
          </w:rPr>
          <w:t>https://desnogorsk.admin-smolensk.ru/strukturnye-podrazdeleniya-administracii/gorodskoe-hozyajstvo/obschestvennye-obsuzhdeniya/</w:t>
        </w:r>
      </w:hyperlink>
      <w:r w:rsidRPr="001B4C89">
        <w:rPr>
          <w:color w:val="auto"/>
          <w:sz w:val="24"/>
          <w:szCs w:val="24"/>
          <w:u w:val="single"/>
        </w:rPr>
        <w:t>, https://desnogorsk.admin-smolensk.ru/</w:t>
      </w:r>
    </w:p>
    <w:p w:rsidR="00C1297B" w:rsidRPr="00696DE7" w:rsidRDefault="00C1297B" w:rsidP="00C1297B">
      <w:pPr>
        <w:widowControl w:val="0"/>
        <w:autoSpaceDE w:val="0"/>
        <w:ind w:firstLine="737"/>
        <w:jc w:val="both"/>
        <w:rPr>
          <w:rFonts w:ascii="Courier New" w:hAnsi="Courier New" w:cs="Courier New"/>
          <w:color w:val="auto"/>
          <w:sz w:val="24"/>
          <w:szCs w:val="24"/>
        </w:rPr>
      </w:pPr>
      <w:r w:rsidRPr="00696DE7">
        <w:rPr>
          <w:color w:val="auto"/>
          <w:sz w:val="24"/>
          <w:szCs w:val="24"/>
        </w:rPr>
        <w:t>Срок проведения экспозиции:</w:t>
      </w:r>
      <w:r>
        <w:rPr>
          <w:color w:val="auto"/>
          <w:sz w:val="24"/>
          <w:szCs w:val="24"/>
        </w:rPr>
        <w:t xml:space="preserve"> </w:t>
      </w:r>
      <w:r w:rsidRPr="001B4C89">
        <w:rPr>
          <w:color w:val="auto"/>
          <w:sz w:val="24"/>
          <w:szCs w:val="24"/>
          <w:u w:val="single"/>
        </w:rPr>
        <w:t xml:space="preserve">с 15.10.2025 8 час. 00 мин. до </w:t>
      </w:r>
      <w:r>
        <w:rPr>
          <w:color w:val="auto"/>
          <w:sz w:val="24"/>
          <w:szCs w:val="24"/>
          <w:u w:val="single"/>
        </w:rPr>
        <w:t>06</w:t>
      </w:r>
      <w:r w:rsidRPr="001B4C89">
        <w:rPr>
          <w:color w:val="auto"/>
          <w:sz w:val="24"/>
          <w:szCs w:val="24"/>
          <w:u w:val="single"/>
        </w:rPr>
        <w:t>.11.2025 16 час. 00 мин.</w:t>
      </w:r>
      <w:r w:rsidRPr="00696DE7">
        <w:rPr>
          <w:color w:val="auto"/>
          <w:sz w:val="24"/>
          <w:szCs w:val="24"/>
        </w:rPr>
        <w:t xml:space="preserve"> </w:t>
      </w:r>
      <w:r w:rsidRPr="00696DE7">
        <w:rPr>
          <w:color w:val="auto"/>
        </w:rPr>
        <w:t xml:space="preserve"> </w:t>
      </w:r>
    </w:p>
    <w:p w:rsidR="00C1297B" w:rsidRPr="00696DE7" w:rsidRDefault="00C1297B" w:rsidP="00C1297B">
      <w:pPr>
        <w:widowControl w:val="0"/>
        <w:autoSpaceDE w:val="0"/>
        <w:ind w:firstLine="737"/>
        <w:jc w:val="both"/>
        <w:rPr>
          <w:rFonts w:ascii="Courier New" w:hAnsi="Courier New" w:cs="Courier New"/>
          <w:color w:val="auto"/>
          <w:sz w:val="24"/>
          <w:szCs w:val="24"/>
        </w:rPr>
      </w:pPr>
      <w:r w:rsidRPr="00696DE7">
        <w:rPr>
          <w:color w:val="auto"/>
          <w:sz w:val="24"/>
          <w:szCs w:val="24"/>
        </w:rPr>
        <w:t xml:space="preserve">Предложения и замечания по проекту можно подавать в срок до 16.00 </w:t>
      </w:r>
      <w:r>
        <w:rPr>
          <w:color w:val="auto"/>
          <w:sz w:val="24"/>
          <w:szCs w:val="24"/>
        </w:rPr>
        <w:t xml:space="preserve">                         </w:t>
      </w:r>
      <w:r w:rsidRPr="00696DE7">
        <w:rPr>
          <w:color w:val="auto"/>
          <w:sz w:val="24"/>
          <w:szCs w:val="24"/>
        </w:rPr>
        <w:t>«</w:t>
      </w:r>
      <w:r>
        <w:rPr>
          <w:color w:val="auto"/>
          <w:sz w:val="24"/>
          <w:szCs w:val="24"/>
          <w:u w:val="single"/>
        </w:rPr>
        <w:t>13</w:t>
      </w:r>
      <w:r w:rsidRPr="00696DE7">
        <w:rPr>
          <w:color w:val="auto"/>
          <w:sz w:val="24"/>
          <w:szCs w:val="24"/>
          <w:u w:val="single"/>
        </w:rPr>
        <w:t xml:space="preserve">» </w:t>
      </w:r>
      <w:r>
        <w:rPr>
          <w:color w:val="auto"/>
          <w:sz w:val="24"/>
          <w:szCs w:val="24"/>
          <w:u w:val="single"/>
        </w:rPr>
        <w:t>ноября</w:t>
      </w:r>
      <w:r w:rsidRPr="00696DE7">
        <w:rPr>
          <w:color w:val="auto"/>
          <w:sz w:val="24"/>
          <w:szCs w:val="24"/>
          <w:u w:val="single"/>
        </w:rPr>
        <w:t xml:space="preserve"> </w:t>
      </w:r>
      <w:r>
        <w:rPr>
          <w:color w:val="auto"/>
          <w:sz w:val="24"/>
          <w:szCs w:val="24"/>
          <w:u w:val="single"/>
        </w:rPr>
        <w:t>2025</w:t>
      </w:r>
      <w:r w:rsidRPr="00696DE7">
        <w:rPr>
          <w:color w:val="auto"/>
          <w:sz w:val="24"/>
          <w:szCs w:val="24"/>
          <w:u w:val="single"/>
        </w:rPr>
        <w:t>г.</w:t>
      </w:r>
    </w:p>
    <w:p w:rsidR="00C1297B" w:rsidRPr="00696DE7" w:rsidRDefault="00C1297B" w:rsidP="00C1297B">
      <w:pPr>
        <w:ind w:firstLine="737"/>
        <w:jc w:val="both"/>
        <w:rPr>
          <w:color w:val="auto"/>
        </w:rPr>
      </w:pPr>
      <w:r w:rsidRPr="00696DE7">
        <w:rPr>
          <w:color w:val="auto"/>
        </w:rPr>
        <w:t xml:space="preserve">1) посредством </w:t>
      </w:r>
      <w:r w:rsidRPr="00696DE7">
        <w:rPr>
          <w:color w:val="auto"/>
          <w:u w:val="single"/>
        </w:rPr>
        <w:t>официального сайта</w:t>
      </w:r>
      <w:r w:rsidRPr="00696DE7">
        <w:rPr>
          <w:color w:val="auto"/>
        </w:rPr>
        <w:t xml:space="preserve"> или информационных систем (для общественных обсуждений)</w:t>
      </w:r>
      <w:r>
        <w:rPr>
          <w:color w:val="auto"/>
        </w:rPr>
        <w:t xml:space="preserve"> в письменной или устной форме в ходе проведения собрания или собраний участников публичных слушани</w:t>
      </w:r>
      <w:proofErr w:type="gramStart"/>
      <w:r>
        <w:rPr>
          <w:color w:val="auto"/>
        </w:rPr>
        <w:t>й(</w:t>
      </w:r>
      <w:proofErr w:type="gramEnd"/>
      <w:r>
        <w:rPr>
          <w:color w:val="auto"/>
        </w:rPr>
        <w:t>в случае проведения публичных слушаний)</w:t>
      </w:r>
      <w:r w:rsidRPr="00696DE7">
        <w:rPr>
          <w:color w:val="auto"/>
        </w:rPr>
        <w:t>;</w:t>
      </w:r>
    </w:p>
    <w:p w:rsidR="00C1297B" w:rsidRDefault="00C1297B" w:rsidP="00C1297B">
      <w:pPr>
        <w:ind w:firstLine="737"/>
        <w:jc w:val="both"/>
        <w:rPr>
          <w:color w:val="auto"/>
          <w:u w:val="single"/>
        </w:rPr>
      </w:pPr>
      <w:r w:rsidRPr="00696DE7">
        <w:rPr>
          <w:color w:val="auto"/>
        </w:rPr>
        <w:t xml:space="preserve">2) в письменной форме по адресу:  </w:t>
      </w:r>
      <w:r w:rsidRPr="00696DE7">
        <w:rPr>
          <w:color w:val="auto"/>
          <w:u w:val="single"/>
        </w:rPr>
        <w:t>Смоленская область, г. Десногорск, 2 мкр., стр. 1, 4 этаж, каб. 401</w:t>
      </w:r>
      <w:r>
        <w:rPr>
          <w:color w:val="auto"/>
          <w:u w:val="single"/>
        </w:rPr>
        <w:t xml:space="preserve"> по предварительной записи по телефону 8(48153) 7-19-33</w:t>
      </w:r>
    </w:p>
    <w:p w:rsidR="00C1297B" w:rsidRPr="00696DE7" w:rsidRDefault="00C1297B" w:rsidP="00C1297B">
      <w:pPr>
        <w:ind w:firstLine="737"/>
        <w:jc w:val="both"/>
        <w:rPr>
          <w:color w:val="auto"/>
        </w:rPr>
      </w:pPr>
      <w:r w:rsidRPr="00696DE7">
        <w:rPr>
          <w:color w:val="auto"/>
        </w:rPr>
        <w:t>Участники общественных обсуждений при внесении замечаний и предложений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копий документов, подтверждающих такие сведения. В случае внесения замечаний и предложений, касающихся проекта, подлежащего рассмотрению на общественных обсуждениях, посредством официального сайта или информационных систем не требуется предоставление сведений об участнике общественных обсуждений при условии, что эти сведения содержатся на официальном сайте или в информационных системах.</w:t>
      </w:r>
    </w:p>
    <w:p w:rsidR="00C1297B" w:rsidRPr="00696DE7" w:rsidRDefault="00C1297B" w:rsidP="00C1297B">
      <w:pPr>
        <w:ind w:firstLine="737"/>
        <w:jc w:val="both"/>
        <w:rPr>
          <w:color w:val="auto"/>
        </w:rPr>
      </w:pPr>
      <w:proofErr w:type="gramStart"/>
      <w:r w:rsidRPr="00696DE7">
        <w:rPr>
          <w:color w:val="auto"/>
        </w:rPr>
        <w:t>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696DE7">
        <w:rPr>
          <w:color w:val="auto"/>
        </w:rPr>
        <w:t>, объекты капитального строительства, помещения, являющиеся частью указанных объектов капитального строительства.</w:t>
      </w:r>
    </w:p>
    <w:p w:rsidR="00C1297B" w:rsidRPr="00696DE7" w:rsidRDefault="00C1297B" w:rsidP="00C1297B">
      <w:pPr>
        <w:ind w:firstLine="737"/>
        <w:jc w:val="both"/>
        <w:rPr>
          <w:color w:val="auto"/>
        </w:rPr>
      </w:pPr>
      <w:r w:rsidRPr="00696DE7">
        <w:rPr>
          <w:color w:val="auto"/>
        </w:rPr>
        <w:t xml:space="preserve">Порядок проведения общественных обсуждений определен в </w:t>
      </w:r>
      <w:r w:rsidRPr="00696DE7">
        <w:rPr>
          <w:color w:val="auto"/>
          <w:u w:val="single"/>
        </w:rPr>
        <w:t>решении Десногорского городск</w:t>
      </w:r>
      <w:r>
        <w:rPr>
          <w:color w:val="auto"/>
          <w:u w:val="single"/>
        </w:rPr>
        <w:t xml:space="preserve">ого Совета от 29.03.2021 № 159 </w:t>
      </w:r>
      <w:r w:rsidRPr="00696DE7">
        <w:rPr>
          <w:color w:val="auto"/>
          <w:u w:val="single"/>
        </w:rPr>
        <w:t>«Об утверждении Положения о порядке организации и проведения публичных слушаний или общественных обсуждений по вопросам градостроительной деятельности в муниципальном образовании «город Десногорск» Смоленской области».</w:t>
      </w:r>
    </w:p>
    <w:p w:rsidR="00C1297B" w:rsidRPr="00696DE7" w:rsidRDefault="00C1297B" w:rsidP="00C1297B">
      <w:pPr>
        <w:ind w:firstLine="698"/>
        <w:jc w:val="both"/>
        <w:rPr>
          <w:color w:val="auto"/>
          <w:sz w:val="24"/>
        </w:rPr>
      </w:pPr>
      <w:r w:rsidRPr="00696DE7">
        <w:rPr>
          <w:color w:val="auto"/>
        </w:rPr>
        <w:t>Организатор общественных обсуждений</w:t>
      </w:r>
      <w:r w:rsidRPr="00696DE7">
        <w:rPr>
          <w:color w:val="auto"/>
          <w:u w:val="single"/>
        </w:rPr>
        <w:t xml:space="preserve"> </w:t>
      </w:r>
      <w:r>
        <w:rPr>
          <w:color w:val="auto"/>
          <w:u w:val="single"/>
        </w:rPr>
        <w:t>Управление по городскому хозяйству и промышленному комплексу Администрации муниципального образования «город Десногорск» Смоленской области.</w:t>
      </w:r>
    </w:p>
    <w:sectPr w:rsidR="00C1297B" w:rsidRPr="00696D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40E"/>
    <w:rsid w:val="00375802"/>
    <w:rsid w:val="00A3140E"/>
    <w:rsid w:val="00C1297B"/>
    <w:rsid w:val="00C3787F"/>
    <w:rsid w:val="00D2595C"/>
    <w:rsid w:val="00E43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97B"/>
    <w:pPr>
      <w:suppressAutoHyphens/>
      <w:spacing w:after="0" w:line="240" w:lineRule="auto"/>
    </w:pPr>
    <w:rPr>
      <w:rFonts w:ascii="Times New Roman" w:eastAsia="Times New Roman" w:hAnsi="Times New Roman" w:cs="Times New Roman"/>
      <w:color w:val="00000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1297B"/>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97B"/>
    <w:pPr>
      <w:suppressAutoHyphens/>
      <w:spacing w:after="0" w:line="240" w:lineRule="auto"/>
    </w:pPr>
    <w:rPr>
      <w:rFonts w:ascii="Times New Roman" w:eastAsia="Times New Roman" w:hAnsi="Times New Roman" w:cs="Times New Roman"/>
      <w:color w:val="00000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1297B"/>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esnogorsk.admin-smolensk.ru/strukturnye-podrazdeleniya-administracii/gorodskoe-hozyajstvo/obschestvennye-obsuzhden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snogorsk.admin-smolensk.ru/strukturnye-podrazdeleniya-administracii/gorodskoe-hozyajstvo/obschestvennye-obsuzhdeniy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651</Words>
  <Characters>3715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Жилищный инспектор</dc:creator>
  <cp:keywords/>
  <dc:description/>
  <cp:lastModifiedBy>Жилищный инспектор</cp:lastModifiedBy>
  <cp:revision>3</cp:revision>
  <dcterms:created xsi:type="dcterms:W3CDTF">2025-10-15T05:37:00Z</dcterms:created>
  <dcterms:modified xsi:type="dcterms:W3CDTF">2025-10-15T05:56:00Z</dcterms:modified>
</cp:coreProperties>
</file>