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852B81" w:rsidTr="00852B81">
        <w:tc>
          <w:tcPr>
            <w:tcW w:w="4501" w:type="dxa"/>
          </w:tcPr>
          <w:p w:rsidR="00852B81" w:rsidRDefault="00852B81" w:rsidP="0085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852B81" w:rsidRDefault="00852B81" w:rsidP="00852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81" w:rsidRDefault="00852B81" w:rsidP="0085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0314D" w:rsidRDefault="00852B81" w:rsidP="0085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муниципального образования </w:t>
            </w:r>
          </w:p>
          <w:p w:rsidR="00852B81" w:rsidRDefault="00852B81" w:rsidP="0085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«город Десногорск» Смоленской области </w:t>
            </w:r>
          </w:p>
          <w:p w:rsidR="00852B81" w:rsidRDefault="00A53084" w:rsidP="0085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084">
              <w:rPr>
                <w:rFonts w:ascii="Times New Roman" w:hAnsi="Times New Roman" w:cs="Times New Roman"/>
                <w:sz w:val="24"/>
                <w:szCs w:val="24"/>
              </w:rPr>
              <w:t>от 22.09.2022 № 739</w:t>
            </w:r>
          </w:p>
        </w:tc>
      </w:tr>
    </w:tbl>
    <w:p w:rsidR="00852B81" w:rsidRDefault="00852B81" w:rsidP="00852B8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2B81" w:rsidRPr="00852B81" w:rsidRDefault="00852B81" w:rsidP="00852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4"/>
      <w:bookmarkStart w:id="1" w:name="OLE_LINK25"/>
      <w:bookmarkStart w:id="2" w:name="_GoBack"/>
      <w:r w:rsidRPr="00852B8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52B81" w:rsidRPr="00B468B7" w:rsidRDefault="00B468B7" w:rsidP="00B46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8B7">
        <w:rPr>
          <w:rFonts w:ascii="Times New Roman" w:hAnsi="Times New Roman" w:cs="Times New Roman"/>
          <w:b/>
          <w:sz w:val="24"/>
          <w:szCs w:val="24"/>
        </w:rPr>
        <w:t>о порядке принятия гражданами Российской Федераци</w:t>
      </w:r>
      <w:r>
        <w:rPr>
          <w:rFonts w:ascii="Times New Roman" w:hAnsi="Times New Roman" w:cs="Times New Roman"/>
          <w:b/>
          <w:sz w:val="24"/>
          <w:szCs w:val="24"/>
        </w:rPr>
        <w:t xml:space="preserve">и, являющимися членами </w:t>
      </w:r>
      <w:r w:rsidRPr="00B468B7">
        <w:rPr>
          <w:rFonts w:ascii="Times New Roman" w:hAnsi="Times New Roman" w:cs="Times New Roman"/>
          <w:b/>
          <w:sz w:val="24"/>
          <w:szCs w:val="24"/>
        </w:rPr>
        <w:t>казачьих обществ, обязательств по несению муниципальной слу</w:t>
      </w:r>
      <w:r>
        <w:rPr>
          <w:rFonts w:ascii="Times New Roman" w:hAnsi="Times New Roman" w:cs="Times New Roman"/>
          <w:b/>
          <w:sz w:val="24"/>
          <w:szCs w:val="24"/>
        </w:rPr>
        <w:t xml:space="preserve">жбы в муниципальном образовании </w:t>
      </w:r>
      <w:r w:rsidR="00852B81" w:rsidRPr="00B468B7">
        <w:rPr>
          <w:rFonts w:ascii="Times New Roman" w:hAnsi="Times New Roman" w:cs="Times New Roman"/>
          <w:b/>
          <w:sz w:val="24"/>
          <w:szCs w:val="24"/>
        </w:rPr>
        <w:t>«город Десногорск» Смоленской области</w:t>
      </w:r>
      <w:bookmarkEnd w:id="0"/>
      <w:bookmarkEnd w:id="1"/>
      <w:bookmarkEnd w:id="2"/>
    </w:p>
    <w:p w:rsidR="00852B81" w:rsidRDefault="00852B81" w:rsidP="0085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4A6" w:rsidRDefault="00AD44A6" w:rsidP="0085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8B7" w:rsidRPr="00813DD1" w:rsidRDefault="00B468B7" w:rsidP="00813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D1">
        <w:rPr>
          <w:rFonts w:ascii="Times New Roman" w:hAnsi="Times New Roman" w:cs="Times New Roman"/>
          <w:sz w:val="24"/>
          <w:szCs w:val="24"/>
        </w:rPr>
        <w:t xml:space="preserve">1. </w:t>
      </w:r>
      <w:r w:rsidR="00813DD1" w:rsidRPr="00813DD1">
        <w:rPr>
          <w:rFonts w:ascii="Times New Roman" w:hAnsi="Times New Roman" w:cs="Times New Roman"/>
          <w:sz w:val="24"/>
          <w:szCs w:val="24"/>
        </w:rPr>
        <w:t xml:space="preserve">Настоящим Положением определяется порядок принятия гражданами Российской Федерации, являющимися членами казачьих обществ, обязательств </w:t>
      </w:r>
      <w:r w:rsidR="00AD44A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13DD1" w:rsidRPr="00813DD1">
        <w:rPr>
          <w:rFonts w:ascii="Times New Roman" w:hAnsi="Times New Roman" w:cs="Times New Roman"/>
          <w:sz w:val="24"/>
          <w:szCs w:val="24"/>
        </w:rPr>
        <w:t xml:space="preserve">по несению </w:t>
      </w:r>
      <w:r w:rsidR="00813DD1">
        <w:rPr>
          <w:rFonts w:ascii="Times New Roman" w:hAnsi="Times New Roman" w:cs="Times New Roman"/>
          <w:sz w:val="24"/>
          <w:szCs w:val="24"/>
        </w:rPr>
        <w:t xml:space="preserve">муниципальной службы в муниципальном образовании «город Десногорск» </w:t>
      </w:r>
      <w:r w:rsidR="00813DD1" w:rsidRPr="00813DD1">
        <w:rPr>
          <w:rFonts w:ascii="Times New Roman" w:hAnsi="Times New Roman" w:cs="Times New Roman"/>
          <w:sz w:val="24"/>
          <w:szCs w:val="24"/>
        </w:rPr>
        <w:t xml:space="preserve">Смоленской области (далее </w:t>
      </w:r>
      <w:r w:rsidR="00813DD1">
        <w:rPr>
          <w:rFonts w:ascii="Times New Roman" w:hAnsi="Times New Roman" w:cs="Times New Roman"/>
          <w:sz w:val="24"/>
          <w:szCs w:val="24"/>
        </w:rPr>
        <w:t>соответственно – муниципальное образование,</w:t>
      </w:r>
      <w:r w:rsidR="00813DD1" w:rsidRPr="00813DD1">
        <w:rPr>
          <w:rFonts w:ascii="Times New Roman" w:hAnsi="Times New Roman" w:cs="Times New Roman"/>
          <w:sz w:val="24"/>
          <w:szCs w:val="24"/>
        </w:rPr>
        <w:t xml:space="preserve"> служба).</w:t>
      </w:r>
    </w:p>
    <w:p w:rsidR="00813DD1" w:rsidRDefault="00813DD1" w:rsidP="00813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DD1">
        <w:rPr>
          <w:rFonts w:ascii="Times New Roman" w:hAnsi="Times New Roman" w:cs="Times New Roman"/>
          <w:sz w:val="24"/>
          <w:szCs w:val="24"/>
        </w:rPr>
        <w:t xml:space="preserve">2. Обязательства по несению службы принимают члены хуторских, станичных, городских, районных (юртовых), окружных (отдельских) и войсковых казачьих обществ, созданных в соответствии с Федеральным </w:t>
      </w:r>
      <w:hyperlink r:id="rId7" w:history="1">
        <w:r w:rsidRPr="00813DD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13DD1">
        <w:rPr>
          <w:rFonts w:ascii="Times New Roman" w:hAnsi="Times New Roman" w:cs="Times New Roman"/>
          <w:sz w:val="24"/>
          <w:szCs w:val="24"/>
        </w:rPr>
        <w:t xml:space="preserve"> от 05.12.2005 № 154-ФЗ                      «О государственной службе российского казачества».</w:t>
      </w:r>
    </w:p>
    <w:p w:rsidR="00813DD1" w:rsidRDefault="00813DD1" w:rsidP="00813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хуторских, станичных, городских казачьих обществах, действующих </w:t>
      </w:r>
      <w:r w:rsidR="00AD44A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образования, входящих в состав Смоленского отдельского казачьего общества войскового казачьего общества «Центральное казачье войско»     (далее – СОКО ВКО «ЦКВ»), работа по принятию обязательств по несению службы организуется соответственно атаманами хуторских, станичных, городских казачьих обществ совместно с атаманом СОКО ВКО «ЦКВ».</w:t>
      </w:r>
    </w:p>
    <w:p w:rsidR="00813DD1" w:rsidRDefault="00813DD1" w:rsidP="00813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Члены хуторского, станичного, городского казачьих обще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едставляют </w:t>
      </w:r>
      <w:r w:rsidR="00AD44A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 письменной форме заявления о принятии обязательств по несению службы на имя атамана соответствующего казачьего общества. Атаман казачьего общества представляет указанные заявления вместе с необходимыми документами на рассмотрение высшего представительного органа (общего собрания, круга, сбора, схода) хуторского, станичного, городского казачьих обществ (далее - общее собрание казачьего общества).</w:t>
      </w:r>
    </w:p>
    <w:p w:rsidR="00813DD1" w:rsidRDefault="00813DD1" w:rsidP="00813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Общее собрание казачьего общества на основании письменных заявлений членов казачьего общества принимает решение о принятии ими обязательств по несению службы.</w:t>
      </w:r>
    </w:p>
    <w:p w:rsidR="00813DD1" w:rsidRDefault="00813DD1" w:rsidP="00813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Решение общего собрания казачьего общества оформляется в письменной форме и подписывается атаманом казачьего общества.</w:t>
      </w:r>
    </w:p>
    <w:p w:rsidR="00813DD1" w:rsidRDefault="00813DD1" w:rsidP="00813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Численность членов казачьего общества, заявления которых о принятии обязательств по несению службы утверждены общим собранием казачьего общества, фиксируется в решении этого собрания по каждому виду службы отдельно. К решению прилагаются сведения о количестве членов казачьего общества, которые в установленном порядке заключили индивидуальные трудовые договоры о прохождении службы.</w:t>
      </w:r>
    </w:p>
    <w:p w:rsidR="00813DD1" w:rsidRDefault="00813DD1" w:rsidP="00813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Решение общего собрания хуторского, станичного или городского казачьего общества согласовывается с атаманом соответствующего казачьего общества.</w:t>
      </w:r>
    </w:p>
    <w:p w:rsidR="00813DD1" w:rsidRDefault="00813DD1" w:rsidP="00813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Атаман хуторского, станичного или городского казачьего общества </w:t>
      </w:r>
      <w:r w:rsidR="00AD44A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установленными порядком и сроками уведомляет атамана СОКО ВКО «ЦКВ» 10.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Принятые членами казачьего общества обязательства по несению службы, согласованные в порядке</w:t>
      </w:r>
      <w:r w:rsidR="00AD44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4A6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 w:rsidR="00AD44A6" w:rsidRPr="00AD44A6">
        <w:rPr>
          <w:rFonts w:ascii="Times New Roman" w:hAnsi="Times New Roman" w:cs="Times New Roman"/>
          <w:sz w:val="24"/>
          <w:szCs w:val="24"/>
        </w:rPr>
        <w:t>Приказ</w:t>
      </w:r>
      <w:r w:rsidR="00AD44A6">
        <w:rPr>
          <w:rFonts w:ascii="Times New Roman" w:hAnsi="Times New Roman" w:cs="Times New Roman"/>
          <w:sz w:val="24"/>
          <w:szCs w:val="24"/>
        </w:rPr>
        <w:t>ом</w:t>
      </w:r>
      <w:r w:rsidR="00AD44A6" w:rsidRPr="00AD44A6">
        <w:rPr>
          <w:rFonts w:ascii="Times New Roman" w:hAnsi="Times New Roman" w:cs="Times New Roman"/>
          <w:sz w:val="24"/>
          <w:szCs w:val="24"/>
        </w:rPr>
        <w:t xml:space="preserve"> ФАДН России от 23.11.2015 </w:t>
      </w:r>
      <w:r w:rsidR="00AD44A6">
        <w:rPr>
          <w:rFonts w:ascii="Times New Roman" w:hAnsi="Times New Roman" w:cs="Times New Roman"/>
          <w:sz w:val="24"/>
          <w:szCs w:val="24"/>
        </w:rPr>
        <w:t>№</w:t>
      </w:r>
      <w:r w:rsidR="00AD44A6" w:rsidRPr="00AD44A6">
        <w:rPr>
          <w:rFonts w:ascii="Times New Roman" w:hAnsi="Times New Roman" w:cs="Times New Roman"/>
          <w:sz w:val="24"/>
          <w:szCs w:val="24"/>
        </w:rPr>
        <w:t xml:space="preserve"> 89 </w:t>
      </w:r>
      <w:r w:rsidR="00AD44A6">
        <w:rPr>
          <w:rFonts w:ascii="Times New Roman" w:hAnsi="Times New Roman" w:cs="Times New Roman"/>
          <w:sz w:val="24"/>
          <w:szCs w:val="24"/>
        </w:rPr>
        <w:t>«</w:t>
      </w:r>
      <w:r w:rsidR="00AD44A6" w:rsidRPr="00AD44A6">
        <w:rPr>
          <w:rFonts w:ascii="Times New Roman" w:hAnsi="Times New Roman" w:cs="Times New Roman"/>
          <w:sz w:val="24"/>
          <w:szCs w:val="24"/>
        </w:rPr>
        <w:t xml:space="preserve">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</w:t>
      </w:r>
      <w:r w:rsidR="00AD44A6" w:rsidRPr="00AD44A6"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власти, органами исполнительной власти субъектов Российской Федерации и органами местного самоуправления</w:t>
      </w:r>
      <w:r w:rsidR="00AD44A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D44A6" w:rsidRPr="00AD44A6">
        <w:rPr>
          <w:rFonts w:ascii="Times New Roman" w:hAnsi="Times New Roman" w:cs="Times New Roman"/>
          <w:sz w:val="24"/>
          <w:szCs w:val="24"/>
        </w:rPr>
        <w:t>Главой муниципального образования «город Десногорск» Смоленской области</w:t>
      </w:r>
      <w:r w:rsidRPr="00AD4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отражаются в уставе казачьего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общества.</w:t>
      </w:r>
    </w:p>
    <w:p w:rsidR="00813DD1" w:rsidRDefault="00813DD1" w:rsidP="00813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Внесение изменений в устав казачьего общества осуществляется в порядке, установленном законодательством Российской Федерации.</w:t>
      </w:r>
    </w:p>
    <w:sectPr w:rsidR="00813DD1" w:rsidSect="007E1E6C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5D" w:rsidRDefault="00C6415D" w:rsidP="007E1E6C">
      <w:pPr>
        <w:spacing w:after="0" w:line="240" w:lineRule="auto"/>
      </w:pPr>
      <w:r>
        <w:separator/>
      </w:r>
    </w:p>
  </w:endnote>
  <w:endnote w:type="continuationSeparator" w:id="0">
    <w:p w:rsidR="00C6415D" w:rsidRDefault="00C6415D" w:rsidP="007E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5D" w:rsidRDefault="00C6415D" w:rsidP="007E1E6C">
      <w:pPr>
        <w:spacing w:after="0" w:line="240" w:lineRule="auto"/>
      </w:pPr>
      <w:r>
        <w:separator/>
      </w:r>
    </w:p>
  </w:footnote>
  <w:footnote w:type="continuationSeparator" w:id="0">
    <w:p w:rsidR="00C6415D" w:rsidRDefault="00C6415D" w:rsidP="007E1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83580026"/>
      <w:docPartObj>
        <w:docPartGallery w:val="Page Numbers (Top of Page)"/>
        <w:docPartUnique/>
      </w:docPartObj>
    </w:sdtPr>
    <w:sdtEndPr/>
    <w:sdtContent>
      <w:p w:rsidR="007E1E6C" w:rsidRPr="007E1E6C" w:rsidRDefault="007E1E6C">
        <w:pPr>
          <w:pStyle w:val="a4"/>
          <w:jc w:val="center"/>
          <w:rPr>
            <w:rFonts w:ascii="Times New Roman" w:hAnsi="Times New Roman" w:cs="Times New Roman"/>
          </w:rPr>
        </w:pPr>
        <w:r w:rsidRPr="007E1E6C">
          <w:rPr>
            <w:rFonts w:ascii="Times New Roman" w:hAnsi="Times New Roman" w:cs="Times New Roman"/>
          </w:rPr>
          <w:fldChar w:fldCharType="begin"/>
        </w:r>
        <w:r w:rsidRPr="007E1E6C">
          <w:rPr>
            <w:rFonts w:ascii="Times New Roman" w:hAnsi="Times New Roman" w:cs="Times New Roman"/>
          </w:rPr>
          <w:instrText>PAGE   \* MERGEFORMAT</w:instrText>
        </w:r>
        <w:r w:rsidRPr="007E1E6C">
          <w:rPr>
            <w:rFonts w:ascii="Times New Roman" w:hAnsi="Times New Roman" w:cs="Times New Roman"/>
          </w:rPr>
          <w:fldChar w:fldCharType="separate"/>
        </w:r>
        <w:r w:rsidR="00A53084">
          <w:rPr>
            <w:rFonts w:ascii="Times New Roman" w:hAnsi="Times New Roman" w:cs="Times New Roman"/>
            <w:noProof/>
          </w:rPr>
          <w:t>2</w:t>
        </w:r>
        <w:r w:rsidRPr="007E1E6C">
          <w:rPr>
            <w:rFonts w:ascii="Times New Roman" w:hAnsi="Times New Roman" w:cs="Times New Roman"/>
          </w:rPr>
          <w:fldChar w:fldCharType="end"/>
        </w:r>
      </w:p>
    </w:sdtContent>
  </w:sdt>
  <w:p w:rsidR="007E1E6C" w:rsidRPr="007E1E6C" w:rsidRDefault="007E1E6C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FF"/>
    <w:rsid w:val="003C5EA9"/>
    <w:rsid w:val="0060314D"/>
    <w:rsid w:val="007E1E6C"/>
    <w:rsid w:val="00813DD1"/>
    <w:rsid w:val="00817AFF"/>
    <w:rsid w:val="00852B81"/>
    <w:rsid w:val="009570E4"/>
    <w:rsid w:val="00A53084"/>
    <w:rsid w:val="00AD44A6"/>
    <w:rsid w:val="00AD45E9"/>
    <w:rsid w:val="00B468B7"/>
    <w:rsid w:val="00C6415D"/>
    <w:rsid w:val="00D65DA9"/>
    <w:rsid w:val="00F4492E"/>
    <w:rsid w:val="00FD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1E6C"/>
  </w:style>
  <w:style w:type="paragraph" w:styleId="a6">
    <w:name w:val="footer"/>
    <w:basedOn w:val="a"/>
    <w:link w:val="a7"/>
    <w:uiPriority w:val="99"/>
    <w:unhideWhenUsed/>
    <w:rsid w:val="007E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1E6C"/>
  </w:style>
  <w:style w:type="paragraph" w:styleId="a8">
    <w:name w:val="Balloon Text"/>
    <w:basedOn w:val="a"/>
    <w:link w:val="a9"/>
    <w:uiPriority w:val="99"/>
    <w:semiHidden/>
    <w:unhideWhenUsed/>
    <w:rsid w:val="007E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1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1E6C"/>
  </w:style>
  <w:style w:type="paragraph" w:styleId="a6">
    <w:name w:val="footer"/>
    <w:basedOn w:val="a"/>
    <w:link w:val="a7"/>
    <w:uiPriority w:val="99"/>
    <w:unhideWhenUsed/>
    <w:rsid w:val="007E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1E6C"/>
  </w:style>
  <w:style w:type="paragraph" w:styleId="a8">
    <w:name w:val="Balloon Text"/>
    <w:basedOn w:val="a"/>
    <w:link w:val="a9"/>
    <w:uiPriority w:val="99"/>
    <w:semiHidden/>
    <w:unhideWhenUsed/>
    <w:rsid w:val="007E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1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CB0E3C92416094E95653F82EB8E836347653FCF98C1E844D206A469CC85DC478BD93B1CE5B2AFC0698A1EB25RCy2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ЮО</dc:creator>
  <cp:keywords/>
  <dc:description/>
  <cp:lastModifiedBy>K125</cp:lastModifiedBy>
  <cp:revision>4</cp:revision>
  <cp:lastPrinted>2022-09-21T16:09:00Z</cp:lastPrinted>
  <dcterms:created xsi:type="dcterms:W3CDTF">2022-09-21T14:11:00Z</dcterms:created>
  <dcterms:modified xsi:type="dcterms:W3CDTF">2022-09-28T08:57:00Z</dcterms:modified>
</cp:coreProperties>
</file>