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DC" w:rsidRPr="003D7EE9" w:rsidRDefault="000264FF" w:rsidP="003D7EE9">
      <w:pPr>
        <w:tabs>
          <w:tab w:val="left" w:pos="4253"/>
          <w:tab w:val="left" w:pos="4395"/>
        </w:tabs>
        <w:jc w:val="right"/>
      </w:pPr>
      <w:r w:rsidRPr="003D7EE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3AEA12" wp14:editId="31327CB2">
                <wp:simplePos x="0" y="0"/>
                <wp:positionH relativeFrom="column">
                  <wp:posOffset>-19050</wp:posOffset>
                </wp:positionH>
                <wp:positionV relativeFrom="paragraph">
                  <wp:posOffset>22860</wp:posOffset>
                </wp:positionV>
                <wp:extent cx="5634990" cy="638175"/>
                <wp:effectExtent l="0" t="3810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499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619" w:rsidRDefault="008B6619" w:rsidP="004834DC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8B6619" w:rsidRDefault="008B6619" w:rsidP="004834DC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8B6619" w:rsidRDefault="008B6619" w:rsidP="004834DC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8B6619" w:rsidRDefault="008B6619" w:rsidP="004834DC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8B6619" w:rsidRDefault="008B6619" w:rsidP="004834D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B6619" w:rsidRDefault="008B6619" w:rsidP="004834DC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8B6619" w:rsidRDefault="008B6619" w:rsidP="004834DC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8B6619" w:rsidRDefault="008B6619" w:rsidP="004834D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.5pt;margin-top:1.8pt;width:443.7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" filled="f" stroked="f" strokeweight=".25pt">
                <v:textbox inset="1pt,1pt,1pt,1pt">
                  <w:txbxContent>
                    <w:p w:rsidR="008B6619" w:rsidRDefault="008B6619" w:rsidP="004834DC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8B6619" w:rsidRDefault="008B6619" w:rsidP="004834DC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8B6619" w:rsidRDefault="008B6619" w:rsidP="004834DC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8B6619" w:rsidRDefault="008B6619" w:rsidP="004834DC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8B6619" w:rsidRDefault="008B6619" w:rsidP="004834DC">
                      <w:pPr>
                        <w:rPr>
                          <w:sz w:val="12"/>
                        </w:rPr>
                      </w:pPr>
                    </w:p>
                    <w:p w:rsidR="008B6619" w:rsidRDefault="008B6619" w:rsidP="004834DC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8B6619" w:rsidRDefault="008B6619" w:rsidP="004834DC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8B6619" w:rsidRDefault="008B6619" w:rsidP="004834DC"/>
                  </w:txbxContent>
                </v:textbox>
              </v:rect>
            </w:pict>
          </mc:Fallback>
        </mc:AlternateContent>
      </w:r>
      <w:r w:rsidR="00766109" w:rsidRPr="003D7EE9">
        <w:rPr>
          <w:noProof/>
        </w:rPr>
        <w:drawing>
          <wp:anchor distT="0" distB="0" distL="114300" distR="114300" simplePos="0" relativeHeight="251661312" behindDoc="1" locked="0" layoutInCell="1" allowOverlap="1" wp14:anchorId="78E68F6E" wp14:editId="401955D6">
            <wp:simplePos x="0" y="0"/>
            <wp:positionH relativeFrom="column">
              <wp:posOffset>-137160</wp:posOffset>
            </wp:positionH>
            <wp:positionV relativeFrom="paragraph">
              <wp:posOffset>51435</wp:posOffset>
            </wp:positionV>
            <wp:extent cx="685800" cy="695325"/>
            <wp:effectExtent l="0" t="0" r="0" b="0"/>
            <wp:wrapThrough wrapText="bothSides">
              <wp:wrapPolygon edited="0">
                <wp:start x="0" y="0"/>
                <wp:lineTo x="0" y="21304"/>
                <wp:lineTo x="21000" y="21304"/>
                <wp:lineTo x="21000" y="0"/>
                <wp:lineTo x="0" y="0"/>
              </wp:wrapPolygon>
            </wp:wrapThrough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34DC" w:rsidRPr="003D7EE9" w:rsidRDefault="004834DC" w:rsidP="003D7EE9">
      <w:pPr>
        <w:spacing w:after="0" w:line="240" w:lineRule="auto"/>
        <w:rPr>
          <w:b/>
          <w:sz w:val="48"/>
        </w:rPr>
      </w:pPr>
      <w:r w:rsidRPr="003D7EE9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66109" w:rsidRPr="003D7EE9" w:rsidRDefault="00766109" w:rsidP="003D7EE9">
      <w:pPr>
        <w:pStyle w:val="4"/>
        <w:rPr>
          <w:sz w:val="32"/>
        </w:rPr>
      </w:pPr>
    </w:p>
    <w:p w:rsidR="004834DC" w:rsidRPr="003D7EE9" w:rsidRDefault="004834DC" w:rsidP="003D7EE9">
      <w:pPr>
        <w:pStyle w:val="4"/>
        <w:rPr>
          <w:sz w:val="32"/>
        </w:rPr>
      </w:pPr>
    </w:p>
    <w:p w:rsidR="004834DC" w:rsidRPr="003D7EE9" w:rsidRDefault="004834DC" w:rsidP="003D7EE9">
      <w:pPr>
        <w:pStyle w:val="4"/>
        <w:rPr>
          <w:sz w:val="32"/>
        </w:rPr>
      </w:pPr>
      <w:proofErr w:type="gramStart"/>
      <w:r w:rsidRPr="003D7EE9">
        <w:rPr>
          <w:sz w:val="32"/>
        </w:rPr>
        <w:t>П</w:t>
      </w:r>
      <w:proofErr w:type="gramEnd"/>
      <w:r w:rsidRPr="003D7EE9">
        <w:rPr>
          <w:sz w:val="32"/>
        </w:rPr>
        <w:t xml:space="preserve"> О С Т А Н О В Л Е Н И Е</w:t>
      </w:r>
    </w:p>
    <w:p w:rsidR="00B31C28" w:rsidRPr="003D7EE9" w:rsidRDefault="00B31C28" w:rsidP="003D7EE9">
      <w:pPr>
        <w:spacing w:after="0" w:line="240" w:lineRule="auto"/>
      </w:pPr>
    </w:p>
    <w:p w:rsidR="00B31C28" w:rsidRPr="003D7EE9" w:rsidRDefault="00B31C28" w:rsidP="003D7EE9">
      <w:pPr>
        <w:spacing w:after="0" w:line="240" w:lineRule="auto"/>
      </w:pPr>
    </w:p>
    <w:p w:rsidR="00B31C28" w:rsidRPr="003D7EE9" w:rsidRDefault="00B31C28" w:rsidP="003D7EE9">
      <w:pPr>
        <w:spacing w:after="0" w:line="240" w:lineRule="auto"/>
      </w:pPr>
    </w:p>
    <w:p w:rsidR="004834DC" w:rsidRPr="003D7EE9" w:rsidRDefault="002C0ECD" w:rsidP="003D7E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7EE9">
        <w:rPr>
          <w:rFonts w:ascii="Times New Roman" w:hAnsi="Times New Roman"/>
          <w:sz w:val="28"/>
          <w:szCs w:val="28"/>
        </w:rPr>
        <w:t xml:space="preserve">от </w:t>
      </w:r>
      <w:r w:rsidR="00CA5CC1" w:rsidRPr="003D7EE9">
        <w:rPr>
          <w:rFonts w:ascii="Times New Roman" w:hAnsi="Times New Roman"/>
          <w:sz w:val="28"/>
          <w:szCs w:val="28"/>
        </w:rPr>
        <w:t xml:space="preserve"> </w:t>
      </w:r>
      <w:r w:rsidR="00161C96">
        <w:rPr>
          <w:rFonts w:ascii="Times New Roman" w:hAnsi="Times New Roman"/>
          <w:sz w:val="28"/>
          <w:szCs w:val="28"/>
        </w:rPr>
        <w:t>__</w:t>
      </w:r>
      <w:r w:rsidR="00B3384F" w:rsidRPr="00161C96">
        <w:rPr>
          <w:rFonts w:ascii="Times New Roman" w:hAnsi="Times New Roman"/>
          <w:sz w:val="28"/>
          <w:szCs w:val="28"/>
          <w:u w:val="single"/>
        </w:rPr>
        <w:t>03.02.2022</w:t>
      </w:r>
      <w:r w:rsidR="00161C96" w:rsidRPr="00161C96">
        <w:rPr>
          <w:rFonts w:ascii="Times New Roman" w:hAnsi="Times New Roman"/>
          <w:sz w:val="28"/>
          <w:szCs w:val="28"/>
        </w:rPr>
        <w:t>___</w:t>
      </w:r>
      <w:r w:rsidR="00B3384F">
        <w:rPr>
          <w:rFonts w:ascii="Times New Roman" w:hAnsi="Times New Roman"/>
          <w:sz w:val="28"/>
          <w:szCs w:val="28"/>
        </w:rPr>
        <w:t xml:space="preserve"> </w:t>
      </w:r>
      <w:r w:rsidR="00CA5CC1" w:rsidRPr="003D7EE9">
        <w:rPr>
          <w:rFonts w:ascii="Times New Roman" w:hAnsi="Times New Roman"/>
          <w:sz w:val="28"/>
          <w:szCs w:val="28"/>
        </w:rPr>
        <w:t xml:space="preserve"> </w:t>
      </w:r>
      <w:r w:rsidR="004834DC" w:rsidRPr="003D7EE9">
        <w:rPr>
          <w:rFonts w:ascii="Times New Roman" w:hAnsi="Times New Roman"/>
          <w:sz w:val="28"/>
          <w:szCs w:val="28"/>
        </w:rPr>
        <w:t xml:space="preserve">№ </w:t>
      </w:r>
      <w:r w:rsidR="00CA5CC1" w:rsidRPr="003D7EE9">
        <w:rPr>
          <w:rFonts w:ascii="Times New Roman" w:hAnsi="Times New Roman"/>
          <w:sz w:val="28"/>
          <w:szCs w:val="28"/>
        </w:rPr>
        <w:t xml:space="preserve"> </w:t>
      </w:r>
      <w:r w:rsidR="00161C96">
        <w:rPr>
          <w:rFonts w:ascii="Times New Roman" w:hAnsi="Times New Roman"/>
          <w:sz w:val="28"/>
          <w:szCs w:val="28"/>
        </w:rPr>
        <w:t>__</w:t>
      </w:r>
      <w:r w:rsidR="00B3384F" w:rsidRPr="00161C96">
        <w:rPr>
          <w:rFonts w:ascii="Times New Roman" w:hAnsi="Times New Roman"/>
          <w:sz w:val="28"/>
          <w:szCs w:val="28"/>
          <w:u w:val="single"/>
        </w:rPr>
        <w:t>64</w:t>
      </w:r>
      <w:r w:rsidR="00161C96" w:rsidRPr="00161C96">
        <w:rPr>
          <w:rFonts w:ascii="Times New Roman" w:hAnsi="Times New Roman"/>
          <w:sz w:val="28"/>
          <w:szCs w:val="28"/>
        </w:rPr>
        <w:t>___</w:t>
      </w:r>
    </w:p>
    <w:p w:rsidR="002C0ECD" w:rsidRPr="003D7EE9" w:rsidRDefault="002C0ECD" w:rsidP="003D7E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34DC" w:rsidRPr="003D7EE9" w:rsidRDefault="004834DC" w:rsidP="003D7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3D7EE9" w:rsidRPr="003D7EE9" w:rsidTr="008B5CA4">
        <w:tc>
          <w:tcPr>
            <w:tcW w:w="4928" w:type="dxa"/>
            <w:shd w:val="clear" w:color="auto" w:fill="auto"/>
          </w:tcPr>
          <w:p w:rsidR="003B539D" w:rsidRPr="003D7EE9" w:rsidRDefault="008748D7" w:rsidP="003D7E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D7EE9">
              <w:rPr>
                <w:rFonts w:ascii="Times New Roman" w:hAnsi="Times New Roman"/>
                <w:b/>
                <w:sz w:val="28"/>
                <w:szCs w:val="28"/>
              </w:rPr>
              <w:t>Об утверждении Методики определения нормативных затрат на оказание муниципальных услуг по реализации дополнительных общеразвивающих программ</w:t>
            </w:r>
            <w:r w:rsidR="003B539D" w:rsidRPr="003D7E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3B539D" w:rsidRPr="003D7EE9" w:rsidRDefault="004834DC" w:rsidP="003D7EE9">
      <w:pPr>
        <w:spacing w:after="0"/>
        <w:rPr>
          <w:rFonts w:ascii="Times New Roman" w:hAnsi="Times New Roman"/>
          <w:sz w:val="28"/>
          <w:szCs w:val="28"/>
        </w:rPr>
      </w:pPr>
      <w:r w:rsidRPr="003D7EE9">
        <w:rPr>
          <w:rFonts w:ascii="Times New Roman" w:hAnsi="Times New Roman"/>
          <w:sz w:val="28"/>
          <w:szCs w:val="28"/>
        </w:rPr>
        <w:tab/>
      </w:r>
    </w:p>
    <w:p w:rsidR="003B539D" w:rsidRPr="003D7EE9" w:rsidRDefault="003B539D" w:rsidP="003D7EE9">
      <w:pPr>
        <w:spacing w:after="0"/>
        <w:rPr>
          <w:rFonts w:ascii="Times New Roman" w:hAnsi="Times New Roman"/>
          <w:sz w:val="28"/>
          <w:szCs w:val="28"/>
        </w:rPr>
      </w:pPr>
    </w:p>
    <w:p w:rsidR="008748D7" w:rsidRPr="003D7EE9" w:rsidRDefault="00B26BFD" w:rsidP="003D7EE9">
      <w:pPr>
        <w:spacing w:after="0" w:line="240" w:lineRule="auto"/>
        <w:ind w:firstLine="567"/>
        <w:jc w:val="both"/>
        <w:textAlignment w:val="baseline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3D7EE9">
        <w:rPr>
          <w:rFonts w:ascii="Times New Roman" w:hAnsi="Times New Roman"/>
          <w:sz w:val="28"/>
          <w:szCs w:val="28"/>
        </w:rPr>
        <w:t>Н</w:t>
      </w:r>
      <w:r w:rsidR="008748D7" w:rsidRPr="003D7EE9">
        <w:rPr>
          <w:rFonts w:ascii="Times New Roman" w:hAnsi="Times New Roman"/>
          <w:sz w:val="28"/>
          <w:szCs w:val="28"/>
        </w:rPr>
        <w:t xml:space="preserve">а основании Приказа  </w:t>
      </w:r>
      <w:proofErr w:type="spellStart"/>
      <w:r w:rsidR="008748D7" w:rsidRPr="003D7EE9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="008748D7" w:rsidRPr="003D7EE9">
        <w:rPr>
          <w:rFonts w:ascii="Times New Roman" w:hAnsi="Times New Roman"/>
          <w:sz w:val="28"/>
          <w:szCs w:val="28"/>
        </w:rPr>
        <w:t xml:space="preserve"> России от 22.09.2021 № 662 «Об утверждении общих требований к определению нормативных затрат на оказание государственных (муниципальных) услуг в сфере дошкольного, начального общего, основного общего, среднего общего, среднего профессионального образования, дополнительного образования детей и взрослых, дополнительного профессионального образования для лиц, имеющих или получающих среднее профессиональное образование, профессионального обучения, опеки и попечительства несовершеннолетних граждан, применяемых при расчете объема</w:t>
      </w:r>
      <w:proofErr w:type="gramEnd"/>
      <w:r w:rsidR="008748D7" w:rsidRPr="003D7EE9">
        <w:rPr>
          <w:rFonts w:ascii="Times New Roman" w:hAnsi="Times New Roman"/>
          <w:sz w:val="28"/>
          <w:szCs w:val="28"/>
        </w:rPr>
        <w:t xml:space="preserve">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учреждением», постановления Администрации муниципального образования «город Десногорск» Смоленской области от 06.04.2020 № 312 «Об утверждении Правил персонифицированного финансирования дополнительного образования детей в муниципальном образовании «город Десногорск» Смоленской области», руководствуясь Уставом муниципального образования «город Десногорск» Смоленской области</w:t>
      </w:r>
      <w:r w:rsidR="003A409F" w:rsidRPr="003D7EE9">
        <w:rPr>
          <w:rFonts w:ascii="Times New Roman" w:hAnsi="Times New Roman"/>
          <w:sz w:val="28"/>
          <w:szCs w:val="28"/>
        </w:rPr>
        <w:t>,</w:t>
      </w:r>
      <w:r w:rsidRPr="003D7EE9">
        <w:rPr>
          <w:rFonts w:ascii="Times New Roman" w:hAnsi="Times New Roman"/>
          <w:sz w:val="28"/>
          <w:szCs w:val="28"/>
        </w:rPr>
        <w:t xml:space="preserve"> 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24.12.2018 № 16,</w:t>
      </w:r>
    </w:p>
    <w:p w:rsidR="002C0ECD" w:rsidRPr="003D7EE9" w:rsidRDefault="002C0ECD" w:rsidP="003D7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6619" w:rsidRDefault="004834DC" w:rsidP="008B66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EE9">
        <w:rPr>
          <w:rFonts w:ascii="Times New Roman" w:hAnsi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8B6619" w:rsidRDefault="008B6619" w:rsidP="008B66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7E34" w:rsidRPr="003D7EE9" w:rsidRDefault="003B539D" w:rsidP="008B66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EE9"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B26BFD" w:rsidRPr="003D7EE9">
        <w:rPr>
          <w:rFonts w:ascii="Times New Roman" w:hAnsi="Times New Roman"/>
          <w:sz w:val="28"/>
          <w:szCs w:val="28"/>
        </w:rPr>
        <w:t>Утвердить М</w:t>
      </w:r>
      <w:r w:rsidR="008748D7" w:rsidRPr="003D7EE9">
        <w:rPr>
          <w:rFonts w:ascii="Times New Roman" w:hAnsi="Times New Roman"/>
          <w:sz w:val="28"/>
          <w:szCs w:val="28"/>
        </w:rPr>
        <w:t>етодику определения нормативных затрат на оказание муниципальных услуг по реализации дополнительных общеразвивающих программ согласно приложению.</w:t>
      </w:r>
    </w:p>
    <w:p w:rsidR="00EB5158" w:rsidRPr="003D7EE9" w:rsidRDefault="008748D7" w:rsidP="003D7EE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EE9">
        <w:rPr>
          <w:rFonts w:ascii="Times New Roman" w:hAnsi="Times New Roman"/>
          <w:sz w:val="28"/>
          <w:szCs w:val="28"/>
        </w:rPr>
        <w:t>2</w:t>
      </w:r>
      <w:r w:rsidR="003B539D" w:rsidRPr="003D7EE9">
        <w:rPr>
          <w:rFonts w:ascii="Times New Roman" w:hAnsi="Times New Roman"/>
          <w:sz w:val="28"/>
          <w:szCs w:val="28"/>
        </w:rPr>
        <w:t xml:space="preserve">. </w:t>
      </w:r>
      <w:r w:rsidR="00EB5158" w:rsidRPr="003D7EE9">
        <w:rPr>
          <w:rFonts w:ascii="Times New Roman" w:hAnsi="Times New Roman"/>
          <w:sz w:val="28"/>
          <w:szCs w:val="28"/>
        </w:rPr>
        <w:t xml:space="preserve">Отделу информационных технологий и связи с общественностью </w:t>
      </w:r>
      <w:r w:rsidRPr="003D7EE9">
        <w:rPr>
          <w:rFonts w:ascii="Times New Roman" w:hAnsi="Times New Roman"/>
          <w:sz w:val="28"/>
          <w:szCs w:val="28"/>
        </w:rPr>
        <w:t xml:space="preserve">      </w:t>
      </w:r>
      <w:r w:rsidR="00EB5158" w:rsidRPr="003D7EE9">
        <w:rPr>
          <w:rFonts w:ascii="Times New Roman" w:hAnsi="Times New Roman"/>
          <w:sz w:val="28"/>
          <w:szCs w:val="28"/>
        </w:rPr>
        <w:t>(</w:t>
      </w:r>
      <w:r w:rsidR="00C716A8" w:rsidRPr="003D7EE9">
        <w:rPr>
          <w:rFonts w:ascii="Times New Roman" w:hAnsi="Times New Roman"/>
          <w:sz w:val="28"/>
          <w:szCs w:val="28"/>
        </w:rPr>
        <w:t xml:space="preserve">Е.М. </w:t>
      </w:r>
      <w:proofErr w:type="spellStart"/>
      <w:r w:rsidR="00C716A8" w:rsidRPr="003D7EE9">
        <w:rPr>
          <w:rFonts w:ascii="Times New Roman" w:hAnsi="Times New Roman"/>
          <w:sz w:val="28"/>
          <w:szCs w:val="28"/>
        </w:rPr>
        <w:t>Хасько</w:t>
      </w:r>
      <w:proofErr w:type="spellEnd"/>
      <w:r w:rsidR="00EB5158" w:rsidRPr="003D7EE9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EB5158" w:rsidRPr="003D7EE9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EB5158" w:rsidRPr="003D7EE9">
        <w:rPr>
          <w:rFonts w:ascii="Times New Roman" w:hAnsi="Times New Roman"/>
          <w:sz w:val="28"/>
          <w:szCs w:val="28"/>
        </w:rPr>
        <w:t xml:space="preserve"> настоящее постановление на сайте Администрации муниципального образования «город Десногорск» Смоленской области. </w:t>
      </w:r>
    </w:p>
    <w:p w:rsidR="00EB5158" w:rsidRPr="003D7EE9" w:rsidRDefault="008B5CA4" w:rsidP="003D7EE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B539D" w:rsidRPr="003D7EE9">
        <w:rPr>
          <w:rFonts w:ascii="Times New Roman" w:hAnsi="Times New Roman"/>
          <w:sz w:val="28"/>
          <w:szCs w:val="28"/>
        </w:rPr>
        <w:t>. Контроль исполнения</w:t>
      </w:r>
      <w:r w:rsidR="00EB5158" w:rsidRPr="003D7EE9">
        <w:rPr>
          <w:rFonts w:ascii="Times New Roman" w:hAnsi="Times New Roman"/>
          <w:sz w:val="28"/>
          <w:szCs w:val="28"/>
        </w:rPr>
        <w:t xml:space="preserve"> настоящего постановления возложить на заместителя Главы муниципального образования по социальным вопросам </w:t>
      </w:r>
      <w:r w:rsidR="00622A7D" w:rsidRPr="003D7EE9">
        <w:rPr>
          <w:rFonts w:ascii="Times New Roman" w:hAnsi="Times New Roman"/>
          <w:sz w:val="28"/>
          <w:szCs w:val="28"/>
        </w:rPr>
        <w:t xml:space="preserve">     </w:t>
      </w:r>
      <w:r w:rsidR="00EB5158" w:rsidRPr="003D7EE9">
        <w:rPr>
          <w:rFonts w:ascii="Times New Roman" w:hAnsi="Times New Roman"/>
          <w:sz w:val="28"/>
          <w:szCs w:val="28"/>
        </w:rPr>
        <w:t xml:space="preserve">А.А. Новикова. </w:t>
      </w:r>
    </w:p>
    <w:p w:rsidR="00EB5158" w:rsidRPr="003D7EE9" w:rsidRDefault="00EB5158" w:rsidP="003D7EE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3D9C" w:rsidRPr="003D7EE9" w:rsidRDefault="009A3D9C" w:rsidP="003D7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A14" w:rsidRPr="003D7EE9" w:rsidRDefault="006B6A14" w:rsidP="003D7E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84DF6" w:rsidRPr="003D7EE9" w:rsidRDefault="00D84DF6" w:rsidP="003D7E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7EE9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536375" w:rsidRPr="003D7EE9" w:rsidRDefault="00D84DF6" w:rsidP="003D7EE9">
      <w:pPr>
        <w:spacing w:after="0" w:line="240" w:lineRule="auto"/>
        <w:rPr>
          <w:sz w:val="28"/>
          <w:szCs w:val="28"/>
        </w:rPr>
      </w:pPr>
      <w:r w:rsidRPr="003D7EE9">
        <w:rPr>
          <w:rFonts w:ascii="Times New Roman" w:hAnsi="Times New Roman"/>
          <w:sz w:val="28"/>
          <w:szCs w:val="28"/>
        </w:rPr>
        <w:t xml:space="preserve">«город Десногорск» Смоленской области                                    </w:t>
      </w:r>
      <w:r w:rsidR="003B539D" w:rsidRPr="003D7EE9">
        <w:rPr>
          <w:rFonts w:ascii="Times New Roman" w:hAnsi="Times New Roman"/>
          <w:sz w:val="28"/>
          <w:szCs w:val="28"/>
        </w:rPr>
        <w:t xml:space="preserve">            </w:t>
      </w:r>
      <w:r w:rsidRPr="003D7EE9">
        <w:rPr>
          <w:rFonts w:ascii="Times New Roman" w:hAnsi="Times New Roman"/>
          <w:b/>
          <w:sz w:val="28"/>
          <w:szCs w:val="28"/>
        </w:rPr>
        <w:t>А.Н. Шубин</w:t>
      </w:r>
      <w:r w:rsidR="004834DC" w:rsidRPr="003D7EE9">
        <w:rPr>
          <w:rFonts w:ascii="Times New Roman" w:hAnsi="Times New Roman"/>
          <w:sz w:val="28"/>
          <w:szCs w:val="28"/>
        </w:rPr>
        <w:tab/>
      </w:r>
      <w:r w:rsidR="000C56DE" w:rsidRPr="003D7EE9">
        <w:rPr>
          <w:sz w:val="28"/>
          <w:szCs w:val="28"/>
        </w:rPr>
        <w:t xml:space="preserve">     </w:t>
      </w:r>
    </w:p>
    <w:p w:rsidR="00EB5158" w:rsidRPr="003D7EE9" w:rsidRDefault="00EB5158" w:rsidP="003D7EE9">
      <w:pPr>
        <w:spacing w:after="0" w:line="240" w:lineRule="auto"/>
        <w:jc w:val="both"/>
        <w:rPr>
          <w:sz w:val="28"/>
          <w:szCs w:val="28"/>
        </w:rPr>
      </w:pPr>
    </w:p>
    <w:p w:rsidR="00EB5158" w:rsidRPr="003D7EE9" w:rsidRDefault="00EB5158" w:rsidP="003D7EE9">
      <w:pPr>
        <w:spacing w:after="0" w:line="240" w:lineRule="auto"/>
        <w:jc w:val="both"/>
        <w:rPr>
          <w:sz w:val="28"/>
          <w:szCs w:val="28"/>
        </w:rPr>
      </w:pPr>
    </w:p>
    <w:p w:rsidR="00EB5158" w:rsidRPr="003D7EE9" w:rsidRDefault="00EB5158" w:rsidP="003D7EE9">
      <w:pPr>
        <w:spacing w:after="0" w:line="240" w:lineRule="auto"/>
        <w:jc w:val="both"/>
        <w:rPr>
          <w:sz w:val="28"/>
          <w:szCs w:val="28"/>
        </w:rPr>
      </w:pPr>
    </w:p>
    <w:p w:rsidR="00EB5158" w:rsidRPr="003D7EE9" w:rsidRDefault="00EB5158" w:rsidP="003D7EE9">
      <w:pPr>
        <w:spacing w:after="0" w:line="240" w:lineRule="auto"/>
        <w:jc w:val="both"/>
        <w:rPr>
          <w:sz w:val="28"/>
          <w:szCs w:val="28"/>
        </w:rPr>
      </w:pPr>
    </w:p>
    <w:p w:rsidR="00EB5158" w:rsidRPr="003D7EE9" w:rsidRDefault="00EB5158" w:rsidP="003D7EE9">
      <w:pPr>
        <w:spacing w:after="0" w:line="240" w:lineRule="auto"/>
        <w:jc w:val="both"/>
        <w:rPr>
          <w:sz w:val="24"/>
          <w:szCs w:val="24"/>
        </w:rPr>
      </w:pPr>
    </w:p>
    <w:p w:rsidR="00EB5158" w:rsidRPr="003D7EE9" w:rsidRDefault="00EB5158" w:rsidP="003D7EE9">
      <w:pPr>
        <w:spacing w:after="0" w:line="240" w:lineRule="auto"/>
        <w:jc w:val="both"/>
        <w:rPr>
          <w:sz w:val="24"/>
          <w:szCs w:val="24"/>
        </w:rPr>
      </w:pPr>
    </w:p>
    <w:p w:rsidR="00EB5158" w:rsidRPr="003D7EE9" w:rsidRDefault="00EB5158" w:rsidP="003D7EE9">
      <w:pPr>
        <w:spacing w:after="0" w:line="240" w:lineRule="auto"/>
        <w:jc w:val="both"/>
        <w:rPr>
          <w:sz w:val="24"/>
          <w:szCs w:val="24"/>
        </w:rPr>
      </w:pPr>
    </w:p>
    <w:p w:rsidR="00EB5158" w:rsidRPr="003D7EE9" w:rsidRDefault="00EB5158" w:rsidP="003D7EE9">
      <w:pPr>
        <w:spacing w:after="0" w:line="240" w:lineRule="auto"/>
        <w:jc w:val="both"/>
        <w:rPr>
          <w:sz w:val="24"/>
          <w:szCs w:val="24"/>
        </w:rPr>
      </w:pPr>
    </w:p>
    <w:p w:rsidR="00EB5158" w:rsidRPr="003D7EE9" w:rsidRDefault="00EB5158" w:rsidP="003D7EE9">
      <w:pPr>
        <w:spacing w:after="0" w:line="240" w:lineRule="auto"/>
        <w:jc w:val="both"/>
        <w:rPr>
          <w:sz w:val="24"/>
          <w:szCs w:val="24"/>
        </w:rPr>
      </w:pPr>
    </w:p>
    <w:p w:rsidR="00EB5158" w:rsidRPr="003D7EE9" w:rsidRDefault="00EB5158" w:rsidP="003D7EE9">
      <w:pPr>
        <w:spacing w:after="0" w:line="240" w:lineRule="auto"/>
        <w:jc w:val="both"/>
        <w:rPr>
          <w:sz w:val="24"/>
          <w:szCs w:val="24"/>
        </w:rPr>
      </w:pPr>
    </w:p>
    <w:p w:rsidR="00EB5158" w:rsidRPr="003D7EE9" w:rsidRDefault="00EB5158" w:rsidP="003D7EE9">
      <w:pPr>
        <w:spacing w:after="0" w:line="240" w:lineRule="auto"/>
        <w:jc w:val="both"/>
        <w:rPr>
          <w:sz w:val="24"/>
          <w:szCs w:val="24"/>
        </w:rPr>
      </w:pPr>
    </w:p>
    <w:p w:rsidR="00EB5158" w:rsidRPr="003D7EE9" w:rsidRDefault="00EB5158" w:rsidP="003D7EE9">
      <w:pPr>
        <w:spacing w:after="0" w:line="240" w:lineRule="auto"/>
        <w:jc w:val="both"/>
        <w:rPr>
          <w:sz w:val="24"/>
          <w:szCs w:val="24"/>
        </w:rPr>
      </w:pPr>
    </w:p>
    <w:p w:rsidR="00EB5158" w:rsidRPr="003D7EE9" w:rsidRDefault="00EB5158" w:rsidP="003D7EE9">
      <w:pPr>
        <w:spacing w:after="0" w:line="240" w:lineRule="auto"/>
        <w:jc w:val="both"/>
        <w:rPr>
          <w:sz w:val="24"/>
          <w:szCs w:val="24"/>
        </w:rPr>
      </w:pPr>
    </w:p>
    <w:p w:rsidR="00EB5158" w:rsidRPr="003D7EE9" w:rsidRDefault="00EB5158" w:rsidP="003D7EE9">
      <w:pPr>
        <w:spacing w:after="0" w:line="240" w:lineRule="auto"/>
        <w:jc w:val="both"/>
        <w:rPr>
          <w:sz w:val="24"/>
          <w:szCs w:val="24"/>
        </w:rPr>
      </w:pPr>
    </w:p>
    <w:p w:rsidR="00EB5158" w:rsidRPr="003D7EE9" w:rsidRDefault="00EB5158" w:rsidP="003D7EE9">
      <w:pPr>
        <w:spacing w:after="0" w:line="240" w:lineRule="auto"/>
        <w:jc w:val="both"/>
        <w:rPr>
          <w:sz w:val="24"/>
          <w:szCs w:val="24"/>
        </w:rPr>
      </w:pPr>
    </w:p>
    <w:p w:rsidR="00EB5158" w:rsidRPr="003D7EE9" w:rsidRDefault="00EB5158" w:rsidP="003D7EE9">
      <w:pPr>
        <w:spacing w:after="0" w:line="240" w:lineRule="auto"/>
        <w:jc w:val="both"/>
        <w:rPr>
          <w:sz w:val="24"/>
          <w:szCs w:val="24"/>
        </w:rPr>
      </w:pPr>
    </w:p>
    <w:p w:rsidR="00EB5158" w:rsidRPr="003D7EE9" w:rsidRDefault="00EB5158" w:rsidP="003D7EE9">
      <w:pPr>
        <w:spacing w:after="0" w:line="240" w:lineRule="auto"/>
        <w:jc w:val="both"/>
        <w:rPr>
          <w:sz w:val="24"/>
          <w:szCs w:val="24"/>
        </w:rPr>
      </w:pPr>
    </w:p>
    <w:p w:rsidR="00EB5158" w:rsidRPr="003D7EE9" w:rsidRDefault="00EB5158" w:rsidP="003D7EE9">
      <w:pPr>
        <w:spacing w:after="0" w:line="240" w:lineRule="auto"/>
        <w:jc w:val="both"/>
        <w:rPr>
          <w:sz w:val="24"/>
          <w:szCs w:val="24"/>
        </w:rPr>
      </w:pPr>
    </w:p>
    <w:p w:rsidR="00EB5158" w:rsidRPr="003D7EE9" w:rsidRDefault="00EB5158" w:rsidP="003D7EE9">
      <w:pPr>
        <w:spacing w:after="0" w:line="240" w:lineRule="auto"/>
        <w:jc w:val="both"/>
        <w:rPr>
          <w:sz w:val="24"/>
          <w:szCs w:val="24"/>
        </w:rPr>
      </w:pPr>
    </w:p>
    <w:p w:rsidR="00EB5158" w:rsidRPr="003D7EE9" w:rsidRDefault="00EB5158" w:rsidP="003D7EE9">
      <w:pPr>
        <w:spacing w:after="0" w:line="240" w:lineRule="auto"/>
        <w:jc w:val="both"/>
        <w:rPr>
          <w:sz w:val="24"/>
          <w:szCs w:val="24"/>
        </w:rPr>
      </w:pPr>
    </w:p>
    <w:p w:rsidR="00EB5158" w:rsidRPr="003D7EE9" w:rsidRDefault="00EB5158" w:rsidP="003D7EE9">
      <w:pPr>
        <w:spacing w:after="0" w:line="240" w:lineRule="auto"/>
        <w:jc w:val="both"/>
        <w:rPr>
          <w:sz w:val="24"/>
          <w:szCs w:val="24"/>
        </w:rPr>
      </w:pPr>
    </w:p>
    <w:p w:rsidR="003B539D" w:rsidRPr="003D7EE9" w:rsidRDefault="003B539D" w:rsidP="003D7EE9">
      <w:pPr>
        <w:tabs>
          <w:tab w:val="left" w:pos="851"/>
          <w:tab w:val="left" w:pos="5103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3B539D" w:rsidRPr="003D7EE9" w:rsidRDefault="003B539D" w:rsidP="003D7EE9">
      <w:pPr>
        <w:tabs>
          <w:tab w:val="left" w:pos="851"/>
          <w:tab w:val="left" w:pos="5103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3B539D" w:rsidRPr="003D7EE9" w:rsidRDefault="003B539D" w:rsidP="003D7EE9">
      <w:pPr>
        <w:tabs>
          <w:tab w:val="left" w:pos="851"/>
          <w:tab w:val="left" w:pos="5103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3B539D" w:rsidRPr="003D7EE9" w:rsidRDefault="003B539D" w:rsidP="003D7EE9">
      <w:pPr>
        <w:tabs>
          <w:tab w:val="left" w:pos="851"/>
          <w:tab w:val="left" w:pos="5103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3B539D" w:rsidRPr="003D7EE9" w:rsidRDefault="003B539D" w:rsidP="003D7EE9">
      <w:pPr>
        <w:tabs>
          <w:tab w:val="left" w:pos="851"/>
          <w:tab w:val="left" w:pos="5103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3B539D" w:rsidRPr="003D7EE9" w:rsidRDefault="003B539D" w:rsidP="003D7EE9">
      <w:pPr>
        <w:tabs>
          <w:tab w:val="left" w:pos="851"/>
          <w:tab w:val="left" w:pos="5103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3B539D" w:rsidRPr="003D7EE9" w:rsidRDefault="003B539D" w:rsidP="003D7EE9">
      <w:pPr>
        <w:tabs>
          <w:tab w:val="left" w:pos="851"/>
          <w:tab w:val="left" w:pos="5103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748D7" w:rsidRPr="003D7EE9" w:rsidRDefault="008748D7" w:rsidP="003D7EE9">
      <w:pPr>
        <w:tabs>
          <w:tab w:val="left" w:pos="851"/>
          <w:tab w:val="left" w:pos="5103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748D7" w:rsidRPr="003D7EE9" w:rsidRDefault="008748D7" w:rsidP="003D7EE9">
      <w:pPr>
        <w:tabs>
          <w:tab w:val="left" w:pos="851"/>
          <w:tab w:val="left" w:pos="5103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748D7" w:rsidRPr="003D7EE9" w:rsidRDefault="008748D7" w:rsidP="003D7EE9">
      <w:pPr>
        <w:tabs>
          <w:tab w:val="left" w:pos="851"/>
          <w:tab w:val="left" w:pos="5103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748D7" w:rsidRPr="003D7EE9" w:rsidRDefault="008748D7" w:rsidP="003D7EE9">
      <w:pPr>
        <w:tabs>
          <w:tab w:val="left" w:pos="851"/>
          <w:tab w:val="left" w:pos="5103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748D7" w:rsidRPr="003D7EE9" w:rsidRDefault="008748D7" w:rsidP="003D7EE9">
      <w:pPr>
        <w:tabs>
          <w:tab w:val="left" w:pos="851"/>
          <w:tab w:val="left" w:pos="5103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748D7" w:rsidRPr="003D7EE9" w:rsidRDefault="008748D7" w:rsidP="003D7EE9">
      <w:pPr>
        <w:tabs>
          <w:tab w:val="left" w:pos="851"/>
          <w:tab w:val="left" w:pos="5103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748D7" w:rsidRPr="003D7EE9" w:rsidRDefault="008748D7" w:rsidP="003D7EE9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D7EE9">
        <w:rPr>
          <w:rFonts w:ascii="Times New Roman" w:hAnsi="Times New Roman"/>
          <w:sz w:val="24"/>
          <w:szCs w:val="24"/>
        </w:rPr>
        <w:lastRenderedPageBreak/>
        <w:t xml:space="preserve">                                      Приложение </w:t>
      </w:r>
    </w:p>
    <w:p w:rsidR="008748D7" w:rsidRPr="003D7EE9" w:rsidRDefault="008748D7" w:rsidP="003D7EE9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D7EE9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к постановлению Администрации</w:t>
      </w:r>
    </w:p>
    <w:p w:rsidR="008748D7" w:rsidRPr="003D7EE9" w:rsidRDefault="008748D7" w:rsidP="003D7EE9">
      <w:pPr>
        <w:tabs>
          <w:tab w:val="left" w:pos="851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D7EE9">
        <w:rPr>
          <w:rFonts w:ascii="Times New Roman" w:hAnsi="Times New Roman"/>
          <w:sz w:val="24"/>
          <w:szCs w:val="24"/>
        </w:rPr>
        <w:t xml:space="preserve">                                                                   муниципального образования</w:t>
      </w:r>
    </w:p>
    <w:p w:rsidR="008748D7" w:rsidRPr="003D7EE9" w:rsidRDefault="008748D7" w:rsidP="003D7EE9">
      <w:pPr>
        <w:tabs>
          <w:tab w:val="left" w:pos="851"/>
          <w:tab w:val="left" w:pos="4962"/>
          <w:tab w:val="left" w:pos="5670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3D7EE9">
        <w:rPr>
          <w:rFonts w:ascii="Times New Roman" w:hAnsi="Times New Roman"/>
          <w:sz w:val="24"/>
          <w:szCs w:val="24"/>
        </w:rPr>
        <w:t xml:space="preserve">      «город Десногорск» Смоленской области</w:t>
      </w:r>
    </w:p>
    <w:p w:rsidR="008748D7" w:rsidRPr="00161C96" w:rsidRDefault="008748D7" w:rsidP="00161C96">
      <w:pPr>
        <w:tabs>
          <w:tab w:val="left" w:pos="851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 w:rsidRPr="003D7EE9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B3384F">
        <w:rPr>
          <w:rFonts w:ascii="Times New Roman" w:hAnsi="Times New Roman"/>
          <w:sz w:val="24"/>
          <w:szCs w:val="24"/>
        </w:rPr>
        <w:t xml:space="preserve">   </w:t>
      </w:r>
      <w:r w:rsidRPr="003D7EE9">
        <w:rPr>
          <w:rFonts w:ascii="Times New Roman" w:hAnsi="Times New Roman"/>
          <w:sz w:val="24"/>
          <w:szCs w:val="24"/>
        </w:rPr>
        <w:t xml:space="preserve">от </w:t>
      </w:r>
      <w:r w:rsidR="00B3384F" w:rsidRPr="00161C96">
        <w:rPr>
          <w:rFonts w:ascii="Times New Roman" w:hAnsi="Times New Roman"/>
          <w:sz w:val="24"/>
          <w:szCs w:val="24"/>
          <w:u w:val="single"/>
        </w:rPr>
        <w:t xml:space="preserve">  03.02.2022  </w:t>
      </w:r>
      <w:r w:rsidRPr="003D7EE9">
        <w:rPr>
          <w:rFonts w:ascii="Times New Roman" w:hAnsi="Times New Roman"/>
          <w:sz w:val="24"/>
          <w:szCs w:val="24"/>
        </w:rPr>
        <w:t>№</w:t>
      </w:r>
      <w:r w:rsidR="00B3384F">
        <w:rPr>
          <w:rFonts w:ascii="Times New Roman" w:hAnsi="Times New Roman"/>
          <w:sz w:val="24"/>
          <w:szCs w:val="24"/>
        </w:rPr>
        <w:t xml:space="preserve"> </w:t>
      </w:r>
      <w:r w:rsidR="00B3384F" w:rsidRPr="00161C9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61C96">
        <w:rPr>
          <w:rFonts w:ascii="Times New Roman" w:hAnsi="Times New Roman"/>
          <w:sz w:val="24"/>
          <w:szCs w:val="24"/>
          <w:u w:val="single"/>
        </w:rPr>
        <w:t xml:space="preserve"> 64 </w:t>
      </w:r>
      <w:bookmarkStart w:id="0" w:name="_GoBack"/>
      <w:bookmarkEnd w:id="0"/>
      <w:r w:rsidR="00161C96" w:rsidRPr="00161C96">
        <w:rPr>
          <w:rFonts w:ascii="Times New Roman" w:hAnsi="Times New Roman"/>
          <w:sz w:val="24"/>
          <w:szCs w:val="24"/>
          <w:u w:val="single"/>
        </w:rPr>
        <w:t xml:space="preserve">        </w:t>
      </w:r>
    </w:p>
    <w:p w:rsidR="008748D7" w:rsidRPr="003D7EE9" w:rsidRDefault="008748D7" w:rsidP="003D7EE9">
      <w:pPr>
        <w:tabs>
          <w:tab w:val="left" w:pos="851"/>
          <w:tab w:val="left" w:pos="5103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748D7" w:rsidRPr="003D7EE9" w:rsidRDefault="008748D7" w:rsidP="003D7EE9">
      <w:pPr>
        <w:tabs>
          <w:tab w:val="left" w:pos="851"/>
          <w:tab w:val="left" w:pos="5103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A402D" w:rsidRPr="003D7EE9" w:rsidRDefault="005A402D" w:rsidP="003D7E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3D7EE9">
        <w:rPr>
          <w:rFonts w:ascii="Times New Roman" w:hAnsi="Times New Roman"/>
          <w:b/>
          <w:bCs/>
          <w:sz w:val="24"/>
          <w:szCs w:val="24"/>
        </w:rPr>
        <w:t xml:space="preserve">МЕТОДИКА </w:t>
      </w:r>
    </w:p>
    <w:p w:rsidR="005A402D" w:rsidRPr="003D7EE9" w:rsidRDefault="005A402D" w:rsidP="003D7E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3D7EE9">
        <w:rPr>
          <w:rFonts w:ascii="Times New Roman" w:hAnsi="Times New Roman"/>
          <w:b/>
          <w:bCs/>
          <w:sz w:val="24"/>
          <w:szCs w:val="24"/>
        </w:rPr>
        <w:t xml:space="preserve">определения нормативных затрат на оказание </w:t>
      </w:r>
    </w:p>
    <w:p w:rsidR="005A402D" w:rsidRPr="003D7EE9" w:rsidRDefault="005A402D" w:rsidP="003D7E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3D7EE9">
        <w:rPr>
          <w:rFonts w:ascii="Times New Roman" w:hAnsi="Times New Roman"/>
          <w:b/>
          <w:bCs/>
          <w:sz w:val="24"/>
          <w:szCs w:val="24"/>
        </w:rPr>
        <w:t xml:space="preserve">муниципальных услуг по реализации дополнительных </w:t>
      </w:r>
    </w:p>
    <w:p w:rsidR="005A402D" w:rsidRPr="003D7EE9" w:rsidRDefault="005A402D" w:rsidP="003D7E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3D7EE9">
        <w:rPr>
          <w:rFonts w:ascii="Times New Roman" w:hAnsi="Times New Roman"/>
          <w:b/>
          <w:bCs/>
          <w:sz w:val="24"/>
          <w:szCs w:val="24"/>
        </w:rPr>
        <w:t>общеразвивающих программ</w:t>
      </w:r>
    </w:p>
    <w:p w:rsidR="005A402D" w:rsidRPr="003D7EE9" w:rsidRDefault="005A402D" w:rsidP="003D7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A402D" w:rsidRPr="003D7EE9" w:rsidRDefault="005A402D" w:rsidP="006C2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hAnsi="Times New Roman"/>
          <w:b/>
          <w:sz w:val="24"/>
          <w:szCs w:val="24"/>
        </w:rPr>
      </w:pPr>
      <w:r w:rsidRPr="003D7EE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3D7EE9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5A402D" w:rsidRPr="003D7EE9" w:rsidRDefault="005A402D" w:rsidP="003D7EE9">
      <w:pPr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7EE9">
        <w:rPr>
          <w:rFonts w:ascii="Times New Roman" w:hAnsi="Times New Roman"/>
          <w:sz w:val="24"/>
          <w:szCs w:val="24"/>
        </w:rPr>
        <w:t xml:space="preserve"> Настоящая методика определения нормативных затрат на оказание муниципальных услуг по реализации дополнительных общеразвивающих программ устанавливает порядок определения величины составляющих базовых нормативов затрат.</w:t>
      </w:r>
    </w:p>
    <w:p w:rsidR="005A402D" w:rsidRPr="003D7EE9" w:rsidRDefault="005A402D" w:rsidP="003D7EE9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E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D7EE9">
        <w:rPr>
          <w:rFonts w:ascii="Times New Roman" w:hAnsi="Times New Roman"/>
          <w:sz w:val="24"/>
          <w:szCs w:val="24"/>
        </w:rPr>
        <w:t>Настоящая методика применяется органами местного самоуправления муниципального образования «город Десногорск» Смоленской области, которые осуществляют функции и полномочия учредителя образовательных организаций, реализующих дополнительные общеразвивающие программы при оказании услуг по реализации дополнительных общеразвивающих программ в системе персонифицированного финансирования дополнительного образования детей, а также в целях реализации обязательств перед образовательными организациями, реализующими дополнительные общеразвивающие программы при оказании услуг по реализации дополнительных общеразвивающих программ</w:t>
      </w:r>
      <w:proofErr w:type="gramEnd"/>
      <w:r w:rsidRPr="003D7E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D7EE9">
        <w:rPr>
          <w:rFonts w:ascii="Times New Roman" w:hAnsi="Times New Roman"/>
          <w:sz w:val="24"/>
          <w:szCs w:val="24"/>
        </w:rPr>
        <w:t>в системе персонифицированного финансирования дополнительного образования детей, в отношении которых органы местного самоуправления муниципального образования «город Десногорск» Смоленской области не являются учредителями, и (или) частными образовательными организациями, организациями, осуществляющими обучение, индивидуальными предпринимателями, осуществляющими образовательную деятельность непосредственно, реализующими дополнительные общеразвивающие программы в рамках системы персонифицированного финансирования дополнительного образования детей, с которыми органом местного самоуправления муниципального образования «город Десногорск» Смоленской области (далее</w:t>
      </w:r>
      <w:proofErr w:type="gramEnd"/>
      <w:r w:rsidRPr="003D7EE9">
        <w:rPr>
          <w:rFonts w:ascii="Times New Roman" w:hAnsi="Times New Roman"/>
          <w:sz w:val="24"/>
          <w:szCs w:val="24"/>
        </w:rPr>
        <w:t xml:space="preserve"> – уполномоченный орган) заключены соглашения о предоставлении </w:t>
      </w:r>
      <w:r w:rsidRPr="003D7EE9">
        <w:rPr>
          <w:rFonts w:ascii="Times New Roman" w:eastAsia="Calibri" w:hAnsi="Times New Roman"/>
          <w:sz w:val="24"/>
          <w:szCs w:val="24"/>
          <w:lang w:eastAsia="en-US"/>
        </w:rPr>
        <w:t xml:space="preserve">грантов в форме субсидии в соответствии с положениями пункта 7 статьи 78 и пункта 4 статьи 78.1 Бюджетного кодекса Российской Федерации в соответствии с типовой формой соглашения, утвержденной финансовым органом </w:t>
      </w:r>
      <w:r w:rsidRPr="003D7EE9">
        <w:rPr>
          <w:rFonts w:ascii="Times New Roman" w:hAnsi="Times New Roman"/>
          <w:sz w:val="24"/>
          <w:szCs w:val="24"/>
        </w:rPr>
        <w:t>муниципального образования «город Десногорск» Смоленской области</w:t>
      </w:r>
      <w:r w:rsidRPr="003D7EE9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3D7EE9">
        <w:rPr>
          <w:rFonts w:ascii="Times New Roman" w:hAnsi="Times New Roman"/>
          <w:sz w:val="24"/>
          <w:szCs w:val="24"/>
        </w:rPr>
        <w:t xml:space="preserve"> Значения основных параметров и отраслевых коэффициентов, используемых для определения нормативных затрат на оказание муниципальных услуг по реализации дополнительных общеразвивающих программ, устанавливаются нормативными актами уполномоченного органа.</w:t>
      </w:r>
    </w:p>
    <w:p w:rsidR="005A402D" w:rsidRPr="003D7EE9" w:rsidRDefault="005A402D" w:rsidP="003D7EE9">
      <w:pPr>
        <w:widowControl w:val="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EE9">
        <w:rPr>
          <w:rFonts w:ascii="Times New Roman" w:hAnsi="Times New Roman"/>
          <w:sz w:val="24"/>
          <w:szCs w:val="24"/>
        </w:rPr>
        <w:t xml:space="preserve">Настоящая </w:t>
      </w:r>
      <w:r w:rsidRPr="003D7EE9">
        <w:rPr>
          <w:rFonts w:ascii="Times New Roman" w:hAnsi="Times New Roman"/>
          <w:bCs/>
          <w:sz w:val="24"/>
          <w:szCs w:val="24"/>
        </w:rPr>
        <w:t>м</w:t>
      </w:r>
      <w:r w:rsidRPr="003D7EE9">
        <w:rPr>
          <w:rFonts w:ascii="Times New Roman" w:hAnsi="Times New Roman"/>
          <w:sz w:val="24"/>
          <w:szCs w:val="24"/>
        </w:rPr>
        <w:t xml:space="preserve">етодика </w:t>
      </w:r>
      <w:r w:rsidRPr="003D7EE9">
        <w:rPr>
          <w:rFonts w:ascii="Times New Roman" w:hAnsi="Times New Roman"/>
          <w:spacing w:val="-1"/>
          <w:sz w:val="24"/>
          <w:szCs w:val="24"/>
        </w:rPr>
        <w:t>разработана в целях:</w:t>
      </w:r>
    </w:p>
    <w:p w:rsidR="005A402D" w:rsidRPr="003D7EE9" w:rsidRDefault="005A402D" w:rsidP="003D7EE9">
      <w:pPr>
        <w:widowControl w:val="0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3D7EE9">
        <w:rPr>
          <w:rFonts w:ascii="Times New Roman" w:hAnsi="Times New Roman"/>
          <w:spacing w:val="-1"/>
          <w:sz w:val="24"/>
          <w:szCs w:val="24"/>
        </w:rPr>
        <w:t xml:space="preserve">- установления экономически обоснованных механизмов и единых методов определения </w:t>
      </w:r>
      <w:r w:rsidRPr="003D7EE9">
        <w:rPr>
          <w:rFonts w:ascii="Times New Roman" w:hAnsi="Times New Roman"/>
          <w:sz w:val="24"/>
          <w:szCs w:val="24"/>
        </w:rPr>
        <w:t>нормативных затрат на оказание муниципальных услуг по реализации дополнительных общеразвивающих программ</w:t>
      </w:r>
      <w:r w:rsidRPr="003D7EE9">
        <w:rPr>
          <w:rFonts w:ascii="Times New Roman" w:hAnsi="Times New Roman"/>
          <w:spacing w:val="-1"/>
          <w:sz w:val="24"/>
          <w:szCs w:val="24"/>
        </w:rPr>
        <w:t>;</w:t>
      </w:r>
    </w:p>
    <w:p w:rsidR="005A402D" w:rsidRPr="003D7EE9" w:rsidRDefault="005A402D" w:rsidP="003D7EE9">
      <w:pPr>
        <w:widowControl w:val="0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7EE9">
        <w:rPr>
          <w:rFonts w:ascii="Times New Roman" w:hAnsi="Times New Roman"/>
          <w:sz w:val="24"/>
          <w:szCs w:val="24"/>
        </w:rPr>
        <w:t xml:space="preserve">- обеспечения финансовой </w:t>
      </w:r>
      <w:proofErr w:type="gramStart"/>
      <w:r w:rsidRPr="003D7EE9">
        <w:rPr>
          <w:rFonts w:ascii="Times New Roman" w:hAnsi="Times New Roman"/>
          <w:sz w:val="24"/>
          <w:szCs w:val="24"/>
        </w:rPr>
        <w:t>прозрачности процедур планирования объемов бюджетных ассигнований</w:t>
      </w:r>
      <w:proofErr w:type="gramEnd"/>
      <w:r w:rsidRPr="003D7EE9">
        <w:rPr>
          <w:rFonts w:ascii="Times New Roman" w:hAnsi="Times New Roman"/>
          <w:sz w:val="24"/>
          <w:szCs w:val="24"/>
        </w:rPr>
        <w:t xml:space="preserve"> на финансовое обеспечение дополнительного образования.</w:t>
      </w:r>
    </w:p>
    <w:p w:rsidR="005A402D" w:rsidRPr="003D7EE9" w:rsidRDefault="005A402D" w:rsidP="003D7EE9">
      <w:pPr>
        <w:widowControl w:val="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7EE9">
        <w:rPr>
          <w:rFonts w:ascii="Times New Roman" w:hAnsi="Times New Roman"/>
          <w:sz w:val="24"/>
          <w:szCs w:val="24"/>
        </w:rPr>
        <w:t xml:space="preserve">Образовательные организации (в том числе частные образовательные организации), организации, осуществляющие обучение, индивидуальные предприниматели, реализующие дополнительные общеразвивающие программы в рамках системы персонифицированного финансирования дополнительного образования детей, вправе установить цену оказания муниципальной услуги по реализации дополнительной общеразвивающей программы в расчете на человеко-час в размере, меньшем, чем нормативные затраты, рассчитанные в порядке, </w:t>
      </w:r>
      <w:r w:rsidRPr="003D7EE9">
        <w:rPr>
          <w:rFonts w:ascii="Times New Roman" w:hAnsi="Times New Roman"/>
          <w:sz w:val="24"/>
          <w:szCs w:val="24"/>
        </w:rPr>
        <w:lastRenderedPageBreak/>
        <w:t>установленном настоящей методикой</w:t>
      </w:r>
      <w:r w:rsidRPr="003D7EE9">
        <w:rPr>
          <w:rFonts w:ascii="Times New Roman" w:hAnsi="Times New Roman"/>
          <w:spacing w:val="-2"/>
          <w:sz w:val="24"/>
          <w:szCs w:val="24"/>
        </w:rPr>
        <w:t>.</w:t>
      </w:r>
      <w:proofErr w:type="gramEnd"/>
    </w:p>
    <w:p w:rsidR="005A402D" w:rsidRPr="003D7EE9" w:rsidRDefault="005A402D" w:rsidP="003D7EE9">
      <w:pPr>
        <w:widowControl w:val="0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885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5A402D" w:rsidRPr="003D7EE9" w:rsidRDefault="005A402D" w:rsidP="006C2FF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D7EE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3D7EE9">
        <w:rPr>
          <w:rFonts w:ascii="Times New Roman" w:hAnsi="Times New Roman"/>
          <w:b/>
          <w:sz w:val="24"/>
          <w:szCs w:val="24"/>
        </w:rPr>
        <w:t>. Расчет нормативных затрат на оказание муниципальных услуг по реализации дополнительных общеразвивающих программ</w:t>
      </w:r>
    </w:p>
    <w:p w:rsidR="005A402D" w:rsidRPr="003D7EE9" w:rsidRDefault="005A402D" w:rsidP="003D7EE9">
      <w:pPr>
        <w:widowControl w:val="0"/>
        <w:numPr>
          <w:ilvl w:val="0"/>
          <w:numId w:val="34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3D7EE9">
        <w:rPr>
          <w:rFonts w:ascii="Times New Roman" w:eastAsia="MS PGothic" w:hAnsi="Times New Roman"/>
          <w:bCs/>
          <w:kern w:val="24"/>
          <w:sz w:val="24"/>
          <w:szCs w:val="24"/>
        </w:rPr>
        <w:t>Нормативные затраты на оказание муниципальных услуг по реализации дополнительных общеразвивающих программ определяются в расчете на человеко-час по каждому виду и направленности дополнительных общеразвивающих программ с учетом форм обучения, типа образовательной организации, сетевой формы реализации образовательных программ, используемых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</w:t>
      </w:r>
      <w:proofErr w:type="gramEnd"/>
      <w:r w:rsidRPr="003D7EE9">
        <w:rPr>
          <w:rFonts w:ascii="Times New Roman" w:eastAsia="MS PGothic" w:hAnsi="Times New Roman"/>
          <w:bCs/>
          <w:kern w:val="24"/>
          <w:sz w:val="24"/>
          <w:szCs w:val="24"/>
        </w:rPr>
        <w:t xml:space="preserve">, охраны здоровья обучающихся, а также с учетом иных особенностей организации и осуществления образовательных услуг (для различных категорий обучающихся), предусмотренных Федеральным законом от 29.12.2012 № 273-ФЗ </w:t>
      </w:r>
      <w:r w:rsidR="00622A7D" w:rsidRPr="003D7EE9">
        <w:rPr>
          <w:rFonts w:ascii="Times New Roman" w:eastAsia="MS PGothic" w:hAnsi="Times New Roman"/>
          <w:bCs/>
          <w:kern w:val="24"/>
          <w:sz w:val="24"/>
          <w:szCs w:val="24"/>
        </w:rPr>
        <w:t xml:space="preserve">  </w:t>
      </w:r>
      <w:r w:rsidRPr="003D7EE9">
        <w:rPr>
          <w:rFonts w:ascii="Times New Roman" w:eastAsia="MS PGothic" w:hAnsi="Times New Roman"/>
          <w:bCs/>
          <w:kern w:val="24"/>
          <w:sz w:val="24"/>
          <w:szCs w:val="24"/>
        </w:rPr>
        <w:t>«Об образовании в Российской Федерации».</w:t>
      </w:r>
    </w:p>
    <w:p w:rsidR="005A402D" w:rsidRPr="003D7EE9" w:rsidRDefault="005A402D" w:rsidP="003D7EE9">
      <w:pPr>
        <w:widowControl w:val="0"/>
        <w:numPr>
          <w:ilvl w:val="0"/>
          <w:numId w:val="34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7EE9">
        <w:rPr>
          <w:rFonts w:ascii="Times New Roman" w:hAnsi="Times New Roman"/>
          <w:sz w:val="24"/>
          <w:szCs w:val="24"/>
        </w:rPr>
        <w:t>Нормативные затраты на оказание муниципальных услуг по реализации дополнительных общеразвивающих программ определяются по следующей формуле:</w:t>
      </w:r>
    </w:p>
    <w:p w:rsidR="005A402D" w:rsidRPr="003D7EE9" w:rsidRDefault="00B41F13" w:rsidP="003D7EE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баз 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×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отр</m:t>
            </m:r>
          </m:sub>
        </m:sSub>
      </m:oMath>
      <w:r w:rsidR="008B6619">
        <w:rPr>
          <w:rFonts w:ascii="Times New Roman" w:hAnsi="Times New Roman"/>
          <w:sz w:val="24"/>
          <w:szCs w:val="24"/>
        </w:rPr>
        <w:t xml:space="preserve"> </w:t>
      </w:r>
      <w:r w:rsidR="005A402D" w:rsidRPr="003D7EE9">
        <w:rPr>
          <w:rFonts w:ascii="Times New Roman" w:hAnsi="Times New Roman"/>
          <w:sz w:val="24"/>
          <w:szCs w:val="24"/>
        </w:rPr>
        <w:t>, где:</w:t>
      </w:r>
    </w:p>
    <w:p w:rsidR="005A402D" w:rsidRPr="003D7EE9" w:rsidRDefault="00B41F13" w:rsidP="003D7EE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</m:oMath>
      <w:r w:rsidR="005A402D" w:rsidRPr="003D7EE9" w:rsidDel="000A27CD">
        <w:rPr>
          <w:rFonts w:ascii="Times New Roman" w:hAnsi="Times New Roman"/>
          <w:sz w:val="24"/>
          <w:szCs w:val="24"/>
        </w:rPr>
        <w:t xml:space="preserve">– нормативные затраты на оказание i-ой </w:t>
      </w:r>
      <w:r w:rsidR="005A402D" w:rsidRPr="003D7EE9">
        <w:rPr>
          <w:rFonts w:ascii="Times New Roman" w:hAnsi="Times New Roman"/>
          <w:sz w:val="24"/>
          <w:szCs w:val="24"/>
        </w:rPr>
        <w:t xml:space="preserve">муниципальной </w:t>
      </w:r>
      <w:r w:rsidR="00622A7D" w:rsidRPr="003D7EE9">
        <w:rPr>
          <w:rFonts w:ascii="Times New Roman" w:hAnsi="Times New Roman"/>
          <w:sz w:val="24"/>
          <w:szCs w:val="24"/>
        </w:rPr>
        <w:t>услуги</w:t>
      </w:r>
      <w:r w:rsidR="005A402D" w:rsidRPr="003D7EE9">
        <w:rPr>
          <w:rFonts w:ascii="Times New Roman" w:hAnsi="Times New Roman"/>
          <w:sz w:val="24"/>
          <w:szCs w:val="24"/>
        </w:rPr>
        <w:t xml:space="preserve"> </w:t>
      </w:r>
      <w:r w:rsidR="005A402D" w:rsidRPr="003D7EE9" w:rsidDel="000A27CD">
        <w:rPr>
          <w:rFonts w:ascii="Times New Roman" w:hAnsi="Times New Roman"/>
          <w:sz w:val="24"/>
          <w:szCs w:val="24"/>
        </w:rPr>
        <w:t>по реализации дополнительных общеразвивающих программ;</w:t>
      </w:r>
    </w:p>
    <w:p w:rsidR="005A402D" w:rsidRPr="003D7EE9" w:rsidRDefault="005A402D" w:rsidP="003D7EE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7EE9"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баз </m:t>
            </m:r>
          </m:sub>
        </m:sSub>
      </m:oMath>
      <w:r w:rsidRPr="003D7EE9">
        <w:rPr>
          <w:rFonts w:ascii="Times New Roman" w:hAnsi="Times New Roman"/>
          <w:sz w:val="24"/>
          <w:szCs w:val="24"/>
        </w:rPr>
        <w:t xml:space="preserve"> – базовый норматив затрат на оказание i-той муниципальной услуги по реализации дополнительных общеразвивающих программ;</w:t>
      </w:r>
    </w:p>
    <w:p w:rsidR="005A402D" w:rsidRPr="003D7EE9" w:rsidRDefault="00B41F13" w:rsidP="003D7EE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отр</m:t>
            </m:r>
          </m:sub>
        </m:sSub>
      </m:oMath>
      <w:r w:rsidR="005A402D" w:rsidRPr="003D7E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A402D" w:rsidRPr="003D7EE9">
        <w:rPr>
          <w:rFonts w:ascii="Times New Roman" w:hAnsi="Times New Roman"/>
          <w:sz w:val="24"/>
          <w:szCs w:val="24"/>
        </w:rPr>
        <w:t>– отраслевой корректирующий коэффициент, отражающий объективные характеристики образовательных организаций и специфику оказываемых ими услуг по реализации дополнительных общеразвивающих программ, включая форму обучения, сетевую форму реализации образовательных программ, используемые образовательные технологии, специальные условия получения образования обучающимися с ограниченными возможностями здоровья.</w:t>
      </w:r>
      <w:proofErr w:type="gramEnd"/>
      <w:r w:rsidR="005A402D" w:rsidRPr="003D7EE9">
        <w:rPr>
          <w:rFonts w:ascii="Times New Roman" w:hAnsi="Times New Roman"/>
          <w:sz w:val="24"/>
          <w:szCs w:val="24"/>
        </w:rPr>
        <w:t xml:space="preserve"> Значения отраслевых коэффициентов устанавливаются </w:t>
      </w:r>
      <w:r w:rsidR="00E073AE" w:rsidRPr="003D7EE9">
        <w:rPr>
          <w:rFonts w:ascii="Times New Roman" w:hAnsi="Times New Roman"/>
          <w:sz w:val="24"/>
          <w:szCs w:val="24"/>
          <w:u w:color="FF0000"/>
        </w:rPr>
        <w:t>уполномоченным органом</w:t>
      </w:r>
      <w:r w:rsidR="005A402D" w:rsidRPr="003D7EE9">
        <w:rPr>
          <w:rFonts w:ascii="Times New Roman" w:hAnsi="Times New Roman"/>
          <w:sz w:val="24"/>
          <w:szCs w:val="24"/>
        </w:rPr>
        <w:t>.</w:t>
      </w:r>
    </w:p>
    <w:p w:rsidR="005A402D" w:rsidRPr="003D7EE9" w:rsidRDefault="005A402D" w:rsidP="003D7EE9">
      <w:pPr>
        <w:widowControl w:val="0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7EE9">
        <w:rPr>
          <w:rFonts w:ascii="Times New Roman" w:hAnsi="Times New Roman"/>
          <w:sz w:val="24"/>
          <w:szCs w:val="24"/>
        </w:rPr>
        <w:t xml:space="preserve">Базовый норматив затрат на оказание i-той муниципальной услуги по реализации дополнительных общеразвивающих программ рассчитываются по следующей формуле: </w:t>
      </w:r>
    </w:p>
    <w:p w:rsidR="005A402D" w:rsidRPr="003D7EE9" w:rsidRDefault="00B41F13" w:rsidP="003D7EE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баз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= </m:t>
        </m:r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непоср</m:t>
            </m:r>
          </m:sup>
        </m:sSubSup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+ </m:t>
        </m:r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общ</m:t>
            </m:r>
          </m:sup>
        </m:sSubSup>
      </m:oMath>
      <w:r w:rsidR="005A402D" w:rsidRPr="003D7EE9">
        <w:rPr>
          <w:rFonts w:ascii="Times New Roman" w:hAnsi="Times New Roman"/>
          <w:sz w:val="24"/>
          <w:szCs w:val="24"/>
        </w:rPr>
        <w:t xml:space="preserve">  , где:</w:t>
      </w:r>
    </w:p>
    <w:p w:rsidR="005A402D" w:rsidRPr="003D7EE9" w:rsidRDefault="00B41F13" w:rsidP="003D7EE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баз</m:t>
            </m:r>
          </m:sub>
        </m:sSub>
      </m:oMath>
      <w:r w:rsidR="005A402D" w:rsidRPr="003D7EE9">
        <w:rPr>
          <w:rFonts w:ascii="Times New Roman" w:hAnsi="Times New Roman"/>
          <w:sz w:val="24"/>
          <w:szCs w:val="24"/>
        </w:rPr>
        <w:t xml:space="preserve"> – базовый норматив затрат на оказание i-той муниципальной услуги по реализации дополнительных общеразвивающих программ;</w:t>
      </w:r>
    </w:p>
    <w:p w:rsidR="005A402D" w:rsidRPr="003D7EE9" w:rsidRDefault="00B41F13" w:rsidP="003D7EE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непоср</m:t>
            </m:r>
          </m:sup>
        </m:sSubSup>
      </m:oMath>
      <w:r w:rsidR="005A402D" w:rsidRPr="003D7EE9">
        <w:rPr>
          <w:rFonts w:ascii="Times New Roman" w:hAnsi="Times New Roman"/>
          <w:sz w:val="24"/>
          <w:szCs w:val="24"/>
        </w:rPr>
        <w:t xml:space="preserve"> – базовый норматив затрат, непоср</w:t>
      </w:r>
      <w:r w:rsidR="00622A7D" w:rsidRPr="003D7EE9">
        <w:rPr>
          <w:rFonts w:ascii="Times New Roman" w:hAnsi="Times New Roman"/>
          <w:sz w:val="24"/>
          <w:szCs w:val="24"/>
        </w:rPr>
        <w:t xml:space="preserve">едственно связанных с оказанием </w:t>
      </w:r>
      <w:r w:rsidR="005A402D" w:rsidRPr="003D7EE9">
        <w:rPr>
          <w:rFonts w:ascii="Times New Roman" w:hAnsi="Times New Roman"/>
          <w:sz w:val="24"/>
          <w:szCs w:val="24"/>
        </w:rPr>
        <w:t>i-ой муниципальной услуги по реализации дополнительных общеразвивающих программ;</w:t>
      </w:r>
    </w:p>
    <w:p w:rsidR="005A402D" w:rsidRPr="003D7EE9" w:rsidRDefault="00B41F13" w:rsidP="003D7EE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общ</m:t>
            </m:r>
          </m:sup>
        </m:sSubSup>
      </m:oMath>
      <w:r w:rsidR="005A402D" w:rsidRPr="003D7EE9">
        <w:rPr>
          <w:rFonts w:ascii="Times New Roman" w:hAnsi="Times New Roman"/>
          <w:sz w:val="24"/>
          <w:szCs w:val="24"/>
        </w:rPr>
        <w:t xml:space="preserve"> – базовый норматив затрат на общехозяйственные нужды на оказание i-ой муниципальной услуги по реализации дополнительных общеразвивающих программ. </w:t>
      </w:r>
    </w:p>
    <w:p w:rsidR="005A402D" w:rsidRPr="003D7EE9" w:rsidRDefault="005A402D" w:rsidP="003D7EE9">
      <w:pPr>
        <w:widowControl w:val="0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D7EE9">
        <w:rPr>
          <w:rFonts w:ascii="Times New Roman" w:hAnsi="Times New Roman"/>
          <w:sz w:val="24"/>
          <w:szCs w:val="24"/>
        </w:rPr>
        <w:t>Базовый норматив затрат, непоср</w:t>
      </w:r>
      <w:r w:rsidR="00622A7D" w:rsidRPr="003D7EE9">
        <w:rPr>
          <w:rFonts w:ascii="Times New Roman" w:hAnsi="Times New Roman"/>
          <w:sz w:val="24"/>
          <w:szCs w:val="24"/>
        </w:rPr>
        <w:t xml:space="preserve">едственно связанных с оказанием </w:t>
      </w:r>
      <w:r w:rsidRPr="003D7EE9">
        <w:rPr>
          <w:rFonts w:ascii="Times New Roman" w:hAnsi="Times New Roman"/>
          <w:sz w:val="24"/>
          <w:szCs w:val="24"/>
        </w:rPr>
        <w:t>i-ой муниципальной услуги по реализации дополнительных общеразвивающих программ, рассчитывается по следующей формуле:</w:t>
      </w:r>
    </w:p>
    <w:p w:rsidR="005A402D" w:rsidRPr="003D7EE9" w:rsidRDefault="00B41F13" w:rsidP="003D7EE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непоср</m:t>
            </m:r>
          </m:sup>
        </m:sSubSup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ОТ1</m:t>
            </m:r>
          </m:sup>
        </m:sSubSup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ИНЗ</m:t>
            </m:r>
          </m:sup>
        </m:sSubSup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+ </m:t>
        </m:r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МЗ</m:t>
            </m:r>
          </m:sup>
        </m:sSubSup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+ </m:t>
        </m:r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УЧ</m:t>
            </m:r>
          </m:sup>
        </m:sSubSup>
      </m:oMath>
      <w:r w:rsidR="005A402D" w:rsidRPr="003D7EE9">
        <w:rPr>
          <w:rFonts w:ascii="Times New Roman" w:hAnsi="Times New Roman"/>
          <w:sz w:val="24"/>
          <w:szCs w:val="24"/>
        </w:rPr>
        <w:t>, где:</w:t>
      </w:r>
    </w:p>
    <w:p w:rsidR="005A402D" w:rsidRPr="003D7EE9" w:rsidRDefault="00B41F13" w:rsidP="003D7EE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Arial"/>
          <w:sz w:val="24"/>
          <w:szCs w:val="24"/>
        </w:rPr>
      </w:pPr>
      <m:oMath>
        <m:sSubSup>
          <m:sSubSupPr>
            <m:ctrlPr>
              <w:rPr>
                <w:rFonts w:ascii="Cambria Math" w:hAnsi="Cambria Math" w:cs="Arial"/>
                <w:i/>
                <w:spacing w:val="-1"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Arial"/>
                <w:spacing w:val="-1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 w:cs="Arial"/>
                <w:spacing w:val="-1"/>
                <w:sz w:val="24"/>
                <w:szCs w:val="24"/>
              </w:rPr>
              <m:t>iбаз</m:t>
            </m:r>
          </m:sub>
          <m:sup>
            <m:r>
              <w:rPr>
                <w:rFonts w:ascii="Cambria Math" w:hAnsi="Cambria Math" w:cs="Arial"/>
                <w:spacing w:val="-1"/>
                <w:sz w:val="24"/>
                <w:szCs w:val="24"/>
              </w:rPr>
              <m:t>ОТ1</m:t>
            </m:r>
          </m:sup>
        </m:sSubSup>
      </m:oMath>
      <w:r w:rsidR="005A402D" w:rsidRPr="003D7EE9">
        <w:rPr>
          <w:rFonts w:ascii="Times New Roman" w:hAnsi="Times New Roman" w:cs="Arial"/>
          <w:sz w:val="24"/>
          <w:szCs w:val="24"/>
        </w:rPr>
        <w:t xml:space="preserve"> </w:t>
      </w:r>
      <w:proofErr w:type="gramStart"/>
      <w:r w:rsidR="005A402D" w:rsidRPr="003D7EE9">
        <w:rPr>
          <w:rFonts w:ascii="Times New Roman" w:hAnsi="Times New Roman" w:cs="Arial"/>
          <w:sz w:val="24"/>
          <w:szCs w:val="24"/>
        </w:rPr>
        <w:t xml:space="preserve">– затраты на оплату труда педагогических работников, непосредственно связанных с оказанием i-ой муниципальной услуги </w:t>
      </w:r>
      <w:r w:rsidR="005A402D" w:rsidRPr="003D7EE9">
        <w:rPr>
          <w:rFonts w:ascii="Times New Roman" w:eastAsia="MS PGothic" w:hAnsi="Times New Roman" w:cs="Arial"/>
          <w:bCs/>
          <w:kern w:val="24"/>
          <w:sz w:val="24"/>
          <w:szCs w:val="24"/>
        </w:rPr>
        <w:t>по реализации дополнительных общеразвивающих программ</w:t>
      </w:r>
      <w:r w:rsidR="005A402D" w:rsidRPr="003D7EE9">
        <w:rPr>
          <w:rFonts w:ascii="Times New Roman" w:hAnsi="Times New Roman" w:cs="Arial"/>
          <w:sz w:val="24"/>
          <w:szCs w:val="24"/>
        </w:rPr>
        <w:t>, в том числе страховые взносы в Пенсионный фонд Российской Федерации, Фонд социального страхования Российской Федерации и Фонд обязательного медицинского страхования Российской Федерации, а также на обязательное социальное страхование от несчастных случаев на производстве     и профессиональных заболеваний, рассчитываемый по формуле:</w:t>
      </w:r>
      <w:proofErr w:type="gramEnd"/>
    </w:p>
    <w:p w:rsidR="005A402D" w:rsidRPr="003D7EE9" w:rsidRDefault="00B41F13" w:rsidP="003D7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MS PGothic" w:hAnsi="Times New Roman"/>
          <w:bCs/>
          <w:kern w:val="24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pacing w:val="-1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4"/>
                <w:szCs w:val="24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4"/>
                <w:szCs w:val="24"/>
              </w:rPr>
              <m:t>ОТ1</m:t>
            </m:r>
          </m:sup>
        </m:sSubSup>
        <m:r>
          <w:rPr>
            <w:rFonts w:ascii="Cambria Math" w:hAnsi="Cambria Math"/>
            <w:spacing w:val="-1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  <w:lang w:val="en-US"/>
          </w:rPr>
          <m:t>W</m:t>
        </m:r>
        <m:r>
          <w:rPr>
            <w:rFonts w:ascii="Cambria Math" w:hAnsi="Cambria Math"/>
            <w:spacing w:val="-1"/>
            <w:sz w:val="24"/>
            <w:szCs w:val="24"/>
          </w:rPr>
          <m:t>/</m:t>
        </m:r>
        <m:sSub>
          <m:sSubPr>
            <m:ctrlPr>
              <w:rPr>
                <w:rFonts w:ascii="Cambria Math" w:hAnsi="Cambria Math"/>
                <w:i/>
                <w:spacing w:val="-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pacing w:val="-1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pacing w:val="-1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pacing w:val="-1"/>
                <w:sz w:val="24"/>
                <w:szCs w:val="24"/>
              </w:rPr>
              <m:t>сред</m:t>
            </m:r>
          </m:sub>
        </m:sSub>
        <m:r>
          <w:rPr>
            <w:rFonts w:ascii="Cambria Math" w:hAnsi="Cambria Math"/>
            <w:spacing w:val="-1"/>
            <w:sz w:val="24"/>
            <w:szCs w:val="24"/>
          </w:rPr>
          <m:t xml:space="preserve"> / </m:t>
        </m:r>
        <m:sSub>
          <m:sSubPr>
            <m:ctrlPr>
              <w:rPr>
                <w:rFonts w:ascii="Cambria Math" w:hAnsi="Cambria Math"/>
                <w:i/>
                <w:spacing w:val="-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pacing w:val="-1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pacing w:val="-1"/>
                <w:sz w:val="24"/>
                <w:szCs w:val="24"/>
              </w:rPr>
              <m:t>час</m:t>
            </m:r>
          </m:sub>
        </m:sSub>
        <m:r>
          <m:rPr>
            <m:sty m:val="p"/>
          </m:rPr>
          <w:rPr>
            <w:rFonts w:ascii="Cambria Math" w:eastAsia="MS PGothic" w:hAnsi="Cambria Math"/>
            <w:sz w:val="24"/>
            <w:szCs w:val="24"/>
          </w:rPr>
          <m:t xml:space="preserve"> </m:t>
        </m:r>
      </m:oMath>
      <w:r w:rsidR="005A402D" w:rsidRPr="003D7EE9">
        <w:rPr>
          <w:rFonts w:ascii="Times New Roman" w:eastAsia="MS PGothic" w:hAnsi="Times New Roman"/>
          <w:sz w:val="24"/>
          <w:szCs w:val="24"/>
        </w:rPr>
        <w:t>, где:</w:t>
      </w:r>
    </w:p>
    <w:p w:rsidR="005A402D" w:rsidRPr="003D7EE9" w:rsidRDefault="005A402D" w:rsidP="003D7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W</m:t>
        </m:r>
      </m:oMath>
      <w:r w:rsidRPr="003D7EE9">
        <w:rPr>
          <w:rFonts w:ascii="Times New Roman" w:eastAsia="Courier New" w:hAnsi="Times New Roman"/>
          <w:sz w:val="24"/>
          <w:szCs w:val="24"/>
        </w:rPr>
        <w:t xml:space="preserve"> </w:t>
      </w:r>
      <w:proofErr w:type="gramStart"/>
      <w:r w:rsidRPr="003D7EE9">
        <w:rPr>
          <w:rFonts w:ascii="Times New Roman" w:eastAsia="Courier New" w:hAnsi="Times New Roman"/>
          <w:sz w:val="24"/>
          <w:szCs w:val="24"/>
        </w:rPr>
        <w:t xml:space="preserve">– </w:t>
      </w:r>
      <w:r w:rsidRPr="003D7EE9">
        <w:rPr>
          <w:rFonts w:ascii="Times New Roman" w:hAnsi="Times New Roman"/>
          <w:sz w:val="24"/>
          <w:szCs w:val="24"/>
        </w:rPr>
        <w:t xml:space="preserve">годовой фонд оплаты труда единицы работников, непосредственно связанных с </w:t>
      </w:r>
      <w:r w:rsidRPr="003D7EE9">
        <w:rPr>
          <w:rFonts w:ascii="Times New Roman" w:hAnsi="Times New Roman"/>
          <w:sz w:val="24"/>
          <w:szCs w:val="24"/>
        </w:rPr>
        <w:lastRenderedPageBreak/>
        <w:t>оказанием муниципальной услуги психолого-педагогической, методической и консультативной помощи, включая страховые взносы в Пенсионный фонд Российской Федерации, Фонд социального страхования Российской Федерации и Фонд обязательного медицинского страхования Российской Федерации, а также на обяза</w:t>
      </w:r>
      <w:r w:rsidR="00622A7D" w:rsidRPr="003D7EE9">
        <w:rPr>
          <w:rFonts w:ascii="Times New Roman" w:hAnsi="Times New Roman"/>
          <w:sz w:val="24"/>
          <w:szCs w:val="24"/>
        </w:rPr>
        <w:t>тельное медицинское страхование</w:t>
      </w:r>
      <w:r w:rsidRPr="003D7EE9">
        <w:rPr>
          <w:rFonts w:ascii="Times New Roman" w:hAnsi="Times New Roman"/>
          <w:sz w:val="24"/>
          <w:szCs w:val="24"/>
        </w:rPr>
        <w:t xml:space="preserve"> от несчастных случаев на производстве и профессиональных заболе</w:t>
      </w:r>
      <w:r w:rsidR="00704937" w:rsidRPr="003D7EE9">
        <w:rPr>
          <w:rFonts w:ascii="Times New Roman" w:hAnsi="Times New Roman"/>
          <w:sz w:val="24"/>
          <w:szCs w:val="24"/>
        </w:rPr>
        <w:t xml:space="preserve">ваний </w:t>
      </w:r>
      <w:r w:rsidRPr="003D7EE9">
        <w:rPr>
          <w:rFonts w:ascii="Times New Roman" w:hAnsi="Times New Roman"/>
          <w:sz w:val="24"/>
          <w:szCs w:val="24"/>
        </w:rPr>
        <w:t>на соответствующий финансовый год;</w:t>
      </w:r>
      <w:proofErr w:type="gramEnd"/>
    </w:p>
    <w:p w:rsidR="005A402D" w:rsidRPr="003D7EE9" w:rsidRDefault="00B41F13" w:rsidP="003D7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pacing w:val="-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pacing w:val="-1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pacing w:val="-1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pacing w:val="-1"/>
                <w:sz w:val="24"/>
                <w:szCs w:val="24"/>
              </w:rPr>
              <m:t>сред</m:t>
            </m:r>
          </m:sub>
        </m:sSub>
        <m:r>
          <w:rPr>
            <w:rFonts w:ascii="Cambria Math" w:hAnsi="Cambria Math"/>
            <w:spacing w:val="-1"/>
            <w:sz w:val="24"/>
            <w:szCs w:val="24"/>
          </w:rPr>
          <m:t xml:space="preserve"> </m:t>
        </m:r>
      </m:oMath>
      <w:r w:rsidR="005A402D" w:rsidRPr="003D7EE9">
        <w:rPr>
          <w:rFonts w:ascii="Times New Roman" w:hAnsi="Times New Roman"/>
          <w:sz w:val="24"/>
          <w:szCs w:val="24"/>
        </w:rPr>
        <w:t xml:space="preserve"> – среднее число учащихся в расчете на 1 педагогического работника на соответствующий год, значение устанавливается </w:t>
      </w:r>
      <w:r w:rsidR="00E073AE" w:rsidRPr="003D7EE9">
        <w:rPr>
          <w:rFonts w:ascii="Times New Roman" w:hAnsi="Times New Roman"/>
          <w:sz w:val="24"/>
          <w:szCs w:val="24"/>
          <w:u w:color="FF0000"/>
        </w:rPr>
        <w:t>уполномоченным органом</w:t>
      </w:r>
      <w:r w:rsidR="005A402D" w:rsidRPr="003D7EE9">
        <w:rPr>
          <w:rFonts w:ascii="Times New Roman" w:hAnsi="Times New Roman"/>
          <w:sz w:val="24"/>
          <w:szCs w:val="24"/>
        </w:rPr>
        <w:t>;</w:t>
      </w:r>
    </w:p>
    <w:p w:rsidR="005A402D" w:rsidRPr="003D7EE9" w:rsidRDefault="00B41F13" w:rsidP="003D7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pacing w:val="-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pacing w:val="-1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pacing w:val="-1"/>
                <w:sz w:val="24"/>
                <w:szCs w:val="24"/>
              </w:rPr>
              <m:t>час</m:t>
            </m:r>
          </m:sub>
        </m:sSub>
      </m:oMath>
      <w:r w:rsidR="005A402D" w:rsidRPr="003D7EE9">
        <w:rPr>
          <w:rFonts w:ascii="Times New Roman" w:hAnsi="Times New Roman"/>
          <w:sz w:val="24"/>
          <w:szCs w:val="24"/>
        </w:rPr>
        <w:t xml:space="preserve"> – средняя норма времени в год на одного ребенка, значение устанавливается </w:t>
      </w:r>
      <w:r w:rsidR="00E073AE" w:rsidRPr="003D7EE9">
        <w:rPr>
          <w:rFonts w:ascii="Times New Roman" w:hAnsi="Times New Roman"/>
          <w:sz w:val="24"/>
          <w:szCs w:val="24"/>
          <w:u w:color="FF0000"/>
        </w:rPr>
        <w:t>уполномоченным органом</w:t>
      </w:r>
      <w:r w:rsidR="005A402D" w:rsidRPr="003D7EE9">
        <w:rPr>
          <w:rFonts w:ascii="Times New Roman" w:hAnsi="Times New Roman"/>
          <w:sz w:val="24"/>
          <w:szCs w:val="24"/>
        </w:rPr>
        <w:t>;</w:t>
      </w:r>
    </w:p>
    <w:p w:rsidR="005A402D" w:rsidRPr="003D7EE9" w:rsidRDefault="00B41F13" w:rsidP="003D7EE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pacing w:val="-1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pacing w:val="-1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4"/>
                <w:szCs w:val="24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4"/>
                <w:szCs w:val="24"/>
              </w:rPr>
              <m:t>ИНЗ</m:t>
            </m:r>
          </m:sup>
        </m:sSubSup>
      </m:oMath>
      <w:r w:rsidR="005A402D" w:rsidRPr="003D7EE9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="005A402D" w:rsidRPr="003D7EE9">
        <w:rPr>
          <w:rFonts w:ascii="Times New Roman" w:hAnsi="Times New Roman"/>
          <w:iCs/>
          <w:spacing w:val="-1"/>
          <w:sz w:val="24"/>
          <w:szCs w:val="24"/>
        </w:rPr>
        <w:t>– затраты на повышение квалификации и затраты на прохождение медицинских осмотров педагогическими работниками, непосредственно связанными с оказанием i-ой муниципальной услуги по реализации дополнительных общеразвивающих программ, которые определяются по формуле:</w:t>
      </w:r>
    </w:p>
    <w:p w:rsidR="005A402D" w:rsidRPr="003D7EE9" w:rsidRDefault="00B41F13" w:rsidP="003D7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MS PGothic" w:hAnsi="Times New Roman"/>
          <w:bCs/>
          <w:kern w:val="24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pacing w:val="-1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4"/>
                <w:szCs w:val="24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4"/>
                <w:szCs w:val="24"/>
              </w:rPr>
              <m:t>ИНЗ</m:t>
            </m:r>
          </m:sup>
        </m:sSubSup>
      </m:oMath>
      <w:r w:rsidR="005A402D" w:rsidRPr="003D7EE9">
        <w:rPr>
          <w:rFonts w:ascii="Times New Roman" w:eastAsia="MS PGothic" w:hAnsi="Times New Roman"/>
          <w:spacing w:val="-1"/>
          <w:sz w:val="24"/>
          <w:szCs w:val="24"/>
        </w:rPr>
        <w:t xml:space="preserve"> = </w:t>
      </w:r>
      <m:oMath>
        <m:sSubSup>
          <m:sSubSupPr>
            <m:ctrlPr>
              <w:rPr>
                <w:rFonts w:ascii="Cambria Math" w:hAnsi="Cambria Math"/>
                <w:i/>
                <w:spacing w:val="-1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pacing w:val="-1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4"/>
                <w:szCs w:val="24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4"/>
                <w:szCs w:val="24"/>
              </w:rPr>
              <m:t>КВАЛ</m:t>
            </m:r>
          </m:sup>
        </m:sSubSup>
        <m:r>
          <w:rPr>
            <w:rFonts w:ascii="Cambria Math" w:hAnsi="Cambria Math"/>
            <w:spacing w:val="-1"/>
            <w:sz w:val="24"/>
            <w:szCs w:val="24"/>
          </w:rPr>
          <m:t xml:space="preserve">+ </m:t>
        </m:r>
        <m:sSubSup>
          <m:sSubSupPr>
            <m:ctrlPr>
              <w:rPr>
                <w:rFonts w:ascii="Cambria Math" w:hAnsi="Cambria Math"/>
                <w:i/>
                <w:spacing w:val="-1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pacing w:val="-1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4"/>
                <w:szCs w:val="24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4"/>
                <w:szCs w:val="24"/>
              </w:rPr>
              <m:t>МЕД</m:t>
            </m:r>
          </m:sup>
        </m:sSubSup>
      </m:oMath>
      <w:r w:rsidR="005A402D" w:rsidRPr="003D7EE9">
        <w:rPr>
          <w:rFonts w:ascii="Times New Roman" w:eastAsia="MS PGothic" w:hAnsi="Times New Roman"/>
          <w:spacing w:val="-1"/>
          <w:sz w:val="24"/>
          <w:szCs w:val="24"/>
        </w:rPr>
        <w:t>, где:</w:t>
      </w:r>
    </w:p>
    <w:p w:rsidR="005A402D" w:rsidRPr="003D7EE9" w:rsidRDefault="00B41F13" w:rsidP="003D7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PGothic" w:hAnsi="Times New Roman"/>
          <w:bCs/>
          <w:kern w:val="24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pacing w:val="-1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4"/>
                <w:szCs w:val="24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4"/>
                <w:szCs w:val="24"/>
              </w:rPr>
              <m:t>КВАЛ</m:t>
            </m:r>
          </m:sup>
        </m:sSubSup>
        <m:r>
          <w:rPr>
            <w:rFonts w:ascii="Cambria Math" w:hAnsi="Cambria Math"/>
            <w:spacing w:val="-1"/>
            <w:sz w:val="24"/>
            <w:szCs w:val="24"/>
          </w:rPr>
          <m:t xml:space="preserve"> </m:t>
        </m:r>
      </m:oMath>
      <w:r w:rsidR="005A402D" w:rsidRPr="003D7EE9">
        <w:rPr>
          <w:rFonts w:ascii="Times New Roman" w:hAnsi="Times New Roman"/>
          <w:spacing w:val="-1"/>
          <w:sz w:val="24"/>
          <w:szCs w:val="24"/>
        </w:rPr>
        <w:t xml:space="preserve"> – </w:t>
      </w:r>
      <w:r w:rsidR="005A402D" w:rsidRPr="003D7EE9">
        <w:rPr>
          <w:rFonts w:ascii="Times New Roman" w:hAnsi="Times New Roman"/>
          <w:sz w:val="24"/>
          <w:szCs w:val="24"/>
        </w:rPr>
        <w:t xml:space="preserve">затраты на повышение квалификации педагогических работников, включая затраты на суточные и расходы на проживание педагогических работников на время повышения квалификации, за исключением затрат на приобретение транспортных услуг, </w:t>
      </w:r>
      <w:r w:rsidR="005A402D" w:rsidRPr="003D7EE9">
        <w:rPr>
          <w:rFonts w:ascii="Times New Roman" w:eastAsia="MS PGothic" w:hAnsi="Times New Roman"/>
          <w:bCs/>
          <w:kern w:val="24"/>
          <w:sz w:val="24"/>
          <w:szCs w:val="24"/>
        </w:rPr>
        <w:t>которые определяются по формуле:</w:t>
      </w:r>
    </w:p>
    <w:p w:rsidR="005A402D" w:rsidRPr="003D7EE9" w:rsidRDefault="00B41F13" w:rsidP="003D7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pacing w:val="-1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pacing w:val="-1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4"/>
                <w:szCs w:val="24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4"/>
                <w:szCs w:val="24"/>
              </w:rPr>
              <m:t>КВАЛ</m:t>
            </m:r>
          </m:sup>
        </m:sSubSup>
        <m:r>
          <w:rPr>
            <w:rFonts w:ascii="Cambria Math" w:hAnsi="Cambria Math"/>
            <w:spacing w:val="-1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pacing w:val="-1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pacing w:val="-1"/>
                <w:sz w:val="24"/>
                <w:szCs w:val="24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pacing w:val="-1"/>
                <w:sz w:val="24"/>
                <w:szCs w:val="24"/>
              </w:rPr>
              <m:t>баз</m:t>
            </m:r>
          </m:sub>
        </m:sSub>
        <m:r>
          <w:rPr>
            <w:rFonts w:ascii="Cambria Math" w:hAnsi="Cambria Math"/>
            <w:spacing w:val="-1"/>
            <w:sz w:val="24"/>
            <w:szCs w:val="24"/>
          </w:rPr>
          <m:t>×</m:t>
        </m:r>
        <m:sSubSup>
          <m:sSubSupPr>
            <m:ctrlPr>
              <w:rPr>
                <w:rFonts w:ascii="Cambria Math" w:hAnsi="Cambria Math"/>
                <w:i/>
                <w:spacing w:val="-1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pacing w:val="-1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pacing w:val="-1"/>
                <w:sz w:val="24"/>
                <w:szCs w:val="24"/>
              </w:rPr>
              <m:t>баз</m:t>
            </m:r>
          </m:sub>
          <m:sup>
            <m:r>
              <w:rPr>
                <w:rFonts w:ascii="Cambria Math" w:hAnsi="Cambria Math"/>
                <w:spacing w:val="-1"/>
                <w:sz w:val="24"/>
                <w:szCs w:val="24"/>
              </w:rPr>
              <m:t>квал</m:t>
            </m:r>
          </m:sup>
        </m:sSubSup>
        <m:r>
          <w:rPr>
            <w:rFonts w:ascii="Cambria Math" w:hAnsi="Cambria Math"/>
            <w:spacing w:val="-1"/>
            <w:sz w:val="24"/>
            <w:szCs w:val="24"/>
          </w:rPr>
          <m:t xml:space="preserve">/3/ </m:t>
        </m:r>
        <m:sSub>
          <m:sSubPr>
            <m:ctrlPr>
              <w:rPr>
                <w:rFonts w:ascii="Cambria Math" w:hAnsi="Cambria Math"/>
                <w:i/>
                <w:spacing w:val="-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pacing w:val="-1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pacing w:val="-1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pacing w:val="-1"/>
                <w:sz w:val="24"/>
                <w:szCs w:val="24"/>
              </w:rPr>
              <m:t>сред</m:t>
            </m:r>
          </m:sub>
        </m:sSub>
        <m:r>
          <w:rPr>
            <w:rFonts w:ascii="Cambria Math" w:hAnsi="Cambria Math"/>
            <w:spacing w:val="-1"/>
            <w:sz w:val="24"/>
            <w:szCs w:val="24"/>
          </w:rPr>
          <m:t>/</m:t>
        </m:r>
        <m:sSub>
          <m:sSubPr>
            <m:ctrlPr>
              <w:rPr>
                <w:rFonts w:ascii="Cambria Math" w:hAnsi="Cambria Math"/>
                <w:i/>
                <w:spacing w:val="-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pacing w:val="-1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pacing w:val="-1"/>
                <w:sz w:val="24"/>
                <w:szCs w:val="24"/>
              </w:rPr>
              <m:t>час</m:t>
            </m:r>
          </m:sub>
        </m:sSub>
        <m:r>
          <w:rPr>
            <w:rFonts w:ascii="Cambria Math" w:hAnsi="Cambria Math"/>
            <w:spacing w:val="-1"/>
            <w:sz w:val="24"/>
            <w:szCs w:val="24"/>
          </w:rPr>
          <m:t>,где</m:t>
        </m:r>
      </m:oMath>
      <w:r w:rsidR="005A402D" w:rsidRPr="003D7EE9">
        <w:rPr>
          <w:rFonts w:ascii="Times New Roman" w:hAnsi="Times New Roman"/>
          <w:spacing w:val="-1"/>
          <w:sz w:val="24"/>
          <w:szCs w:val="24"/>
        </w:rPr>
        <w:t>:</w:t>
      </w:r>
    </w:p>
    <w:p w:rsidR="005A402D" w:rsidRPr="003D7EE9" w:rsidRDefault="00B41F13" w:rsidP="003D7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pacing w:val="-1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pacing w:val="-1"/>
                <w:sz w:val="24"/>
                <w:szCs w:val="24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pacing w:val="-1"/>
                <w:sz w:val="24"/>
                <w:szCs w:val="24"/>
              </w:rPr>
              <m:t>баз</m:t>
            </m:r>
          </m:sub>
        </m:sSub>
        <m:r>
          <w:rPr>
            <w:rFonts w:ascii="Cambria Math" w:hAnsi="Cambria Math"/>
            <w:spacing w:val="-1"/>
            <w:sz w:val="24"/>
            <w:szCs w:val="24"/>
          </w:rPr>
          <m:t xml:space="preserve"> </m:t>
        </m:r>
      </m:oMath>
      <w:r w:rsidR="005A402D" w:rsidRPr="003D7EE9">
        <w:rPr>
          <w:rFonts w:ascii="Times New Roman" w:hAnsi="Times New Roman"/>
          <w:spacing w:val="-1"/>
          <w:sz w:val="24"/>
          <w:szCs w:val="24"/>
        </w:rPr>
        <w:t xml:space="preserve"> – </w:t>
      </w:r>
      <w:r w:rsidR="005A402D" w:rsidRPr="003D7EE9">
        <w:rPr>
          <w:rFonts w:ascii="Times New Roman" w:hAnsi="Times New Roman"/>
          <w:sz w:val="24"/>
          <w:szCs w:val="24"/>
        </w:rPr>
        <w:t xml:space="preserve">продолжительность программы повышения квалификации в днях, значение устанавливается </w:t>
      </w:r>
      <w:r w:rsidR="00E073AE" w:rsidRPr="003D7EE9">
        <w:rPr>
          <w:rFonts w:ascii="Times New Roman" w:hAnsi="Times New Roman"/>
          <w:sz w:val="24"/>
          <w:szCs w:val="24"/>
          <w:u w:color="FF0000"/>
        </w:rPr>
        <w:t>уполномоченным органом</w:t>
      </w:r>
      <w:r w:rsidR="005A402D" w:rsidRPr="003D7EE9">
        <w:rPr>
          <w:rFonts w:ascii="Times New Roman" w:hAnsi="Times New Roman"/>
          <w:sz w:val="24"/>
          <w:szCs w:val="24"/>
        </w:rPr>
        <w:t>;</w:t>
      </w:r>
    </w:p>
    <w:p w:rsidR="005A402D" w:rsidRPr="003D7EE9" w:rsidRDefault="00B41F13" w:rsidP="003D7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pacing w:val="-1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pacing w:val="-1"/>
                <w:sz w:val="24"/>
                <w:szCs w:val="24"/>
              </w:rPr>
              <m:t>баз</m:t>
            </m:r>
          </m:sub>
          <m:sup>
            <m:r>
              <w:rPr>
                <w:rFonts w:ascii="Cambria Math" w:hAnsi="Cambria Math"/>
                <w:spacing w:val="-1"/>
                <w:sz w:val="24"/>
                <w:szCs w:val="24"/>
              </w:rPr>
              <m:t>квал</m:t>
            </m:r>
          </m:sup>
        </m:sSubSup>
      </m:oMath>
      <w:r w:rsidR="005A402D" w:rsidRPr="003D7EE9">
        <w:rPr>
          <w:rFonts w:ascii="Times New Roman" w:hAnsi="Times New Roman"/>
          <w:spacing w:val="-1"/>
          <w:sz w:val="24"/>
          <w:szCs w:val="24"/>
        </w:rPr>
        <w:t xml:space="preserve"> – </w:t>
      </w:r>
      <w:r w:rsidR="005A402D" w:rsidRPr="003D7EE9">
        <w:rPr>
          <w:rFonts w:ascii="Times New Roman" w:hAnsi="Times New Roman"/>
          <w:sz w:val="24"/>
          <w:szCs w:val="24"/>
        </w:rPr>
        <w:t xml:space="preserve">сумма затрат на повышение квалификации педагогических работников, включая размер расходов по найму жилого помещения, размер суточных при служебном командировании, стоимость программы повышения квалификации в день, значение устанавливается </w:t>
      </w:r>
      <w:r w:rsidR="00E073AE" w:rsidRPr="003D7EE9">
        <w:rPr>
          <w:rFonts w:ascii="Times New Roman" w:hAnsi="Times New Roman"/>
          <w:sz w:val="24"/>
          <w:szCs w:val="24"/>
          <w:u w:color="FF0000"/>
        </w:rPr>
        <w:t>уполномоченным органом</w:t>
      </w:r>
      <w:r w:rsidR="005A402D" w:rsidRPr="003D7EE9">
        <w:rPr>
          <w:rFonts w:ascii="Times New Roman" w:hAnsi="Times New Roman"/>
          <w:sz w:val="24"/>
          <w:szCs w:val="24"/>
        </w:rPr>
        <w:t>;</w:t>
      </w:r>
    </w:p>
    <w:p w:rsidR="005A402D" w:rsidRPr="003D7EE9" w:rsidRDefault="005A402D" w:rsidP="003D7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pacing w:val="-1"/>
            <w:sz w:val="24"/>
            <w:szCs w:val="24"/>
          </w:rPr>
          <m:t>3</m:t>
        </m:r>
      </m:oMath>
      <w:r w:rsidRPr="003D7EE9">
        <w:rPr>
          <w:rFonts w:ascii="Times New Roman" w:hAnsi="Times New Roman"/>
          <w:spacing w:val="-1"/>
          <w:sz w:val="24"/>
          <w:szCs w:val="24"/>
        </w:rPr>
        <w:t xml:space="preserve"> – </w:t>
      </w:r>
      <w:r w:rsidRPr="003D7EE9">
        <w:rPr>
          <w:rFonts w:ascii="Times New Roman" w:hAnsi="Times New Roman"/>
          <w:sz w:val="24"/>
          <w:szCs w:val="24"/>
        </w:rPr>
        <w:t xml:space="preserve">периодичность повышения квалификации, в соответствии с </w:t>
      </w:r>
      <w:r w:rsidR="008B6619">
        <w:rPr>
          <w:rFonts w:ascii="Times New Roman" w:hAnsi="Times New Roman"/>
          <w:sz w:val="24"/>
          <w:szCs w:val="24"/>
        </w:rPr>
        <w:t>о</w:t>
      </w:r>
      <w:r w:rsidRPr="003D7EE9">
        <w:rPr>
          <w:rFonts w:ascii="Times New Roman" w:hAnsi="Times New Roman"/>
          <w:sz w:val="24"/>
          <w:szCs w:val="24"/>
        </w:rPr>
        <w:t>бщими требованиями к определению нормативных затрат на оказание муниципальных услуг в сфере образования, науки и молодежной политики, применяемых при расчете объема субсидии на финансовое обеспечение выполнения муниципального задания на оказание муниципальных услуг (выполнения работ) муниципальным учреждением, установленная Общими требованиями;</w:t>
      </w:r>
    </w:p>
    <w:p w:rsidR="005A402D" w:rsidRPr="003D7EE9" w:rsidRDefault="00B41F13" w:rsidP="003D7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pacing w:val="-1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4"/>
                <w:szCs w:val="24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4"/>
                <w:szCs w:val="24"/>
              </w:rPr>
              <m:t>МЕД</m:t>
            </m:r>
          </m:sup>
        </m:sSubSup>
        <m:r>
          <w:rPr>
            <w:rFonts w:ascii="Cambria Math" w:hAnsi="Cambria Math"/>
            <w:spacing w:val="-1"/>
            <w:sz w:val="24"/>
            <w:szCs w:val="24"/>
          </w:rPr>
          <m:t xml:space="preserve">- </m:t>
        </m:r>
      </m:oMath>
      <w:r w:rsidR="005A402D" w:rsidRPr="003D7EE9">
        <w:rPr>
          <w:rFonts w:ascii="Times New Roman" w:hAnsi="Times New Roman"/>
          <w:sz w:val="24"/>
          <w:szCs w:val="24"/>
        </w:rPr>
        <w:t>затраты на прохождение педагогическими работниками медицинских осмотров</w:t>
      </w:r>
      <w:r w:rsidR="005A402D" w:rsidRPr="003D7EE9">
        <w:rPr>
          <w:rFonts w:ascii="Times New Roman" w:eastAsia="MS PGothic" w:hAnsi="Times New Roman"/>
          <w:bCs/>
          <w:kern w:val="24"/>
          <w:sz w:val="24"/>
          <w:szCs w:val="24"/>
        </w:rPr>
        <w:t>, которые определяются по формуле:</w:t>
      </w:r>
    </w:p>
    <w:p w:rsidR="005A402D" w:rsidRPr="003D7EE9" w:rsidRDefault="00B41F13" w:rsidP="003D7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pacing w:val="-1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pacing w:val="-1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4"/>
                <w:szCs w:val="24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4"/>
                <w:szCs w:val="24"/>
              </w:rPr>
              <m:t>МЕД</m:t>
            </m:r>
          </m:sup>
        </m:sSubSup>
        <m:r>
          <w:rPr>
            <w:rFonts w:ascii="Cambria Math" w:hAnsi="Cambria Math"/>
            <w:spacing w:val="-1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/>
                <w:i/>
                <w:spacing w:val="-1"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/>
                <w:spacing w:val="-1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pacing w:val="-1"/>
                <w:sz w:val="24"/>
                <w:szCs w:val="24"/>
              </w:rPr>
              <m:t>баз</m:t>
            </m:r>
          </m:sub>
          <m:sup>
            <m:r>
              <w:rPr>
                <w:rFonts w:ascii="Cambria Math" w:hAnsi="Cambria Math"/>
                <w:spacing w:val="-1"/>
                <w:sz w:val="24"/>
                <w:szCs w:val="24"/>
              </w:rPr>
              <m:t>МЕД</m:t>
            </m:r>
          </m:sup>
        </m:sSubSup>
        <m:r>
          <w:rPr>
            <w:rFonts w:ascii="Cambria Math" w:hAnsi="Cambria Math"/>
            <w:spacing w:val="-1"/>
            <w:sz w:val="24"/>
            <w:szCs w:val="24"/>
          </w:rPr>
          <m:t xml:space="preserve"> /</m:t>
        </m:r>
        <m:sSub>
          <m:sSubPr>
            <m:ctrlPr>
              <w:rPr>
                <w:rFonts w:ascii="Cambria Math" w:hAnsi="Cambria Math"/>
                <w:i/>
                <w:spacing w:val="-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pacing w:val="-1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pacing w:val="-1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pacing w:val="-1"/>
                <w:sz w:val="24"/>
                <w:szCs w:val="24"/>
              </w:rPr>
              <m:t>сред</m:t>
            </m:r>
          </m:sub>
        </m:sSub>
        <m:r>
          <w:rPr>
            <w:rFonts w:ascii="Cambria Math" w:hAnsi="Cambria Math"/>
            <w:spacing w:val="-1"/>
            <w:sz w:val="24"/>
            <w:szCs w:val="24"/>
          </w:rPr>
          <m:t xml:space="preserve"> / </m:t>
        </m:r>
        <m:sSub>
          <m:sSubPr>
            <m:ctrlPr>
              <w:rPr>
                <w:rFonts w:ascii="Cambria Math" w:hAnsi="Cambria Math"/>
                <w:i/>
                <w:spacing w:val="-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pacing w:val="-1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pacing w:val="-1"/>
                <w:sz w:val="24"/>
                <w:szCs w:val="24"/>
              </w:rPr>
              <m:t>час</m:t>
            </m:r>
          </m:sub>
        </m:sSub>
        <m:r>
          <w:rPr>
            <w:rFonts w:ascii="Cambria Math" w:hAnsi="Cambria Math"/>
            <w:spacing w:val="-1"/>
            <w:sz w:val="24"/>
            <w:szCs w:val="24"/>
          </w:rPr>
          <m:t>,где</m:t>
        </m:r>
      </m:oMath>
      <w:r w:rsidR="005A402D" w:rsidRPr="003D7EE9">
        <w:rPr>
          <w:rFonts w:ascii="Times New Roman" w:hAnsi="Times New Roman"/>
          <w:spacing w:val="-1"/>
          <w:sz w:val="24"/>
          <w:szCs w:val="24"/>
        </w:rPr>
        <w:t>:</w:t>
      </w:r>
    </w:p>
    <w:p w:rsidR="005A402D" w:rsidRPr="003D7EE9" w:rsidRDefault="00B41F13" w:rsidP="003D7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/>
                <w:spacing w:val="-1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pacing w:val="-1"/>
                <w:sz w:val="24"/>
                <w:szCs w:val="24"/>
              </w:rPr>
              <m:t>баз</m:t>
            </m:r>
          </m:sub>
          <m:sup>
            <m:r>
              <w:rPr>
                <w:rFonts w:ascii="Cambria Math" w:hAnsi="Cambria Math"/>
                <w:spacing w:val="-1"/>
                <w:sz w:val="24"/>
                <w:szCs w:val="24"/>
              </w:rPr>
              <m:t>МЕД</m:t>
            </m:r>
          </m:sup>
        </m:sSubSup>
      </m:oMath>
      <w:r w:rsidR="005A402D" w:rsidRPr="003D7EE9">
        <w:rPr>
          <w:rFonts w:ascii="Times New Roman" w:hAnsi="Times New Roman"/>
          <w:spacing w:val="-1"/>
          <w:sz w:val="24"/>
          <w:szCs w:val="24"/>
        </w:rPr>
        <w:t xml:space="preserve"> – с</w:t>
      </w:r>
      <w:r w:rsidR="005A402D" w:rsidRPr="003D7EE9">
        <w:rPr>
          <w:rFonts w:ascii="Times New Roman" w:hAnsi="Times New Roman"/>
          <w:sz w:val="24"/>
          <w:szCs w:val="24"/>
        </w:rPr>
        <w:t xml:space="preserve">тоимость консультации врачей, медицинских исследований и анализов, значение устанавливается </w:t>
      </w:r>
      <w:r w:rsidR="00E073AE" w:rsidRPr="003D7EE9">
        <w:rPr>
          <w:rFonts w:ascii="Times New Roman" w:hAnsi="Times New Roman"/>
          <w:sz w:val="24"/>
          <w:szCs w:val="24"/>
          <w:u w:color="FF0000"/>
        </w:rPr>
        <w:t>уполномоченным органом</w:t>
      </w:r>
      <w:r w:rsidR="005A402D" w:rsidRPr="003D7EE9">
        <w:rPr>
          <w:rFonts w:ascii="Times New Roman" w:hAnsi="Times New Roman"/>
          <w:sz w:val="24"/>
          <w:szCs w:val="24"/>
        </w:rPr>
        <w:t>.</w:t>
      </w:r>
    </w:p>
    <w:p w:rsidR="005A402D" w:rsidRPr="003D7EE9" w:rsidRDefault="00B41F13" w:rsidP="003D7EE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Arial"/>
          <w:spacing w:val="-1"/>
          <w:sz w:val="24"/>
          <w:szCs w:val="24"/>
        </w:rPr>
      </w:pPr>
      <m:oMath>
        <m:sSubSup>
          <m:sSubSupPr>
            <m:ctrlPr>
              <w:rPr>
                <w:rFonts w:ascii="Cambria Math" w:hAnsi="Cambria Math" w:cs="Arial"/>
                <w:i/>
                <w:spacing w:val="-1"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Arial"/>
                <w:spacing w:val="-1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Arial"/>
                <w:spacing w:val="-1"/>
                <w:sz w:val="24"/>
                <w:szCs w:val="24"/>
              </w:rPr>
              <m:t>iбаз</m:t>
            </m:r>
          </m:sub>
          <m:sup>
            <m:r>
              <w:rPr>
                <w:rFonts w:ascii="Cambria Math" w:hAnsi="Cambria Math" w:cs="Arial"/>
                <w:spacing w:val="-1"/>
                <w:sz w:val="24"/>
                <w:szCs w:val="24"/>
              </w:rPr>
              <m:t>МЗ</m:t>
            </m:r>
          </m:sup>
        </m:sSubSup>
      </m:oMath>
      <w:r w:rsidR="005A402D" w:rsidRPr="003D7EE9">
        <w:rPr>
          <w:rFonts w:ascii="Times New Roman" w:hAnsi="Times New Roman" w:cs="Arial"/>
          <w:i/>
          <w:spacing w:val="-1"/>
          <w:sz w:val="24"/>
          <w:szCs w:val="24"/>
        </w:rPr>
        <w:t xml:space="preserve"> </w:t>
      </w:r>
      <w:r w:rsidR="005A402D" w:rsidRPr="003D7EE9">
        <w:rPr>
          <w:rFonts w:ascii="Times New Roman" w:hAnsi="Times New Roman" w:cs="Arial"/>
          <w:spacing w:val="-1"/>
          <w:sz w:val="24"/>
          <w:szCs w:val="24"/>
        </w:rPr>
        <w:t>– затраты на приобретение материальных запасов и особо ценного движимого имущества, потребляемых (используе</w:t>
      </w:r>
      <w:r w:rsidR="00622A7D" w:rsidRPr="003D7EE9">
        <w:rPr>
          <w:rFonts w:ascii="Times New Roman" w:hAnsi="Times New Roman" w:cs="Arial"/>
          <w:spacing w:val="-1"/>
          <w:sz w:val="24"/>
          <w:szCs w:val="24"/>
        </w:rPr>
        <w:t>мых) в процессе оказания</w:t>
      </w:r>
      <w:r w:rsidR="005A402D" w:rsidRPr="003D7EE9">
        <w:rPr>
          <w:rFonts w:ascii="Times New Roman" w:hAnsi="Times New Roman" w:cs="Arial"/>
          <w:spacing w:val="-1"/>
          <w:sz w:val="24"/>
          <w:szCs w:val="24"/>
        </w:rPr>
        <w:t xml:space="preserve"> i-ой муниципальной услуги по реализации дополнительных общеобразовательных общеразвивающих программ, которые определяются по формуле:</w:t>
      </w:r>
    </w:p>
    <w:p w:rsidR="005A402D" w:rsidRPr="003D7EE9" w:rsidRDefault="00B41F13" w:rsidP="003D7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PGothic" w:hAnsi="Times New Roman"/>
          <w:bCs/>
          <w:kern w:val="24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pacing w:val="-1"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pacing w:val="-1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pacing w:val="-1"/>
                  <w:sz w:val="24"/>
                  <w:szCs w:val="24"/>
                </w:rPr>
                <m:t>iбаз</m:t>
              </m:r>
            </m:sub>
            <m:sup>
              <m:r>
                <w:rPr>
                  <w:rFonts w:ascii="Cambria Math" w:hAnsi="Cambria Math"/>
                  <w:spacing w:val="-1"/>
                  <w:sz w:val="24"/>
                  <w:szCs w:val="24"/>
                </w:rPr>
                <m:t>МЗ</m:t>
              </m:r>
            </m:sup>
          </m:sSubSup>
          <m:r>
            <w:rPr>
              <w:rFonts w:ascii="Cambria Math" w:hAnsi="Cambria Math"/>
              <w:spacing w:val="-1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 xml:space="preserve"> баз</m:t>
              </m:r>
            </m:sub>
          </m:sSub>
          <m:r>
            <m:rPr>
              <m:sty m:val="p"/>
            </m:rPr>
            <w:rPr>
              <w:rFonts w:ascii="Cambria Math" w:eastAsia="MS PGothic" w:hAnsi="Cambria Math"/>
              <w:sz w:val="24"/>
              <w:szCs w:val="24"/>
            </w:rPr>
            <m:t xml:space="preserve"> </m:t>
          </m:r>
          <m:r>
            <w:rPr>
              <w:rFonts w:ascii="Cambria Math" w:hAnsi="Cambria Math"/>
              <w:spacing w:val="-1"/>
              <w:sz w:val="24"/>
              <w:szCs w:val="24"/>
            </w:rPr>
            <m:t xml:space="preserve">/ 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баз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МЗ</m:t>
              </m:r>
            </m:sup>
          </m:sSubSup>
          <m:r>
            <w:rPr>
              <w:rFonts w:ascii="Cambria Math" w:hAnsi="Cambria Math"/>
              <w:spacing w:val="-1"/>
              <w:sz w:val="24"/>
              <w:szCs w:val="24"/>
            </w:rPr>
            <m:t xml:space="preserve"> / </m:t>
          </m:r>
          <m:sSub>
            <m:sSubPr>
              <m:ctrlPr>
                <w:rPr>
                  <w:rFonts w:ascii="Cambria Math" w:hAnsi="Cambria Math"/>
                  <w:i/>
                  <w:spacing w:val="-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pacing w:val="-1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pacing w:val="-1"/>
                  <w:sz w:val="24"/>
                  <w:szCs w:val="24"/>
                </w:rPr>
                <m:t>гр</m:t>
              </m:r>
            </m:sub>
          </m:sSub>
          <m:r>
            <w:rPr>
              <w:rFonts w:ascii="Cambria Math" w:hAnsi="Cambria Math"/>
              <w:spacing w:val="-1"/>
              <w:sz w:val="24"/>
              <w:szCs w:val="24"/>
            </w:rPr>
            <m:t xml:space="preserve"> / </m:t>
          </m:r>
          <m:sSub>
            <m:sSubPr>
              <m:ctrlPr>
                <w:rPr>
                  <w:rFonts w:ascii="Cambria Math" w:hAnsi="Cambria Math"/>
                  <w:i/>
                  <w:spacing w:val="-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pacing w:val="-1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pacing w:val="-1"/>
                  <w:sz w:val="24"/>
                  <w:szCs w:val="24"/>
                </w:rPr>
                <m:t>год</m:t>
              </m:r>
            </m:sub>
          </m:sSub>
          <m:r>
            <w:rPr>
              <w:rFonts w:ascii="Cambria Math" w:hAnsi="Cambria Math"/>
              <w:spacing w:val="-1"/>
              <w:sz w:val="24"/>
              <w:szCs w:val="24"/>
            </w:rPr>
            <m:t xml:space="preserve">,где:  </m:t>
          </m:r>
        </m:oMath>
      </m:oMathPara>
    </w:p>
    <w:p w:rsidR="005A402D" w:rsidRPr="003D7EE9" w:rsidRDefault="00B41F13" w:rsidP="003D7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 баз</m:t>
            </m:r>
          </m:sub>
        </m:sSub>
      </m:oMath>
      <w:r w:rsidR="005A402D" w:rsidRPr="003D7EE9">
        <w:rPr>
          <w:rFonts w:ascii="Times New Roman" w:eastAsia="MS PGothic" w:hAnsi="Times New Roman"/>
          <w:sz w:val="24"/>
          <w:szCs w:val="24"/>
        </w:rPr>
        <w:t xml:space="preserve"> – </w:t>
      </w:r>
      <w:r w:rsidR="005A402D" w:rsidRPr="003D7EE9">
        <w:rPr>
          <w:rFonts w:ascii="Times New Roman" w:hAnsi="Times New Roman"/>
          <w:sz w:val="24"/>
          <w:szCs w:val="24"/>
        </w:rPr>
        <w:t>стоимость комплекта средств обучения по одной направленности</w:t>
      </w:r>
      <w:r w:rsidR="005A402D" w:rsidRPr="003D7EE9">
        <w:rPr>
          <w:rFonts w:ascii="Times New Roman" w:hAnsi="Times New Roman"/>
          <w:spacing w:val="-1"/>
          <w:sz w:val="24"/>
          <w:szCs w:val="24"/>
        </w:rPr>
        <w:t xml:space="preserve">, </w:t>
      </w:r>
      <w:r w:rsidR="005A402D" w:rsidRPr="003D7EE9">
        <w:rPr>
          <w:rFonts w:ascii="Times New Roman" w:hAnsi="Times New Roman"/>
          <w:sz w:val="24"/>
          <w:szCs w:val="24"/>
        </w:rPr>
        <w:t xml:space="preserve">значение устанавливается </w:t>
      </w:r>
      <w:r w:rsidR="00E073AE" w:rsidRPr="003D7EE9">
        <w:rPr>
          <w:rFonts w:ascii="Times New Roman" w:hAnsi="Times New Roman"/>
          <w:sz w:val="24"/>
          <w:szCs w:val="24"/>
          <w:u w:color="FF0000"/>
        </w:rPr>
        <w:t>уполномоченным органом</w:t>
      </w:r>
      <w:r w:rsidR="005A402D" w:rsidRPr="003D7EE9">
        <w:rPr>
          <w:rFonts w:ascii="Times New Roman" w:hAnsi="Times New Roman"/>
          <w:spacing w:val="-1"/>
          <w:sz w:val="24"/>
          <w:szCs w:val="24"/>
        </w:rPr>
        <w:t>;</w:t>
      </w:r>
    </w:p>
    <w:p w:rsidR="005A402D" w:rsidRPr="003D7EE9" w:rsidRDefault="00B41F13" w:rsidP="003D7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PGothic" w:hAnsi="Times New Roman"/>
          <w:bCs/>
          <w:kern w:val="24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баз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МЗ</m:t>
            </m:r>
          </m:sup>
        </m:sSubSup>
      </m:oMath>
      <w:r w:rsidR="005A402D" w:rsidRPr="003D7EE9">
        <w:rPr>
          <w:rFonts w:ascii="Times New Roman" w:hAnsi="Times New Roman"/>
          <w:spacing w:val="-1"/>
          <w:sz w:val="24"/>
          <w:szCs w:val="24"/>
        </w:rPr>
        <w:t xml:space="preserve"> – срок полезного использования комплекта средств обучения в годах</w:t>
      </w:r>
      <w:r w:rsidR="005A402D" w:rsidRPr="003D7EE9">
        <w:rPr>
          <w:rFonts w:ascii="Times New Roman" w:hAnsi="Times New Roman"/>
          <w:sz w:val="24"/>
          <w:szCs w:val="24"/>
        </w:rPr>
        <w:t xml:space="preserve">, значение устанавливается </w:t>
      </w:r>
      <w:r w:rsidR="00E073AE" w:rsidRPr="003D7EE9">
        <w:rPr>
          <w:rFonts w:ascii="Times New Roman" w:hAnsi="Times New Roman"/>
          <w:sz w:val="24"/>
          <w:szCs w:val="24"/>
          <w:u w:color="FF0000"/>
        </w:rPr>
        <w:t>уполномоченным органом</w:t>
      </w:r>
      <w:r w:rsidR="005A402D" w:rsidRPr="003D7EE9">
        <w:rPr>
          <w:rFonts w:ascii="Times New Roman" w:hAnsi="Times New Roman"/>
          <w:spacing w:val="-1"/>
          <w:sz w:val="24"/>
          <w:szCs w:val="24"/>
        </w:rPr>
        <w:t>;</w:t>
      </w:r>
    </w:p>
    <w:p w:rsidR="005A402D" w:rsidRPr="003D7EE9" w:rsidRDefault="00B41F13" w:rsidP="003D7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pacing w:val="-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pacing w:val="-1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pacing w:val="-1"/>
                <w:sz w:val="24"/>
                <w:szCs w:val="24"/>
              </w:rPr>
              <m:t>гр</m:t>
            </m:r>
          </m:sub>
        </m:sSub>
      </m:oMath>
      <w:r w:rsidR="005A402D" w:rsidRPr="003D7EE9">
        <w:rPr>
          <w:rFonts w:ascii="Times New Roman" w:hAnsi="Times New Roman"/>
          <w:spacing w:val="-1"/>
          <w:sz w:val="24"/>
          <w:szCs w:val="24"/>
        </w:rPr>
        <w:t xml:space="preserve"> – </w:t>
      </w:r>
      <w:r w:rsidR="005A402D" w:rsidRPr="003D7EE9">
        <w:rPr>
          <w:rFonts w:ascii="Times New Roman" w:hAnsi="Times New Roman"/>
          <w:sz w:val="24"/>
          <w:szCs w:val="24"/>
        </w:rPr>
        <w:t>средняя наполняемость группы при реализации части образовательной программы, определяется как средн</w:t>
      </w:r>
      <w:r w:rsidR="00622A7D" w:rsidRPr="003D7EE9">
        <w:rPr>
          <w:rFonts w:ascii="Times New Roman" w:hAnsi="Times New Roman"/>
          <w:sz w:val="24"/>
          <w:szCs w:val="24"/>
        </w:rPr>
        <w:t xml:space="preserve">ее от </w:t>
      </w:r>
      <w:proofErr w:type="gramStart"/>
      <w:r w:rsidR="00622A7D" w:rsidRPr="003D7EE9">
        <w:rPr>
          <w:rFonts w:ascii="Times New Roman" w:hAnsi="Times New Roman"/>
          <w:sz w:val="24"/>
          <w:szCs w:val="24"/>
        </w:rPr>
        <w:t>установленных</w:t>
      </w:r>
      <w:proofErr w:type="gramEnd"/>
      <w:r w:rsidR="00622A7D" w:rsidRPr="003D7EE9">
        <w:rPr>
          <w:rFonts w:ascii="Times New Roman" w:hAnsi="Times New Roman"/>
          <w:sz w:val="24"/>
          <w:szCs w:val="24"/>
        </w:rPr>
        <w:t xml:space="preserve"> минимальной</w:t>
      </w:r>
      <w:r w:rsidR="005A402D" w:rsidRPr="003D7EE9">
        <w:rPr>
          <w:rFonts w:ascii="Times New Roman" w:hAnsi="Times New Roman"/>
          <w:sz w:val="24"/>
          <w:szCs w:val="24"/>
        </w:rPr>
        <w:t xml:space="preserve"> и максимальной наполняемости группы;</w:t>
      </w:r>
    </w:p>
    <w:p w:rsidR="005A402D" w:rsidRPr="003D7EE9" w:rsidRDefault="00B41F13" w:rsidP="003D7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pacing w:val="-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pacing w:val="-1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pacing w:val="-1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4"/>
                <w:szCs w:val="24"/>
              </w:rPr>
              <m:t>год</m:t>
            </m:r>
          </m:sub>
        </m:sSub>
      </m:oMath>
      <w:r w:rsidR="005A402D" w:rsidRPr="003D7EE9">
        <w:rPr>
          <w:rFonts w:ascii="Times New Roman" w:hAnsi="Times New Roman"/>
          <w:spacing w:val="-1"/>
          <w:sz w:val="24"/>
          <w:szCs w:val="24"/>
        </w:rPr>
        <w:t xml:space="preserve"> – норматив использования оборудования и методических пособий в часах на год, </w:t>
      </w:r>
      <w:r w:rsidR="005A402D" w:rsidRPr="003D7EE9">
        <w:rPr>
          <w:rFonts w:ascii="Times New Roman" w:hAnsi="Times New Roman"/>
          <w:sz w:val="24"/>
          <w:szCs w:val="24"/>
        </w:rPr>
        <w:t xml:space="preserve">значение устанавливается </w:t>
      </w:r>
      <w:r w:rsidR="00E073AE" w:rsidRPr="003D7EE9">
        <w:rPr>
          <w:rFonts w:ascii="Times New Roman" w:hAnsi="Times New Roman"/>
          <w:sz w:val="24"/>
          <w:szCs w:val="24"/>
          <w:u w:color="FF0000"/>
        </w:rPr>
        <w:t>уполномоченным органом</w:t>
      </w:r>
      <w:r w:rsidR="005A402D" w:rsidRPr="003D7EE9">
        <w:rPr>
          <w:rFonts w:ascii="Times New Roman" w:hAnsi="Times New Roman"/>
          <w:sz w:val="24"/>
          <w:szCs w:val="24"/>
        </w:rPr>
        <w:t>;</w:t>
      </w:r>
    </w:p>
    <w:p w:rsidR="005A402D" w:rsidRPr="003D7EE9" w:rsidRDefault="00B41F13" w:rsidP="003D7EE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Arial"/>
          <w:spacing w:val="-1"/>
          <w:sz w:val="24"/>
          <w:szCs w:val="24"/>
        </w:rPr>
      </w:pPr>
      <m:oMath>
        <m:sSubSup>
          <m:sSubSupPr>
            <m:ctrlPr>
              <w:rPr>
                <w:rFonts w:ascii="Cambria Math" w:hAnsi="Cambria Math" w:cs="Arial"/>
                <w:i/>
                <w:spacing w:val="-1"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Arial"/>
                <w:spacing w:val="-1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Arial"/>
                <w:spacing w:val="-1"/>
                <w:sz w:val="24"/>
                <w:szCs w:val="24"/>
              </w:rPr>
              <m:t>iбаз</m:t>
            </m:r>
          </m:sub>
          <m:sup>
            <m:r>
              <w:rPr>
                <w:rFonts w:ascii="Cambria Math" w:hAnsi="Cambria Math" w:cs="Arial"/>
                <w:spacing w:val="-1"/>
                <w:sz w:val="24"/>
                <w:szCs w:val="24"/>
              </w:rPr>
              <m:t>УЧ</m:t>
            </m:r>
          </m:sup>
        </m:sSubSup>
      </m:oMath>
      <w:r w:rsidR="005A402D" w:rsidRPr="003D7EE9">
        <w:rPr>
          <w:rFonts w:ascii="Times New Roman" w:hAnsi="Times New Roman" w:cs="Arial"/>
          <w:i/>
          <w:spacing w:val="-1"/>
          <w:sz w:val="24"/>
          <w:szCs w:val="24"/>
        </w:rPr>
        <w:t xml:space="preserve"> </w:t>
      </w:r>
      <w:r w:rsidR="005A402D" w:rsidRPr="003D7EE9">
        <w:rPr>
          <w:rFonts w:ascii="Times New Roman" w:hAnsi="Times New Roman" w:cs="Arial"/>
          <w:spacing w:val="-1"/>
          <w:sz w:val="24"/>
          <w:szCs w:val="24"/>
        </w:rPr>
        <w:t>– затраты на приобретение методических пособий, используемых в процессе оказания i-ой муниципальной услуги по реализации дополнительных общеразвивающих программ, которые определяются по формуле:</w:t>
      </w:r>
    </w:p>
    <w:p w:rsidR="005A402D" w:rsidRPr="003D7EE9" w:rsidRDefault="00B41F13" w:rsidP="003D7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pacing w:val="-1"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pacing w:val="-1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pacing w:val="-1"/>
                  <w:sz w:val="24"/>
                  <w:szCs w:val="24"/>
                </w:rPr>
                <m:t>iбаз</m:t>
              </m:r>
            </m:sub>
            <m:sup>
              <m:r>
                <w:rPr>
                  <w:rFonts w:ascii="Cambria Math" w:hAnsi="Cambria Math"/>
                  <w:spacing w:val="-1"/>
                  <w:sz w:val="24"/>
                  <w:szCs w:val="24"/>
                </w:rPr>
                <m:t>УЧ</m:t>
              </m:r>
            </m:sup>
          </m:sSubSup>
          <m:r>
            <w:rPr>
              <w:rFonts w:ascii="Cambria Math" w:hAnsi="Cambria Math"/>
              <w:spacing w:val="-1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pacing w:val="-1"/>
                  <w:sz w:val="24"/>
                  <w:szCs w:val="24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баз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УЧ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*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баз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УЧ</m:t>
                  </m:r>
                </m:sup>
              </m:sSubSup>
            </m:e>
          </m:d>
          <m:r>
            <m:rPr>
              <m:sty m:val="p"/>
            </m:rPr>
            <w:rPr>
              <w:rFonts w:ascii="Cambria Math" w:eastAsia="MS PGothic" w:hAnsi="Cambria Math"/>
              <w:sz w:val="24"/>
              <w:szCs w:val="24"/>
            </w:rPr>
            <m:t xml:space="preserve"> / 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баз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УЧ</m:t>
              </m:r>
            </m:sup>
          </m:sSubSup>
          <m:r>
            <m:rPr>
              <m:sty m:val="p"/>
            </m:rPr>
            <w:rPr>
              <w:rFonts w:ascii="Cambria Math" w:eastAsia="MS PGothic" w:hAnsi="Cambria Math"/>
              <w:sz w:val="24"/>
              <w:szCs w:val="24"/>
            </w:rPr>
            <m:t xml:space="preserve"> </m:t>
          </m:r>
          <m:r>
            <w:rPr>
              <w:rFonts w:ascii="Cambria Math" w:hAnsi="Cambria Math"/>
              <w:spacing w:val="-1"/>
              <w:sz w:val="24"/>
              <w:szCs w:val="24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pacing w:val="-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pacing w:val="-1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pacing w:val="-1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pacing w:val="-1"/>
                  <w:sz w:val="24"/>
                  <w:szCs w:val="24"/>
                </w:rPr>
                <m:t>год</m:t>
              </m:r>
            </m:sub>
          </m:sSub>
          <m:r>
            <w:rPr>
              <w:rFonts w:ascii="Cambria Math" w:hAnsi="Cambria Math"/>
              <w:spacing w:val="-1"/>
              <w:sz w:val="24"/>
              <w:szCs w:val="24"/>
            </w:rPr>
            <m:t>,где:</m:t>
          </m:r>
        </m:oMath>
      </m:oMathPara>
    </w:p>
    <w:p w:rsidR="005A402D" w:rsidRPr="003D7EE9" w:rsidRDefault="00B41F13" w:rsidP="003D7E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Arial"/>
          <w:sz w:val="24"/>
          <w:szCs w:val="24"/>
        </w:rPr>
      </w:pPr>
      <m:oMath>
        <m:sSubSup>
          <m:sSubSup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Arial"/>
                <w:sz w:val="24"/>
                <w:szCs w:val="24"/>
              </w:rPr>
              <m:t>С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баз</m:t>
            </m:r>
          </m:sub>
          <m:sup>
            <m:r>
              <w:rPr>
                <w:rFonts w:ascii="Cambria Math" w:hAnsi="Cambria Math" w:cs="Arial"/>
                <w:sz w:val="24"/>
                <w:szCs w:val="24"/>
              </w:rPr>
              <m:t>УЧ</m:t>
            </m:r>
          </m:sup>
        </m:sSubSup>
      </m:oMath>
      <w:r w:rsidR="005A402D" w:rsidRPr="003D7EE9">
        <w:rPr>
          <w:rFonts w:ascii="Times New Roman" w:hAnsi="Times New Roman" w:cs="Arial"/>
          <w:sz w:val="24"/>
          <w:szCs w:val="24"/>
        </w:rPr>
        <w:t xml:space="preserve"> </w:t>
      </w:r>
      <w:r w:rsidR="005A402D" w:rsidRPr="003D7EE9">
        <w:rPr>
          <w:rFonts w:ascii="Times New Roman" w:hAnsi="Times New Roman" w:cs="Arial"/>
          <w:sz w:val="24"/>
          <w:szCs w:val="24"/>
        </w:rPr>
        <w:softHyphen/>
        <w:t xml:space="preserve">– стоимость одного экземпляра методических пособий, значение устанавливается </w:t>
      </w:r>
      <w:r w:rsidR="00E073AE" w:rsidRPr="003D7EE9">
        <w:rPr>
          <w:rFonts w:ascii="Times New Roman" w:hAnsi="Times New Roman" w:cs="Arial"/>
          <w:sz w:val="24"/>
          <w:szCs w:val="24"/>
          <w:u w:color="FF0000"/>
        </w:rPr>
        <w:t>уполномоченным органом</w:t>
      </w:r>
      <w:r w:rsidR="005A402D" w:rsidRPr="003D7EE9">
        <w:rPr>
          <w:rFonts w:ascii="Times New Roman" w:hAnsi="Times New Roman" w:cs="Arial"/>
          <w:sz w:val="24"/>
          <w:szCs w:val="24"/>
        </w:rPr>
        <w:t>;</w:t>
      </w:r>
    </w:p>
    <w:p w:rsidR="005A402D" w:rsidRPr="003D7EE9" w:rsidRDefault="00B41F13" w:rsidP="003D7E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Arial"/>
          <w:sz w:val="24"/>
          <w:szCs w:val="24"/>
        </w:rPr>
      </w:pPr>
      <m:oMath>
        <m:sSubSup>
          <m:sSubSup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баз</m:t>
            </m:r>
          </m:sub>
          <m:sup>
            <m:r>
              <w:rPr>
                <w:rFonts w:ascii="Cambria Math" w:hAnsi="Cambria Math" w:cs="Arial"/>
                <w:sz w:val="24"/>
                <w:szCs w:val="24"/>
              </w:rPr>
              <m:t>УЧ</m:t>
            </m:r>
          </m:sup>
        </m:sSubSup>
      </m:oMath>
      <w:r w:rsidR="005A402D" w:rsidRPr="003D7EE9">
        <w:rPr>
          <w:rFonts w:ascii="Times New Roman" w:hAnsi="Times New Roman" w:cs="Arial"/>
          <w:sz w:val="24"/>
          <w:szCs w:val="24"/>
        </w:rPr>
        <w:t xml:space="preserve"> – количество методических пособий на 1 </w:t>
      </w:r>
      <w:proofErr w:type="gramStart"/>
      <w:r w:rsidR="005A402D" w:rsidRPr="003D7EE9">
        <w:rPr>
          <w:rFonts w:ascii="Times New Roman" w:hAnsi="Times New Roman" w:cs="Arial"/>
          <w:sz w:val="24"/>
          <w:szCs w:val="24"/>
        </w:rPr>
        <w:t>обучающегося</w:t>
      </w:r>
      <w:proofErr w:type="gramEnd"/>
      <w:r w:rsidR="005A402D" w:rsidRPr="003D7EE9">
        <w:rPr>
          <w:rFonts w:ascii="Times New Roman" w:hAnsi="Times New Roman" w:cs="Arial"/>
          <w:sz w:val="24"/>
          <w:szCs w:val="24"/>
        </w:rPr>
        <w:t xml:space="preserve">, значение устанавливается </w:t>
      </w:r>
      <w:r w:rsidR="00E073AE" w:rsidRPr="003D7EE9">
        <w:rPr>
          <w:rFonts w:ascii="Times New Roman" w:hAnsi="Times New Roman" w:cs="Arial"/>
          <w:sz w:val="24"/>
          <w:szCs w:val="24"/>
          <w:u w:color="FF0000"/>
        </w:rPr>
        <w:t>уполномоченным органом</w:t>
      </w:r>
      <w:r w:rsidR="005A402D" w:rsidRPr="003D7EE9">
        <w:rPr>
          <w:rFonts w:ascii="Times New Roman" w:hAnsi="Times New Roman" w:cs="Arial"/>
          <w:sz w:val="24"/>
          <w:szCs w:val="24"/>
        </w:rPr>
        <w:t>;</w:t>
      </w:r>
    </w:p>
    <w:p w:rsidR="005A402D" w:rsidRPr="003D7EE9" w:rsidRDefault="005A402D" w:rsidP="003D7EE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            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баз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УЧ</m:t>
            </m:r>
          </m:sup>
        </m:sSubSup>
      </m:oMath>
      <w:r w:rsidRPr="003D7EE9">
        <w:rPr>
          <w:rFonts w:ascii="Times New Roman" w:hAnsi="Times New Roman"/>
          <w:spacing w:val="-1"/>
          <w:sz w:val="24"/>
          <w:szCs w:val="24"/>
        </w:rPr>
        <w:t xml:space="preserve"> – срок полезного использования </w:t>
      </w:r>
      <w:r w:rsidRPr="003D7EE9">
        <w:rPr>
          <w:rFonts w:ascii="Times New Roman" w:hAnsi="Times New Roman"/>
          <w:sz w:val="24"/>
          <w:szCs w:val="24"/>
        </w:rPr>
        <w:t>методических пособий</w:t>
      </w:r>
      <w:r w:rsidRPr="003D7EE9">
        <w:rPr>
          <w:rFonts w:ascii="Times New Roman" w:hAnsi="Times New Roman"/>
          <w:spacing w:val="-1"/>
          <w:sz w:val="24"/>
          <w:szCs w:val="24"/>
        </w:rPr>
        <w:t xml:space="preserve"> в годах</w:t>
      </w:r>
      <w:r w:rsidRPr="003D7EE9">
        <w:rPr>
          <w:rFonts w:ascii="Times New Roman" w:hAnsi="Times New Roman"/>
          <w:sz w:val="24"/>
          <w:szCs w:val="24"/>
        </w:rPr>
        <w:t xml:space="preserve">, значение устанавливается </w:t>
      </w:r>
      <w:r w:rsidR="00E073AE" w:rsidRPr="003D7EE9">
        <w:rPr>
          <w:rFonts w:ascii="Times New Roman" w:hAnsi="Times New Roman"/>
          <w:sz w:val="24"/>
          <w:szCs w:val="24"/>
          <w:u w:color="FF0000"/>
        </w:rPr>
        <w:t>уполномоченным органом</w:t>
      </w:r>
      <w:r w:rsidRPr="003D7EE9">
        <w:rPr>
          <w:rFonts w:ascii="Times New Roman" w:hAnsi="Times New Roman"/>
          <w:spacing w:val="-1"/>
          <w:sz w:val="24"/>
          <w:szCs w:val="24"/>
        </w:rPr>
        <w:t>.</w:t>
      </w:r>
    </w:p>
    <w:p w:rsidR="005A402D" w:rsidRPr="003D7EE9" w:rsidRDefault="005A402D" w:rsidP="003D7EE9">
      <w:pPr>
        <w:widowControl w:val="0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r w:rsidRPr="003D7EE9">
        <w:rPr>
          <w:rFonts w:ascii="Times New Roman" w:hAnsi="Times New Roman"/>
          <w:spacing w:val="-1"/>
          <w:sz w:val="24"/>
          <w:szCs w:val="24"/>
        </w:rPr>
        <w:t>Базовый норматив затрат на общехозяйственные нужды на оказание i-ой муниципальной услуги по реализации дополнительных общеразвивающих программ рассчитывается по следующей формуле:</w:t>
      </w:r>
    </w:p>
    <w:p w:rsidR="005A402D" w:rsidRPr="003D7EE9" w:rsidRDefault="00B41F13" w:rsidP="003D7EE9">
      <w:pPr>
        <w:widowControl w:val="0"/>
        <w:tabs>
          <w:tab w:val="left" w:pos="883"/>
        </w:tabs>
        <w:autoSpaceDE w:val="0"/>
        <w:autoSpaceDN w:val="0"/>
        <w:adjustRightInd w:val="0"/>
        <w:spacing w:after="0" w:line="240" w:lineRule="auto"/>
        <w:ind w:left="709" w:firstLine="720"/>
        <w:contextualSpacing/>
        <w:jc w:val="center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pacing w:val="-1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4"/>
                <w:szCs w:val="24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4"/>
                <w:szCs w:val="24"/>
              </w:rPr>
              <m:t>общ</m:t>
            </m:r>
          </m:sup>
        </m:sSubSup>
        <m:r>
          <w:rPr>
            <w:rFonts w:ascii="Cambria Math" w:hAnsi="Cambria Math"/>
            <w:spacing w:val="-1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/>
                <w:i/>
                <w:spacing w:val="-1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pacing w:val="-1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4"/>
                <w:szCs w:val="24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4"/>
                <w:szCs w:val="24"/>
              </w:rPr>
              <m:t>СИ</m:t>
            </m:r>
          </m:sup>
        </m:sSubSup>
        <m:r>
          <w:rPr>
            <w:rFonts w:ascii="Cambria Math" w:hAnsi="Cambria Math"/>
            <w:spacing w:val="-1"/>
            <w:sz w:val="24"/>
            <w:szCs w:val="24"/>
          </w:rPr>
          <m:t xml:space="preserve">+ </m:t>
        </m:r>
        <m:sSubSup>
          <m:sSubSupPr>
            <m:ctrlPr>
              <w:rPr>
                <w:rFonts w:ascii="Cambria Math" w:hAnsi="Cambria Math"/>
                <w:i/>
                <w:spacing w:val="-1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pacing w:val="-1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4"/>
                <w:szCs w:val="24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4"/>
                <w:szCs w:val="24"/>
              </w:rPr>
              <m:t>ОТ2</m:t>
            </m:r>
          </m:sup>
        </m:sSubSup>
      </m:oMath>
      <w:r w:rsidR="005A402D" w:rsidRPr="003D7EE9">
        <w:rPr>
          <w:rFonts w:ascii="Times New Roman" w:hAnsi="Times New Roman"/>
          <w:spacing w:val="-1"/>
          <w:sz w:val="24"/>
          <w:szCs w:val="24"/>
        </w:rPr>
        <w:t xml:space="preserve"> , </w:t>
      </w:r>
      <w:r w:rsidR="005A402D" w:rsidRPr="003D7EE9">
        <w:rPr>
          <w:rFonts w:ascii="Times New Roman" w:hAnsi="Times New Roman"/>
          <w:sz w:val="24"/>
          <w:szCs w:val="24"/>
        </w:rPr>
        <w:t>где:</w:t>
      </w:r>
    </w:p>
    <w:p w:rsidR="005A402D" w:rsidRPr="003D7EE9" w:rsidRDefault="00B41F13" w:rsidP="003D7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pacing w:val="-1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4"/>
                <w:szCs w:val="24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4"/>
                <w:szCs w:val="24"/>
              </w:rPr>
              <m:t>СИ</m:t>
            </m:r>
          </m:sup>
        </m:sSubSup>
      </m:oMath>
      <w:r w:rsidR="005A402D" w:rsidRPr="003D7EE9">
        <w:rPr>
          <w:rFonts w:ascii="Times New Roman" w:hAnsi="Times New Roman"/>
          <w:sz w:val="24"/>
          <w:szCs w:val="24"/>
        </w:rPr>
        <w:t xml:space="preserve"> </w:t>
      </w:r>
      <w:r w:rsidR="005A402D" w:rsidRPr="003D7EE9">
        <w:rPr>
          <w:rFonts w:ascii="Times New Roman" w:hAnsi="Times New Roman"/>
          <w:spacing w:val="-1"/>
          <w:sz w:val="24"/>
          <w:szCs w:val="24"/>
        </w:rPr>
        <w:t>–</w:t>
      </w:r>
      <w:r w:rsidR="005A402D" w:rsidRPr="003D7EE9">
        <w:rPr>
          <w:rFonts w:ascii="Times New Roman" w:hAnsi="Times New Roman"/>
          <w:sz w:val="24"/>
          <w:szCs w:val="24"/>
        </w:rPr>
        <w:t xml:space="preserve"> </w:t>
      </w:r>
      <w:r w:rsidR="005A402D" w:rsidRPr="003D7EE9">
        <w:rPr>
          <w:rFonts w:ascii="Times New Roman" w:eastAsia="MS PGothic" w:hAnsi="Times New Roman"/>
          <w:bCs/>
          <w:kern w:val="24"/>
          <w:sz w:val="24"/>
          <w:szCs w:val="24"/>
          <w:lang w:bidi="ru-RU"/>
        </w:rPr>
        <w:t>б</w:t>
      </w:r>
      <w:r w:rsidR="005A402D" w:rsidRPr="003D7EE9">
        <w:rPr>
          <w:rFonts w:ascii="Times New Roman" w:hAnsi="Times New Roman"/>
          <w:bCs/>
          <w:sz w:val="24"/>
          <w:szCs w:val="24"/>
          <w:lang w:bidi="ru-RU"/>
        </w:rPr>
        <w:t xml:space="preserve">азовый норматив затрат на общехозяйственные нужды на </w:t>
      </w:r>
      <w:r w:rsidR="005A402D" w:rsidRPr="003D7EE9">
        <w:rPr>
          <w:rFonts w:ascii="Times New Roman" w:hAnsi="Times New Roman"/>
          <w:spacing w:val="-1"/>
          <w:sz w:val="24"/>
          <w:szCs w:val="24"/>
        </w:rPr>
        <w:t xml:space="preserve">оказание i-ой муниципальной услуги по реализации дополнительных общеразвивающих программ, за исключением затрат на оплату труда и начисления на выплаты по </w:t>
      </w:r>
      <w:r w:rsidR="005A402D" w:rsidRPr="003D7EE9">
        <w:rPr>
          <w:rFonts w:ascii="Times New Roman" w:hAnsi="Times New Roman"/>
          <w:sz w:val="24"/>
          <w:szCs w:val="24"/>
        </w:rPr>
        <w:t xml:space="preserve">оплате труда работников организации, которые не принимают непосредственного участия в оказании муниципальной услуги. Значение устанавливается </w:t>
      </w:r>
      <w:r w:rsidR="00E073AE" w:rsidRPr="003D7EE9">
        <w:rPr>
          <w:rFonts w:ascii="Times New Roman" w:hAnsi="Times New Roman"/>
          <w:sz w:val="24"/>
          <w:szCs w:val="24"/>
          <w:u w:color="FF0000"/>
        </w:rPr>
        <w:t>уполномоченным органом</w:t>
      </w:r>
      <w:r w:rsidR="005A402D" w:rsidRPr="003D7EE9">
        <w:rPr>
          <w:rFonts w:ascii="Times New Roman" w:hAnsi="Times New Roman"/>
          <w:spacing w:val="-1"/>
          <w:sz w:val="24"/>
          <w:szCs w:val="24"/>
        </w:rPr>
        <w:t>:</w:t>
      </w:r>
    </w:p>
    <w:p w:rsidR="005A402D" w:rsidRPr="003D7EE9" w:rsidRDefault="00B41F13" w:rsidP="003D7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pacing w:val="-1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pacing w:val="-1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4"/>
                <w:szCs w:val="24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4"/>
                <w:szCs w:val="24"/>
              </w:rPr>
              <m:t>СИ</m:t>
            </m:r>
          </m:sup>
        </m:sSubSup>
        <m:r>
          <w:rPr>
            <w:rFonts w:ascii="Cambria Math" w:hAnsi="Cambria Math"/>
            <w:spacing w:val="-1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pacing w:val="-1"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pacing w:val="-1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pacing w:val="-1"/>
                    <w:sz w:val="24"/>
                    <w:szCs w:val="24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pacing w:val="-1"/>
                    <w:sz w:val="24"/>
                    <w:szCs w:val="24"/>
                  </w:rPr>
                  <m:t>iбаз</m:t>
                </m:r>
              </m:sub>
              <m:sup>
                <m:r>
                  <w:rPr>
                    <w:rFonts w:ascii="Cambria Math" w:hAnsi="Cambria Math"/>
                    <w:spacing w:val="-1"/>
                    <w:sz w:val="24"/>
                    <w:szCs w:val="24"/>
                  </w:rPr>
                  <m:t>КУ</m:t>
                </m:r>
              </m:sup>
            </m:sSubSup>
            <m:r>
              <w:rPr>
                <w:rFonts w:ascii="Cambria Math" w:hAnsi="Cambria Math"/>
                <w:spacing w:val="-1"/>
                <w:sz w:val="24"/>
                <w:szCs w:val="24"/>
              </w:rPr>
              <m:t xml:space="preserve">+ </m:t>
            </m:r>
            <m:sSubSup>
              <m:sSubSupPr>
                <m:ctrlPr>
                  <w:rPr>
                    <w:rFonts w:ascii="Cambria Math" w:hAnsi="Cambria Math"/>
                    <w:i/>
                    <w:spacing w:val="-1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pacing w:val="-1"/>
                    <w:sz w:val="24"/>
                    <w:szCs w:val="24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pacing w:val="-1"/>
                    <w:sz w:val="24"/>
                    <w:szCs w:val="24"/>
                  </w:rPr>
                  <m:t>iбаз</m:t>
                </m:r>
              </m:sub>
              <m:sup>
                <m:r>
                  <w:rPr>
                    <w:rFonts w:ascii="Cambria Math" w:hAnsi="Cambria Math"/>
                    <w:spacing w:val="-1"/>
                    <w:sz w:val="24"/>
                    <w:szCs w:val="24"/>
                  </w:rPr>
                  <m:t>СНИ</m:t>
                </m:r>
              </m:sup>
            </m:sSubSup>
            <m:r>
              <w:rPr>
                <w:rFonts w:ascii="Cambria Math" w:hAnsi="Cambria Math"/>
                <w:spacing w:val="-1"/>
                <w:sz w:val="24"/>
                <w:szCs w:val="24"/>
              </w:rPr>
              <m:t xml:space="preserve">+ </m:t>
            </m:r>
            <m:sSubSup>
              <m:sSubSupPr>
                <m:ctrlPr>
                  <w:rPr>
                    <w:rFonts w:ascii="Cambria Math" w:hAnsi="Cambria Math"/>
                    <w:i/>
                    <w:spacing w:val="-1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pacing w:val="-1"/>
                    <w:sz w:val="24"/>
                    <w:szCs w:val="24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pacing w:val="-1"/>
                    <w:sz w:val="24"/>
                    <w:szCs w:val="24"/>
                  </w:rPr>
                  <m:t>iбаз</m:t>
                </m:r>
              </m:sub>
              <m:sup>
                <m:r>
                  <w:rPr>
                    <w:rFonts w:ascii="Cambria Math" w:hAnsi="Cambria Math"/>
                    <w:spacing w:val="-1"/>
                    <w:sz w:val="24"/>
                    <w:szCs w:val="24"/>
                  </w:rPr>
                  <m:t>СОЦДИ</m:t>
                </m:r>
              </m:sup>
            </m:sSubSup>
            <m:r>
              <w:rPr>
                <w:rFonts w:ascii="Cambria Math" w:hAnsi="Cambria Math"/>
                <w:spacing w:val="-1"/>
                <w:sz w:val="24"/>
                <w:szCs w:val="24"/>
              </w:rPr>
              <m:t xml:space="preserve">+ </m:t>
            </m:r>
            <m:sSubSup>
              <m:sSubSupPr>
                <m:ctrlPr>
                  <w:rPr>
                    <w:rFonts w:ascii="Cambria Math" w:hAnsi="Cambria Math"/>
                    <w:i/>
                    <w:spacing w:val="-1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pacing w:val="-1"/>
                    <w:sz w:val="24"/>
                    <w:szCs w:val="24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pacing w:val="-1"/>
                    <w:sz w:val="24"/>
                    <w:szCs w:val="24"/>
                  </w:rPr>
                  <m:t>iбаз</m:t>
                </m:r>
              </m:sub>
              <m:sup>
                <m:r>
                  <w:rPr>
                    <w:rFonts w:ascii="Cambria Math" w:hAnsi="Cambria Math"/>
                    <w:spacing w:val="-1"/>
                    <w:sz w:val="24"/>
                    <w:szCs w:val="24"/>
                  </w:rPr>
                  <m:t>УС</m:t>
                </m:r>
              </m:sup>
            </m:sSubSup>
            <m:r>
              <w:rPr>
                <w:rFonts w:ascii="Cambria Math" w:hAnsi="Cambria Math"/>
                <w:spacing w:val="-1"/>
                <w:sz w:val="24"/>
                <w:szCs w:val="24"/>
              </w:rPr>
              <m:t xml:space="preserve">+ </m:t>
            </m:r>
            <m:sSubSup>
              <m:sSubSupPr>
                <m:ctrlPr>
                  <w:rPr>
                    <w:rFonts w:ascii="Cambria Math" w:hAnsi="Cambria Math"/>
                    <w:i/>
                    <w:spacing w:val="-1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pacing w:val="-1"/>
                    <w:sz w:val="24"/>
                    <w:szCs w:val="24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pacing w:val="-1"/>
                    <w:sz w:val="24"/>
                    <w:szCs w:val="24"/>
                  </w:rPr>
                  <m:t>iбаз</m:t>
                </m:r>
              </m:sub>
              <m:sup>
                <m:r>
                  <w:rPr>
                    <w:rFonts w:ascii="Cambria Math" w:hAnsi="Cambria Math"/>
                    <w:spacing w:val="-1"/>
                    <w:sz w:val="24"/>
                    <w:szCs w:val="24"/>
                  </w:rPr>
                  <m:t>ТУ</m:t>
                </m:r>
              </m:sup>
            </m:sSubSup>
          </m:e>
        </m:d>
        <m:r>
          <w:rPr>
            <w:rFonts w:ascii="Cambria Math" w:hAnsi="Cambria Math"/>
            <w:spacing w:val="-1"/>
            <w:sz w:val="24"/>
            <w:szCs w:val="24"/>
          </w:rPr>
          <m:t xml:space="preserve"> / </m:t>
        </m:r>
        <m:sSub>
          <m:sSubPr>
            <m:ctrlPr>
              <w:rPr>
                <w:rFonts w:ascii="Cambria Math" w:hAnsi="Cambria Math"/>
                <w:i/>
                <w:spacing w:val="-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pacing w:val="-1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pacing w:val="-1"/>
                <w:sz w:val="24"/>
                <w:szCs w:val="24"/>
              </w:rPr>
              <m:t>год</m:t>
            </m:r>
          </m:sub>
        </m:sSub>
      </m:oMath>
      <w:r w:rsidR="005A402D" w:rsidRPr="003D7EE9">
        <w:rPr>
          <w:rFonts w:ascii="Times New Roman" w:hAnsi="Times New Roman"/>
          <w:spacing w:val="-1"/>
          <w:sz w:val="24"/>
          <w:szCs w:val="24"/>
        </w:rPr>
        <w:t>, где:</w:t>
      </w:r>
    </w:p>
    <w:p w:rsidR="005A402D" w:rsidRPr="003D7EE9" w:rsidRDefault="00B41F13" w:rsidP="003D7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pacing w:val="-1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4"/>
                <w:szCs w:val="24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4"/>
                <w:szCs w:val="24"/>
              </w:rPr>
              <m:t>КУ</m:t>
            </m:r>
          </m:sup>
        </m:sSubSup>
      </m:oMath>
      <w:r w:rsidR="005A402D" w:rsidRPr="003D7EE9">
        <w:rPr>
          <w:rFonts w:ascii="Times New Roman" w:hAnsi="Times New Roman"/>
          <w:sz w:val="24"/>
          <w:szCs w:val="24"/>
        </w:rPr>
        <w:t xml:space="preserve"> </w:t>
      </w:r>
      <w:r w:rsidR="005A402D" w:rsidRPr="003D7EE9">
        <w:rPr>
          <w:rFonts w:ascii="Times New Roman" w:hAnsi="Times New Roman"/>
          <w:spacing w:val="-1"/>
          <w:sz w:val="24"/>
          <w:szCs w:val="24"/>
        </w:rPr>
        <w:t>–</w:t>
      </w:r>
      <w:r w:rsidR="005A402D" w:rsidRPr="003D7EE9">
        <w:rPr>
          <w:rFonts w:ascii="Times New Roman" w:hAnsi="Times New Roman"/>
          <w:sz w:val="24"/>
          <w:szCs w:val="24"/>
        </w:rPr>
        <w:t xml:space="preserve"> затраты на коммунальные услуги, включая затраты на горячее и холодное водоснабжение водоотведение и очистку сточных вод, электроснабжение, теплоснабжение;</w:t>
      </w:r>
      <w:r w:rsidR="00C437EA" w:rsidRPr="003D7EE9">
        <w:rPr>
          <w:rFonts w:ascii="Times New Roman" w:hAnsi="Times New Roman"/>
          <w:sz w:val="24"/>
          <w:szCs w:val="24"/>
        </w:rPr>
        <w:t xml:space="preserve"> на услуги по обращению с твердыми коммунальными отходами;</w:t>
      </w:r>
    </w:p>
    <w:p w:rsidR="005A402D" w:rsidRPr="003D7EE9" w:rsidRDefault="00B41F13" w:rsidP="003D7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pacing w:val="-1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4"/>
                <w:szCs w:val="24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4"/>
                <w:szCs w:val="24"/>
              </w:rPr>
              <m:t>СНИ</m:t>
            </m:r>
          </m:sup>
        </m:sSubSup>
      </m:oMath>
      <w:r w:rsidR="005A402D" w:rsidRPr="003D7EE9">
        <w:rPr>
          <w:rFonts w:ascii="Times New Roman" w:hAnsi="Times New Roman"/>
          <w:bCs/>
          <w:kern w:val="24"/>
          <w:position w:val="-6"/>
          <w:sz w:val="24"/>
          <w:szCs w:val="24"/>
          <w:vertAlign w:val="subscript"/>
        </w:rPr>
        <w:t xml:space="preserve"> </w:t>
      </w:r>
      <w:r w:rsidR="005A402D" w:rsidRPr="003D7EE9">
        <w:rPr>
          <w:rFonts w:ascii="Times New Roman" w:hAnsi="Times New Roman"/>
          <w:spacing w:val="-1"/>
          <w:sz w:val="24"/>
          <w:szCs w:val="24"/>
        </w:rPr>
        <w:t>–</w:t>
      </w:r>
      <w:r w:rsidR="005A402D" w:rsidRPr="003D7EE9">
        <w:rPr>
          <w:rFonts w:ascii="Times New Roman" w:hAnsi="Times New Roman"/>
          <w:sz w:val="24"/>
          <w:szCs w:val="24"/>
        </w:rPr>
        <w:t xml:space="preserve"> затраты на содержание объектов недвижимого имущества (в том числе затраты на аре</w:t>
      </w:r>
      <w:r w:rsidR="00C437EA" w:rsidRPr="003D7EE9">
        <w:rPr>
          <w:rFonts w:ascii="Times New Roman" w:hAnsi="Times New Roman"/>
          <w:sz w:val="24"/>
          <w:szCs w:val="24"/>
        </w:rPr>
        <w:t>ндные платежи и уплату налогов)</w:t>
      </w:r>
      <w:r w:rsidR="005A402D" w:rsidRPr="003D7EE9">
        <w:rPr>
          <w:rFonts w:ascii="Times New Roman" w:hAnsi="Times New Roman"/>
          <w:sz w:val="24"/>
          <w:szCs w:val="24"/>
        </w:rPr>
        <w:t>;</w:t>
      </w:r>
    </w:p>
    <w:p w:rsidR="005A402D" w:rsidRPr="003D7EE9" w:rsidRDefault="00B41F13" w:rsidP="003D7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pacing w:val="-1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4"/>
                <w:szCs w:val="24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4"/>
                <w:szCs w:val="24"/>
              </w:rPr>
              <m:t>СОЦДИ</m:t>
            </m:r>
          </m:sup>
        </m:sSubSup>
      </m:oMath>
      <w:r w:rsidR="005A402D" w:rsidRPr="003D7E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A402D" w:rsidRPr="003D7EE9">
        <w:rPr>
          <w:rFonts w:ascii="Times New Roman" w:hAnsi="Times New Roman"/>
          <w:spacing w:val="-1"/>
          <w:sz w:val="24"/>
          <w:szCs w:val="24"/>
        </w:rPr>
        <w:t xml:space="preserve">– </w:t>
      </w:r>
      <w:r w:rsidR="005A402D" w:rsidRPr="003D7EE9">
        <w:rPr>
          <w:rFonts w:ascii="Times New Roman" w:hAnsi="Times New Roman"/>
          <w:sz w:val="24"/>
          <w:szCs w:val="24"/>
        </w:rPr>
        <w:t xml:space="preserve">затраты на содержание объектов особо ценного движимого имущества, рассчитываются на основе стоимости работ по техническому обслуживанию и </w:t>
      </w:r>
      <w:proofErr w:type="spellStart"/>
      <w:r w:rsidR="005A402D" w:rsidRPr="003D7EE9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5A402D" w:rsidRPr="003D7EE9">
        <w:rPr>
          <w:rFonts w:ascii="Times New Roman" w:hAnsi="Times New Roman"/>
          <w:sz w:val="24"/>
          <w:szCs w:val="24"/>
        </w:rPr>
        <w:t xml:space="preserve">-профилактическому ремонту систем кондиционирования и вентиляции (раз в 10 лет), техническому обслуживанию и </w:t>
      </w:r>
      <w:proofErr w:type="spellStart"/>
      <w:r w:rsidR="005A402D" w:rsidRPr="003D7EE9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5A402D" w:rsidRPr="003D7EE9">
        <w:rPr>
          <w:rFonts w:ascii="Times New Roman" w:hAnsi="Times New Roman"/>
          <w:sz w:val="24"/>
          <w:szCs w:val="24"/>
        </w:rPr>
        <w:t>-профилактическому ремон</w:t>
      </w:r>
      <w:r w:rsidR="00622A7D" w:rsidRPr="003D7EE9">
        <w:rPr>
          <w:rFonts w:ascii="Times New Roman" w:hAnsi="Times New Roman"/>
          <w:sz w:val="24"/>
          <w:szCs w:val="24"/>
        </w:rPr>
        <w:t xml:space="preserve">ту систем пожарной сигнализации </w:t>
      </w:r>
      <w:r w:rsidR="005A402D" w:rsidRPr="003D7EE9">
        <w:rPr>
          <w:rFonts w:ascii="Times New Roman" w:hAnsi="Times New Roman"/>
          <w:sz w:val="24"/>
          <w:szCs w:val="24"/>
        </w:rPr>
        <w:t xml:space="preserve">и охранно-тревожной сигнализации, техническому обслуживанию и </w:t>
      </w:r>
      <w:proofErr w:type="spellStart"/>
      <w:r w:rsidR="005A402D" w:rsidRPr="003D7EE9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5A402D" w:rsidRPr="003D7EE9">
        <w:rPr>
          <w:rFonts w:ascii="Times New Roman" w:hAnsi="Times New Roman"/>
          <w:sz w:val="24"/>
          <w:szCs w:val="24"/>
        </w:rPr>
        <w:t>-профилактическому р</w:t>
      </w:r>
      <w:r w:rsidR="000D7070" w:rsidRPr="003D7EE9">
        <w:rPr>
          <w:rFonts w:ascii="Times New Roman" w:hAnsi="Times New Roman"/>
          <w:sz w:val="24"/>
          <w:szCs w:val="24"/>
        </w:rPr>
        <w:t>емонту систем видеонаблюдения</w:t>
      </w:r>
      <w:r w:rsidR="000B0881" w:rsidRPr="003D7EE9">
        <w:rPr>
          <w:rFonts w:ascii="Times New Roman" w:hAnsi="Times New Roman"/>
          <w:sz w:val="24"/>
          <w:szCs w:val="24"/>
        </w:rPr>
        <w:t>,</w:t>
      </w:r>
      <w:r w:rsidR="00622A7D" w:rsidRPr="003D7EE9">
        <w:rPr>
          <w:rFonts w:ascii="Times New Roman" w:hAnsi="Times New Roman"/>
          <w:sz w:val="24"/>
          <w:szCs w:val="24"/>
        </w:rPr>
        <w:t xml:space="preserve"> </w:t>
      </w:r>
      <w:r w:rsidR="005A402D" w:rsidRPr="003D7EE9">
        <w:rPr>
          <w:rFonts w:ascii="Times New Roman" w:hAnsi="Times New Roman"/>
          <w:sz w:val="24"/>
          <w:szCs w:val="24"/>
        </w:rPr>
        <w:t xml:space="preserve">техническому обслуживанию и </w:t>
      </w:r>
      <w:proofErr w:type="spellStart"/>
      <w:r w:rsidR="005A402D" w:rsidRPr="003D7EE9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5A402D" w:rsidRPr="003D7EE9">
        <w:rPr>
          <w:rFonts w:ascii="Times New Roman" w:hAnsi="Times New Roman"/>
          <w:sz w:val="24"/>
          <w:szCs w:val="24"/>
        </w:rPr>
        <w:t>-профилактическому ремонту систем канализации, наружного водопровода,  приборов учета (воды, т/энергии, э</w:t>
      </w:r>
      <w:proofErr w:type="gramEnd"/>
      <w:r w:rsidR="005A402D" w:rsidRPr="003D7EE9">
        <w:rPr>
          <w:rFonts w:ascii="Times New Roman" w:hAnsi="Times New Roman"/>
          <w:sz w:val="24"/>
          <w:szCs w:val="24"/>
        </w:rPr>
        <w:t>/энергии),</w:t>
      </w:r>
      <w:r w:rsidR="000B0881" w:rsidRPr="003D7EE9">
        <w:rPr>
          <w:rFonts w:ascii="Times New Roman" w:hAnsi="Times New Roman"/>
          <w:sz w:val="24"/>
          <w:szCs w:val="24"/>
        </w:rPr>
        <w:t xml:space="preserve"> электрооборудования,</w:t>
      </w:r>
      <w:r w:rsidR="005A402D" w:rsidRPr="003D7EE9">
        <w:rPr>
          <w:rFonts w:ascii="Times New Roman" w:hAnsi="Times New Roman"/>
          <w:sz w:val="24"/>
          <w:szCs w:val="24"/>
        </w:rPr>
        <w:t xml:space="preserve"> а также расчетной стоимости обслуживания медицинского оборудования, оборудования столовой в год, расчетной стоимости обслуживания (ремонта) оргтехники в год</w:t>
      </w:r>
      <w:r w:rsidR="00C437EA" w:rsidRPr="003D7EE9">
        <w:rPr>
          <w:rFonts w:ascii="Times New Roman" w:hAnsi="Times New Roman"/>
          <w:sz w:val="24"/>
          <w:szCs w:val="24"/>
        </w:rPr>
        <w:t xml:space="preserve">, </w:t>
      </w:r>
      <w:r w:rsidR="003402B3" w:rsidRPr="003D7EE9">
        <w:rPr>
          <w:rFonts w:ascii="Times New Roman" w:hAnsi="Times New Roman"/>
          <w:sz w:val="24"/>
          <w:szCs w:val="24"/>
        </w:rPr>
        <w:t xml:space="preserve">затраты на </w:t>
      </w:r>
      <w:r w:rsidR="00C437EA" w:rsidRPr="003D7EE9">
        <w:rPr>
          <w:rFonts w:ascii="Times New Roman" w:hAnsi="Times New Roman"/>
          <w:sz w:val="24"/>
          <w:szCs w:val="24"/>
        </w:rPr>
        <w:t>обучение персонала</w:t>
      </w:r>
      <w:r w:rsidR="003402B3" w:rsidRPr="003D7EE9">
        <w:rPr>
          <w:rFonts w:ascii="Times New Roman" w:hAnsi="Times New Roman"/>
          <w:sz w:val="24"/>
          <w:szCs w:val="24"/>
        </w:rPr>
        <w:t xml:space="preserve">, </w:t>
      </w:r>
      <w:r w:rsidR="000D7070" w:rsidRPr="003D7EE9">
        <w:rPr>
          <w:rFonts w:ascii="Times New Roman" w:hAnsi="Times New Roman"/>
          <w:sz w:val="24"/>
          <w:szCs w:val="24"/>
        </w:rPr>
        <w:t xml:space="preserve">истребительно-профилактические работы по дезинсекции, дератизации, </w:t>
      </w:r>
      <w:r w:rsidR="000B0881" w:rsidRPr="003D7EE9">
        <w:rPr>
          <w:rFonts w:ascii="Times New Roman" w:hAnsi="Times New Roman"/>
          <w:sz w:val="24"/>
          <w:szCs w:val="24"/>
        </w:rPr>
        <w:t xml:space="preserve">затраты на </w:t>
      </w:r>
      <w:r w:rsidR="000D7070" w:rsidRPr="003D7EE9">
        <w:rPr>
          <w:rFonts w:ascii="Times New Roman" w:hAnsi="Times New Roman"/>
          <w:sz w:val="24"/>
          <w:szCs w:val="24"/>
        </w:rPr>
        <w:t>испытание электрозащитных средств</w:t>
      </w:r>
      <w:r w:rsidR="005A402D" w:rsidRPr="003D7EE9">
        <w:rPr>
          <w:rFonts w:ascii="Times New Roman" w:hAnsi="Times New Roman"/>
          <w:sz w:val="24"/>
          <w:szCs w:val="24"/>
        </w:rPr>
        <w:t>;</w:t>
      </w:r>
    </w:p>
    <w:p w:rsidR="005A402D" w:rsidRPr="003D7EE9" w:rsidRDefault="00B41F13" w:rsidP="003D7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pacing w:val="-1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4"/>
                <w:szCs w:val="24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4"/>
                <w:szCs w:val="24"/>
              </w:rPr>
              <m:t>УС</m:t>
            </m:r>
          </m:sup>
        </m:sSubSup>
      </m:oMath>
      <w:r w:rsidR="005A402D" w:rsidRPr="003D7EE9">
        <w:rPr>
          <w:rFonts w:ascii="Times New Roman" w:hAnsi="Times New Roman"/>
          <w:bCs/>
          <w:kern w:val="24"/>
          <w:position w:val="-6"/>
          <w:sz w:val="24"/>
          <w:szCs w:val="24"/>
          <w:vertAlign w:val="subscript"/>
        </w:rPr>
        <w:t xml:space="preserve"> </w:t>
      </w:r>
      <w:r w:rsidR="005A402D" w:rsidRPr="003D7EE9">
        <w:rPr>
          <w:rFonts w:ascii="Times New Roman" w:hAnsi="Times New Roman"/>
          <w:spacing w:val="-1"/>
          <w:sz w:val="24"/>
          <w:szCs w:val="24"/>
        </w:rPr>
        <w:t>–</w:t>
      </w:r>
      <w:r w:rsidR="005A402D" w:rsidRPr="003D7EE9">
        <w:rPr>
          <w:rFonts w:ascii="Times New Roman" w:hAnsi="Times New Roman"/>
          <w:sz w:val="24"/>
          <w:szCs w:val="24"/>
        </w:rPr>
        <w:t xml:space="preserve"> затраты на приобретение услуг связи, включая услуги телефонной связи (местной и междугородней), услуги интернета, поддержку сайтов, обслуживание системы электронного документооборота, оплату пользования административными программами (1С, Консультант и др.) и подписку на электронные ресурсы на основе тарифов на телефонную связь и тарифов доступа в Интернет;</w:t>
      </w:r>
    </w:p>
    <w:p w:rsidR="005A402D" w:rsidRPr="003D7EE9" w:rsidRDefault="00B41F13" w:rsidP="003D7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pacing w:val="-1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4"/>
                <w:szCs w:val="24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4"/>
                <w:szCs w:val="24"/>
              </w:rPr>
              <m:t>ТУ</m:t>
            </m:r>
          </m:sup>
        </m:sSubSup>
      </m:oMath>
      <w:r w:rsidR="005A402D" w:rsidRPr="003D7EE9">
        <w:rPr>
          <w:rFonts w:ascii="Times New Roman" w:hAnsi="Times New Roman"/>
          <w:spacing w:val="-1"/>
          <w:sz w:val="24"/>
          <w:szCs w:val="24"/>
        </w:rPr>
        <w:t xml:space="preserve"> –</w:t>
      </w:r>
      <w:r w:rsidR="005A402D" w:rsidRPr="003D7EE9">
        <w:rPr>
          <w:rFonts w:ascii="Times New Roman" w:hAnsi="Times New Roman"/>
          <w:sz w:val="24"/>
          <w:szCs w:val="24"/>
        </w:rPr>
        <w:t xml:space="preserve"> затраты на приобретение транспортных услуг, включая, в том числе, расходы на организацию подвоза обучающихся к месту учебы и проезд педагогических работников до места прохождения повышения квалификации и обратно;</w:t>
      </w:r>
    </w:p>
    <w:p w:rsidR="005A402D" w:rsidRPr="003D7EE9" w:rsidRDefault="00B41F13" w:rsidP="003D7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pacing w:val="-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pacing w:val="-1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pacing w:val="-1"/>
                <w:sz w:val="24"/>
                <w:szCs w:val="24"/>
              </w:rPr>
              <m:t>год</m:t>
            </m:r>
          </m:sub>
        </m:sSub>
      </m:oMath>
      <w:r w:rsidR="005A402D" w:rsidRPr="003D7EE9">
        <w:rPr>
          <w:rFonts w:ascii="Times New Roman" w:hAnsi="Times New Roman"/>
          <w:spacing w:val="-1"/>
          <w:sz w:val="24"/>
          <w:szCs w:val="24"/>
        </w:rPr>
        <w:t xml:space="preserve"> – </w:t>
      </w:r>
      <w:r w:rsidR="005A402D" w:rsidRPr="003D7EE9">
        <w:rPr>
          <w:rFonts w:ascii="Times New Roman" w:hAnsi="Times New Roman"/>
          <w:sz w:val="24"/>
          <w:szCs w:val="24"/>
        </w:rPr>
        <w:t xml:space="preserve">общий фонд учебного времени в календарном году на образовательную организацию, рассчитываемый как сумма произведений годового объема образовательной программы в </w:t>
      </w:r>
      <w:proofErr w:type="gramStart"/>
      <w:r w:rsidR="005A402D" w:rsidRPr="003D7EE9">
        <w:rPr>
          <w:rFonts w:ascii="Times New Roman" w:hAnsi="Times New Roman"/>
          <w:sz w:val="24"/>
          <w:szCs w:val="24"/>
        </w:rPr>
        <w:t>часах</w:t>
      </w:r>
      <w:proofErr w:type="gramEnd"/>
      <w:r w:rsidR="005A402D" w:rsidRPr="003D7EE9">
        <w:rPr>
          <w:rFonts w:ascii="Times New Roman" w:hAnsi="Times New Roman"/>
          <w:sz w:val="24"/>
          <w:szCs w:val="24"/>
        </w:rPr>
        <w:t xml:space="preserve"> на количество обучающихся по данной программе;</w:t>
      </w:r>
    </w:p>
    <w:p w:rsidR="005A402D" w:rsidRPr="003D7EE9" w:rsidRDefault="00B41F13" w:rsidP="003D7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pacing w:val="-1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4"/>
                <w:szCs w:val="24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4"/>
                <w:szCs w:val="24"/>
              </w:rPr>
              <m:t>ОТ2</m:t>
            </m:r>
          </m:sup>
        </m:sSubSup>
      </m:oMath>
      <w:r w:rsidR="005A402D" w:rsidRPr="003D7EE9">
        <w:rPr>
          <w:rFonts w:ascii="Times New Roman" w:hAnsi="Times New Roman"/>
          <w:bCs/>
          <w:kern w:val="24"/>
          <w:position w:val="-6"/>
          <w:sz w:val="24"/>
          <w:szCs w:val="24"/>
          <w:vertAlign w:val="subscript"/>
        </w:rPr>
        <w:t xml:space="preserve"> </w:t>
      </w:r>
      <w:proofErr w:type="gramStart"/>
      <w:r w:rsidR="005A402D" w:rsidRPr="003D7EE9">
        <w:rPr>
          <w:rFonts w:ascii="Times New Roman" w:hAnsi="Times New Roman"/>
          <w:spacing w:val="-1"/>
          <w:sz w:val="24"/>
          <w:szCs w:val="24"/>
        </w:rPr>
        <w:t xml:space="preserve">– </w:t>
      </w:r>
      <w:r w:rsidR="005A402D" w:rsidRPr="003D7EE9">
        <w:rPr>
          <w:rFonts w:ascii="Times New Roman" w:hAnsi="Times New Roman"/>
          <w:sz w:val="24"/>
          <w:szCs w:val="24"/>
        </w:rPr>
        <w:t xml:space="preserve">затраты на оплату труда и начисления на выплаты по оплате труда работников организации, которые не принимают непосредственного участия в оказании муниципальной </w:t>
      </w:r>
      <w:r w:rsidR="005A402D" w:rsidRPr="003D7EE9">
        <w:rPr>
          <w:rFonts w:ascii="Times New Roman" w:hAnsi="Times New Roman"/>
          <w:sz w:val="24"/>
          <w:szCs w:val="24"/>
        </w:rPr>
        <w:lastRenderedPageBreak/>
        <w:t>услуги (административно-управленческого и вспомогательного персонала), включая страховые взносы в Пенсионный фонд Российской Федерации, Фонд социального страхования Российской Федерации и Фонд обязательного медицинского страхования Российской Федерации, а также на обязательное социальное страхование от несчастных случаев на производстве и профессиональных заболеваний</w:t>
      </w:r>
      <w:proofErr w:type="gramEnd"/>
      <w:r w:rsidR="005A402D" w:rsidRPr="003D7EE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5A402D" w:rsidRPr="003D7EE9">
        <w:rPr>
          <w:rFonts w:ascii="Times New Roman" w:hAnsi="Times New Roman"/>
          <w:sz w:val="24"/>
          <w:szCs w:val="24"/>
        </w:rPr>
        <w:t>рассчитываемые</w:t>
      </w:r>
      <w:proofErr w:type="gramEnd"/>
      <w:r w:rsidR="005A402D" w:rsidRPr="003D7EE9">
        <w:rPr>
          <w:rFonts w:ascii="Times New Roman" w:hAnsi="Times New Roman"/>
          <w:sz w:val="24"/>
          <w:szCs w:val="24"/>
        </w:rPr>
        <w:t xml:space="preserve"> по формуле:</w:t>
      </w:r>
    </w:p>
    <w:p w:rsidR="005A402D" w:rsidRPr="003D7EE9" w:rsidRDefault="00B41F13" w:rsidP="003D7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pacing w:val="-1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4"/>
                <w:szCs w:val="24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4"/>
                <w:szCs w:val="24"/>
              </w:rPr>
              <m:t>ОТ2</m:t>
            </m:r>
          </m:sup>
        </m:sSubSup>
        <m:r>
          <w:rPr>
            <w:rFonts w:ascii="Cambria Math" w:hAnsi="Cambria Math"/>
            <w:spacing w:val="-1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/>
                <w:i/>
                <w:spacing w:val="-1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pacing w:val="-1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4"/>
                <w:szCs w:val="24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4"/>
                <w:szCs w:val="24"/>
              </w:rPr>
              <m:t>ОТ1</m:t>
            </m:r>
          </m:sup>
        </m:sSubSup>
        <m:r>
          <w:rPr>
            <w:rFonts w:ascii="Cambria Math" w:hAnsi="Cambria Math"/>
            <w:sz w:val="24"/>
            <w:szCs w:val="24"/>
          </w:rPr>
          <m:t>*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 АУП</m:t>
            </m:r>
          </m:sub>
        </m:sSub>
        <m:r>
          <w:rPr>
            <w:rFonts w:ascii="Cambria Math" w:hAnsi="Cambria Math"/>
            <w:sz w:val="24"/>
            <w:szCs w:val="24"/>
          </w:rPr>
          <m:t>, где</m:t>
        </m:r>
      </m:oMath>
      <w:r w:rsidR="005A402D" w:rsidRPr="003D7EE9">
        <w:rPr>
          <w:rFonts w:ascii="Times New Roman" w:hAnsi="Times New Roman"/>
          <w:sz w:val="24"/>
          <w:szCs w:val="24"/>
        </w:rPr>
        <w:t>:</w:t>
      </w:r>
    </w:p>
    <w:p w:rsidR="005A402D" w:rsidRPr="003D7EE9" w:rsidRDefault="00B41F13" w:rsidP="003D7EE9">
      <w:pPr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 АУП</m:t>
            </m:r>
          </m:sub>
        </m:sSub>
      </m:oMath>
      <w:r w:rsidR="005A402D" w:rsidRPr="003D7EE9">
        <w:rPr>
          <w:rFonts w:ascii="Times New Roman" w:hAnsi="Times New Roman"/>
          <w:sz w:val="24"/>
          <w:szCs w:val="24"/>
        </w:rPr>
        <w:t xml:space="preserve"> – коэффициент доли работников АУП к общей численности педагогических работников, значение устанавливается </w:t>
      </w:r>
      <w:r w:rsidR="00E073AE" w:rsidRPr="003D7EE9">
        <w:rPr>
          <w:rFonts w:ascii="Times New Roman" w:hAnsi="Times New Roman"/>
          <w:sz w:val="24"/>
          <w:szCs w:val="24"/>
          <w:u w:color="FF0000"/>
        </w:rPr>
        <w:t>уполномоченным органом</w:t>
      </w:r>
      <w:r w:rsidR="005A402D" w:rsidRPr="003D7EE9">
        <w:rPr>
          <w:rFonts w:ascii="Times New Roman" w:hAnsi="Times New Roman"/>
          <w:sz w:val="24"/>
          <w:szCs w:val="24"/>
        </w:rPr>
        <w:t>.</w:t>
      </w:r>
    </w:p>
    <w:p w:rsidR="005A402D" w:rsidRPr="003D7EE9" w:rsidRDefault="005A402D" w:rsidP="003D7EE9">
      <w:pPr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5A402D" w:rsidRPr="003D7EE9" w:rsidRDefault="005A402D" w:rsidP="003D7EE9">
      <w:pPr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5A402D" w:rsidRPr="003D7EE9" w:rsidRDefault="005A402D" w:rsidP="003D7EE9">
      <w:pPr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5A402D" w:rsidRPr="003D7EE9" w:rsidRDefault="005A402D" w:rsidP="003D7EE9">
      <w:pPr>
        <w:tabs>
          <w:tab w:val="left" w:pos="851"/>
          <w:tab w:val="left" w:pos="510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5A402D" w:rsidRPr="003D7EE9" w:rsidSect="008B6619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F13" w:rsidRDefault="00B41F13" w:rsidP="00B62529">
      <w:pPr>
        <w:spacing w:after="0" w:line="240" w:lineRule="auto"/>
      </w:pPr>
      <w:r>
        <w:separator/>
      </w:r>
    </w:p>
  </w:endnote>
  <w:endnote w:type="continuationSeparator" w:id="0">
    <w:p w:rsidR="00B41F13" w:rsidRDefault="00B41F13" w:rsidP="00B6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F13" w:rsidRDefault="00B41F13" w:rsidP="00B62529">
      <w:pPr>
        <w:spacing w:after="0" w:line="240" w:lineRule="auto"/>
      </w:pPr>
      <w:r>
        <w:separator/>
      </w:r>
    </w:p>
  </w:footnote>
  <w:footnote w:type="continuationSeparator" w:id="0">
    <w:p w:rsidR="00B41F13" w:rsidRDefault="00B41F13" w:rsidP="00B6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0453557"/>
      <w:docPartObj>
        <w:docPartGallery w:val="Page Numbers (Top of Page)"/>
        <w:docPartUnique/>
      </w:docPartObj>
    </w:sdtPr>
    <w:sdtEndPr/>
    <w:sdtContent>
      <w:p w:rsidR="008B6619" w:rsidRDefault="008B661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C96">
          <w:rPr>
            <w:noProof/>
          </w:rPr>
          <w:t>7</w:t>
        </w:r>
        <w:r>
          <w:fldChar w:fldCharType="end"/>
        </w:r>
      </w:p>
    </w:sdtContent>
  </w:sdt>
  <w:p w:rsidR="008B6619" w:rsidRDefault="008B661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6F0"/>
    <w:multiLevelType w:val="multilevel"/>
    <w:tmpl w:val="F50A13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8E26747"/>
    <w:multiLevelType w:val="multilevel"/>
    <w:tmpl w:val="AD3209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A145276"/>
    <w:multiLevelType w:val="multilevel"/>
    <w:tmpl w:val="8B8023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E33729"/>
    <w:multiLevelType w:val="hybridMultilevel"/>
    <w:tmpl w:val="F6363F88"/>
    <w:lvl w:ilvl="0" w:tplc="CFA8FEF0">
      <w:start w:val="1"/>
      <w:numFmt w:val="decimal"/>
      <w:lvlText w:val="%1."/>
      <w:lvlJc w:val="left"/>
      <w:pPr>
        <w:ind w:left="1109" w:hanging="4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9568E"/>
    <w:multiLevelType w:val="multilevel"/>
    <w:tmpl w:val="78085126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8">
    <w:nsid w:val="1B652580"/>
    <w:multiLevelType w:val="hybridMultilevel"/>
    <w:tmpl w:val="85E29AF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664AE"/>
    <w:multiLevelType w:val="hybridMultilevel"/>
    <w:tmpl w:val="49580A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F0E42"/>
    <w:multiLevelType w:val="multilevel"/>
    <w:tmpl w:val="6390F1E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1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75BB0"/>
    <w:multiLevelType w:val="hybridMultilevel"/>
    <w:tmpl w:val="946206F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3F0642"/>
    <w:multiLevelType w:val="multilevel"/>
    <w:tmpl w:val="A0AC76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9AA1A59"/>
    <w:multiLevelType w:val="multilevel"/>
    <w:tmpl w:val="72AE21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7E40F0"/>
    <w:multiLevelType w:val="multilevel"/>
    <w:tmpl w:val="03E0E2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BD11DC"/>
    <w:multiLevelType w:val="hybridMultilevel"/>
    <w:tmpl w:val="65FAC4F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971578"/>
    <w:multiLevelType w:val="multilevel"/>
    <w:tmpl w:val="A5A67F8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1">
    <w:nsid w:val="45620BFB"/>
    <w:multiLevelType w:val="multilevel"/>
    <w:tmpl w:val="A058BDD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3">
    <w:nsid w:val="4FC215B4"/>
    <w:multiLevelType w:val="multilevel"/>
    <w:tmpl w:val="B1709C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86C5E1F"/>
    <w:multiLevelType w:val="multilevel"/>
    <w:tmpl w:val="190E90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7">
    <w:nsid w:val="61524717"/>
    <w:multiLevelType w:val="hybridMultilevel"/>
    <w:tmpl w:val="A64A0AC4"/>
    <w:lvl w:ilvl="0" w:tplc="745A45EC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44322D3"/>
    <w:multiLevelType w:val="hybridMultilevel"/>
    <w:tmpl w:val="9AD0B74A"/>
    <w:lvl w:ilvl="0" w:tplc="3AC28B92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CA70E43"/>
    <w:multiLevelType w:val="multilevel"/>
    <w:tmpl w:val="F9CA415E"/>
    <w:lvl w:ilvl="0">
      <w:start w:val="1"/>
      <w:numFmt w:val="decimal"/>
      <w:lvlText w:val="%1."/>
      <w:lvlJc w:val="left"/>
      <w:pPr>
        <w:ind w:left="1109" w:hanging="4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2864C8"/>
    <w:multiLevelType w:val="multilevel"/>
    <w:tmpl w:val="D7600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8593B22"/>
    <w:multiLevelType w:val="hybridMultilevel"/>
    <w:tmpl w:val="F9B4158E"/>
    <w:lvl w:ilvl="0" w:tplc="EECEDD1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647845"/>
    <w:multiLevelType w:val="hybridMultilevel"/>
    <w:tmpl w:val="9D0C3BA8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1"/>
  </w:num>
  <w:num w:numId="3">
    <w:abstractNumId w:val="1"/>
  </w:num>
  <w:num w:numId="4">
    <w:abstractNumId w:val="10"/>
  </w:num>
  <w:num w:numId="5">
    <w:abstractNumId w:val="7"/>
  </w:num>
  <w:num w:numId="6">
    <w:abstractNumId w:val="26"/>
  </w:num>
  <w:num w:numId="7">
    <w:abstractNumId w:val="3"/>
  </w:num>
  <w:num w:numId="8">
    <w:abstractNumId w:val="29"/>
  </w:num>
  <w:num w:numId="9">
    <w:abstractNumId w:val="28"/>
  </w:num>
  <w:num w:numId="10">
    <w:abstractNumId w:val="27"/>
  </w:num>
  <w:num w:numId="11">
    <w:abstractNumId w:val="6"/>
  </w:num>
  <w:num w:numId="12">
    <w:abstractNumId w:val="12"/>
  </w:num>
  <w:num w:numId="13">
    <w:abstractNumId w:val="30"/>
  </w:num>
  <w:num w:numId="14">
    <w:abstractNumId w:val="18"/>
  </w:num>
  <w:num w:numId="15">
    <w:abstractNumId w:val="16"/>
  </w:num>
  <w:num w:numId="16">
    <w:abstractNumId w:val="11"/>
  </w:num>
  <w:num w:numId="17">
    <w:abstractNumId w:val="24"/>
  </w:num>
  <w:num w:numId="18">
    <w:abstractNumId w:val="4"/>
  </w:num>
  <w:num w:numId="19">
    <w:abstractNumId w:val="5"/>
  </w:num>
  <w:num w:numId="20">
    <w:abstractNumId w:val="9"/>
  </w:num>
  <w:num w:numId="21">
    <w:abstractNumId w:val="8"/>
  </w:num>
  <w:num w:numId="22">
    <w:abstractNumId w:val="33"/>
  </w:num>
  <w:num w:numId="23">
    <w:abstractNumId w:val="15"/>
  </w:num>
  <w:num w:numId="24">
    <w:abstractNumId w:val="25"/>
  </w:num>
  <w:num w:numId="25">
    <w:abstractNumId w:val="17"/>
  </w:num>
  <w:num w:numId="26">
    <w:abstractNumId w:val="20"/>
  </w:num>
  <w:num w:numId="27">
    <w:abstractNumId w:val="21"/>
  </w:num>
  <w:num w:numId="28">
    <w:abstractNumId w:val="2"/>
  </w:num>
  <w:num w:numId="29">
    <w:abstractNumId w:val="14"/>
  </w:num>
  <w:num w:numId="30">
    <w:abstractNumId w:val="23"/>
  </w:num>
  <w:num w:numId="31">
    <w:abstractNumId w:val="19"/>
  </w:num>
  <w:num w:numId="32">
    <w:abstractNumId w:val="13"/>
  </w:num>
  <w:num w:numId="33">
    <w:abstractNumId w:val="0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DC"/>
    <w:rsid w:val="00000876"/>
    <w:rsid w:val="000060BD"/>
    <w:rsid w:val="000264FF"/>
    <w:rsid w:val="000501CA"/>
    <w:rsid w:val="00074E15"/>
    <w:rsid w:val="00085A09"/>
    <w:rsid w:val="00086377"/>
    <w:rsid w:val="00091A6A"/>
    <w:rsid w:val="000A49A0"/>
    <w:rsid w:val="000B0881"/>
    <w:rsid w:val="000C56DE"/>
    <w:rsid w:val="000C5D6D"/>
    <w:rsid w:val="000D7070"/>
    <w:rsid w:val="00102C48"/>
    <w:rsid w:val="001172E4"/>
    <w:rsid w:val="00132C5C"/>
    <w:rsid w:val="001372EE"/>
    <w:rsid w:val="001467F3"/>
    <w:rsid w:val="00161C96"/>
    <w:rsid w:val="00163630"/>
    <w:rsid w:val="0016472F"/>
    <w:rsid w:val="00182E99"/>
    <w:rsid w:val="001A7DF8"/>
    <w:rsid w:val="001C6775"/>
    <w:rsid w:val="001D107F"/>
    <w:rsid w:val="001F0F07"/>
    <w:rsid w:val="001F3D28"/>
    <w:rsid w:val="0026353D"/>
    <w:rsid w:val="002B63C5"/>
    <w:rsid w:val="002B7F66"/>
    <w:rsid w:val="002C0ECD"/>
    <w:rsid w:val="002D3424"/>
    <w:rsid w:val="002F0DB7"/>
    <w:rsid w:val="002F63EB"/>
    <w:rsid w:val="003267E2"/>
    <w:rsid w:val="003402B3"/>
    <w:rsid w:val="00363E17"/>
    <w:rsid w:val="00364A6C"/>
    <w:rsid w:val="00382420"/>
    <w:rsid w:val="003847D8"/>
    <w:rsid w:val="0039731D"/>
    <w:rsid w:val="003A409F"/>
    <w:rsid w:val="003B539D"/>
    <w:rsid w:val="003B7C37"/>
    <w:rsid w:val="003C26FE"/>
    <w:rsid w:val="003D14D3"/>
    <w:rsid w:val="003D7EE9"/>
    <w:rsid w:val="003E0A5A"/>
    <w:rsid w:val="003E77EB"/>
    <w:rsid w:val="003F20A7"/>
    <w:rsid w:val="003F4C36"/>
    <w:rsid w:val="00413CE7"/>
    <w:rsid w:val="00436067"/>
    <w:rsid w:val="004426DE"/>
    <w:rsid w:val="00444F2B"/>
    <w:rsid w:val="00481D28"/>
    <w:rsid w:val="00482615"/>
    <w:rsid w:val="004834DC"/>
    <w:rsid w:val="004A3886"/>
    <w:rsid w:val="00536375"/>
    <w:rsid w:val="0057407B"/>
    <w:rsid w:val="00574EAF"/>
    <w:rsid w:val="0058137E"/>
    <w:rsid w:val="005A402D"/>
    <w:rsid w:val="005B29CB"/>
    <w:rsid w:val="005B4F17"/>
    <w:rsid w:val="00606548"/>
    <w:rsid w:val="00622A7D"/>
    <w:rsid w:val="00625889"/>
    <w:rsid w:val="00644B03"/>
    <w:rsid w:val="00691592"/>
    <w:rsid w:val="006930D2"/>
    <w:rsid w:val="00693ACE"/>
    <w:rsid w:val="00696568"/>
    <w:rsid w:val="006B6A14"/>
    <w:rsid w:val="006C2FF3"/>
    <w:rsid w:val="006C521A"/>
    <w:rsid w:val="00704937"/>
    <w:rsid w:val="007207DC"/>
    <w:rsid w:val="00727470"/>
    <w:rsid w:val="00766109"/>
    <w:rsid w:val="007A1F21"/>
    <w:rsid w:val="007F32C7"/>
    <w:rsid w:val="0083026D"/>
    <w:rsid w:val="008748D7"/>
    <w:rsid w:val="00880A92"/>
    <w:rsid w:val="00890A25"/>
    <w:rsid w:val="00897E7F"/>
    <w:rsid w:val="008A1D71"/>
    <w:rsid w:val="008B0880"/>
    <w:rsid w:val="008B5CA4"/>
    <w:rsid w:val="008B6619"/>
    <w:rsid w:val="008B7B5A"/>
    <w:rsid w:val="008C25FE"/>
    <w:rsid w:val="008C7203"/>
    <w:rsid w:val="008E6AEB"/>
    <w:rsid w:val="008F4DEC"/>
    <w:rsid w:val="00913DA0"/>
    <w:rsid w:val="00922670"/>
    <w:rsid w:val="00922A0E"/>
    <w:rsid w:val="00946F10"/>
    <w:rsid w:val="0095075A"/>
    <w:rsid w:val="0096289A"/>
    <w:rsid w:val="009A3D9C"/>
    <w:rsid w:val="009A7FAF"/>
    <w:rsid w:val="009B159B"/>
    <w:rsid w:val="009F63E9"/>
    <w:rsid w:val="00A3546F"/>
    <w:rsid w:val="00A44B0C"/>
    <w:rsid w:val="00A53C44"/>
    <w:rsid w:val="00A748FC"/>
    <w:rsid w:val="00A77E34"/>
    <w:rsid w:val="00AF6B47"/>
    <w:rsid w:val="00B1099C"/>
    <w:rsid w:val="00B12AB0"/>
    <w:rsid w:val="00B26BFD"/>
    <w:rsid w:val="00B3058B"/>
    <w:rsid w:val="00B3190B"/>
    <w:rsid w:val="00B31C28"/>
    <w:rsid w:val="00B3384F"/>
    <w:rsid w:val="00B34FF6"/>
    <w:rsid w:val="00B3577C"/>
    <w:rsid w:val="00B35946"/>
    <w:rsid w:val="00B41F13"/>
    <w:rsid w:val="00B452D1"/>
    <w:rsid w:val="00B5059C"/>
    <w:rsid w:val="00B62529"/>
    <w:rsid w:val="00BA775E"/>
    <w:rsid w:val="00BB0813"/>
    <w:rsid w:val="00BC163D"/>
    <w:rsid w:val="00BE6593"/>
    <w:rsid w:val="00BF5A16"/>
    <w:rsid w:val="00C01C3D"/>
    <w:rsid w:val="00C12B21"/>
    <w:rsid w:val="00C1434C"/>
    <w:rsid w:val="00C34CF2"/>
    <w:rsid w:val="00C437EA"/>
    <w:rsid w:val="00C60FA5"/>
    <w:rsid w:val="00C634DE"/>
    <w:rsid w:val="00C716A8"/>
    <w:rsid w:val="00C73B52"/>
    <w:rsid w:val="00C94779"/>
    <w:rsid w:val="00C969D8"/>
    <w:rsid w:val="00C97F58"/>
    <w:rsid w:val="00CA5CC1"/>
    <w:rsid w:val="00CA769F"/>
    <w:rsid w:val="00CC66C0"/>
    <w:rsid w:val="00CF6AA8"/>
    <w:rsid w:val="00D035FA"/>
    <w:rsid w:val="00D06657"/>
    <w:rsid w:val="00D12DEE"/>
    <w:rsid w:val="00D737A8"/>
    <w:rsid w:val="00D84DF6"/>
    <w:rsid w:val="00D92CE8"/>
    <w:rsid w:val="00DB0EE2"/>
    <w:rsid w:val="00DB7206"/>
    <w:rsid w:val="00DD17E2"/>
    <w:rsid w:val="00DD18B2"/>
    <w:rsid w:val="00DE1923"/>
    <w:rsid w:val="00E073AE"/>
    <w:rsid w:val="00E4539E"/>
    <w:rsid w:val="00E47B68"/>
    <w:rsid w:val="00E73AC8"/>
    <w:rsid w:val="00E9397D"/>
    <w:rsid w:val="00EB5158"/>
    <w:rsid w:val="00EC0490"/>
    <w:rsid w:val="00ED2D54"/>
    <w:rsid w:val="00EE38C4"/>
    <w:rsid w:val="00EE4997"/>
    <w:rsid w:val="00EF1051"/>
    <w:rsid w:val="00F229BC"/>
    <w:rsid w:val="00F25A16"/>
    <w:rsid w:val="00F62846"/>
    <w:rsid w:val="00F65E3C"/>
    <w:rsid w:val="00FA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D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4834DC"/>
    <w:pPr>
      <w:keepNext/>
      <w:spacing w:after="0" w:line="240" w:lineRule="auto"/>
      <w:ind w:left="708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4834DC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4834DC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4834DC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34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834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34D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834D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483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34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4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бычный2"/>
    <w:rsid w:val="00897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"/>
    <w:basedOn w:val="a"/>
    <w:rsid w:val="001F3D28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22">
    <w:name w:val="Body Text 2"/>
    <w:basedOn w:val="a"/>
    <w:link w:val="23"/>
    <w:rsid w:val="001F3D28"/>
    <w:pPr>
      <w:spacing w:after="0" w:line="240" w:lineRule="auto"/>
      <w:jc w:val="center"/>
    </w:pPr>
    <w:rPr>
      <w:rFonts w:ascii="Bookman Old Style" w:hAnsi="Bookman Old Style"/>
      <w:i/>
      <w:sz w:val="28"/>
      <w:szCs w:val="20"/>
    </w:rPr>
  </w:style>
  <w:style w:type="character" w:customStyle="1" w:styleId="23">
    <w:name w:val="Основной текст 2 Знак"/>
    <w:basedOn w:val="a0"/>
    <w:link w:val="22"/>
    <w:rsid w:val="001F3D28"/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paragraph" w:styleId="a7">
    <w:name w:val="Body Text"/>
    <w:basedOn w:val="a"/>
    <w:link w:val="a8"/>
    <w:rsid w:val="001F3D28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1F3D2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2529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252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D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4834DC"/>
    <w:pPr>
      <w:keepNext/>
      <w:spacing w:after="0" w:line="240" w:lineRule="auto"/>
      <w:ind w:left="708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4834DC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4834DC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4834DC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34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834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34D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834D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483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34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4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бычный2"/>
    <w:rsid w:val="00897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"/>
    <w:basedOn w:val="a"/>
    <w:rsid w:val="001F3D28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22">
    <w:name w:val="Body Text 2"/>
    <w:basedOn w:val="a"/>
    <w:link w:val="23"/>
    <w:rsid w:val="001F3D28"/>
    <w:pPr>
      <w:spacing w:after="0" w:line="240" w:lineRule="auto"/>
      <w:jc w:val="center"/>
    </w:pPr>
    <w:rPr>
      <w:rFonts w:ascii="Bookman Old Style" w:hAnsi="Bookman Old Style"/>
      <w:i/>
      <w:sz w:val="28"/>
      <w:szCs w:val="20"/>
    </w:rPr>
  </w:style>
  <w:style w:type="character" w:customStyle="1" w:styleId="23">
    <w:name w:val="Основной текст 2 Знак"/>
    <w:basedOn w:val="a0"/>
    <w:link w:val="22"/>
    <w:rsid w:val="001F3D28"/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paragraph" w:styleId="a7">
    <w:name w:val="Body Text"/>
    <w:basedOn w:val="a"/>
    <w:link w:val="a8"/>
    <w:rsid w:val="001F3D28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1F3D2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2529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252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39D842E-8009-49D9-82F1-6BC31E9D3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7</Pages>
  <Words>2548</Words>
  <Characters>14529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закупок</Company>
  <LinksUpToDate>false</LinksUpToDate>
  <CharactersWithSpaces>17043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Ст.менеджер методист</cp:lastModifiedBy>
  <cp:revision>35</cp:revision>
  <cp:lastPrinted>2022-04-27T11:43:00Z</cp:lastPrinted>
  <dcterms:created xsi:type="dcterms:W3CDTF">2020-03-26T05:46:00Z</dcterms:created>
  <dcterms:modified xsi:type="dcterms:W3CDTF">2022-05-20T06:13:00Z</dcterms:modified>
</cp:coreProperties>
</file>