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1D" w:rsidRDefault="00AB7A1D" w:rsidP="00D82DD4">
      <w:pPr>
        <w:widowControl/>
        <w:ind w:left="4963" w:firstLine="709"/>
        <w:jc w:val="both"/>
        <w:rPr>
          <w:rFonts w:cs="Times New Roman"/>
        </w:rPr>
      </w:pPr>
      <w:r w:rsidRPr="00AB7A1D">
        <w:rPr>
          <w:rFonts w:cs="Times New Roman"/>
        </w:rPr>
        <w:t xml:space="preserve">Приложение </w:t>
      </w:r>
    </w:p>
    <w:p w:rsidR="00AB7A1D" w:rsidRPr="00AB7A1D" w:rsidRDefault="00AB7A1D" w:rsidP="00D82DD4">
      <w:pPr>
        <w:widowControl/>
        <w:ind w:left="4963" w:firstLine="709"/>
        <w:jc w:val="both"/>
        <w:rPr>
          <w:rFonts w:cs="Times New Roman"/>
        </w:rPr>
      </w:pPr>
      <w:r w:rsidRPr="00AB7A1D">
        <w:rPr>
          <w:rFonts w:cs="Times New Roman"/>
        </w:rPr>
        <w:t>к постановлению Администрации</w:t>
      </w:r>
    </w:p>
    <w:p w:rsidR="00AB7A1D" w:rsidRPr="00AB7A1D" w:rsidRDefault="00AB7A1D" w:rsidP="00D82DD4">
      <w:pPr>
        <w:widowControl/>
        <w:ind w:left="5672"/>
        <w:jc w:val="both"/>
        <w:rPr>
          <w:rFonts w:cs="Times New Roman"/>
        </w:rPr>
      </w:pPr>
      <w:r w:rsidRPr="00AB7A1D">
        <w:rPr>
          <w:rFonts w:cs="Times New Roman"/>
        </w:rPr>
        <w:t>муниципального образования</w:t>
      </w:r>
    </w:p>
    <w:p w:rsidR="00AB7A1D" w:rsidRPr="00AB7A1D" w:rsidRDefault="00AB7A1D" w:rsidP="00D82DD4">
      <w:pPr>
        <w:widowControl/>
        <w:ind w:left="5672"/>
        <w:jc w:val="both"/>
        <w:rPr>
          <w:rFonts w:cs="Times New Roman"/>
        </w:rPr>
      </w:pPr>
      <w:r w:rsidRPr="00AB7A1D">
        <w:rPr>
          <w:rFonts w:cs="Times New Roman"/>
        </w:rPr>
        <w:t>«город Десногорск» Смоленской области</w:t>
      </w:r>
    </w:p>
    <w:p w:rsidR="00AB7A1D" w:rsidRPr="00AB7A1D" w:rsidRDefault="008142C8" w:rsidP="00D82DD4">
      <w:pPr>
        <w:widowControl/>
        <w:ind w:left="5670"/>
        <w:jc w:val="both"/>
        <w:rPr>
          <w:rFonts w:cs="Times New Roman"/>
        </w:rPr>
      </w:pPr>
      <w:r>
        <w:rPr>
          <w:rFonts w:cs="Times New Roman"/>
        </w:rPr>
        <w:t>о</w:t>
      </w:r>
      <w:r w:rsidR="00896FF7">
        <w:rPr>
          <w:rFonts w:cs="Times New Roman"/>
        </w:rPr>
        <w:t xml:space="preserve">т </w:t>
      </w:r>
      <w:r w:rsidR="00845822">
        <w:rPr>
          <w:rFonts w:cs="Times New Roman"/>
        </w:rPr>
        <w:t>31.01.2020</w:t>
      </w:r>
      <w:r w:rsidR="00896FF7">
        <w:rPr>
          <w:rFonts w:cs="Times New Roman"/>
        </w:rPr>
        <w:t xml:space="preserve"> № </w:t>
      </w:r>
      <w:r w:rsidR="00845822">
        <w:rPr>
          <w:rFonts w:cs="Times New Roman"/>
        </w:rPr>
        <w:t>74</w:t>
      </w:r>
      <w:bookmarkStart w:id="0" w:name="_GoBack"/>
      <w:bookmarkEnd w:id="0"/>
    </w:p>
    <w:p w:rsidR="00836FA9" w:rsidRPr="00836FA9" w:rsidRDefault="00836FA9" w:rsidP="00D82DD4">
      <w:pPr>
        <w:widowControl/>
        <w:jc w:val="both"/>
        <w:rPr>
          <w:rFonts w:cs="Times New Roman"/>
        </w:rPr>
      </w:pPr>
    </w:p>
    <w:p w:rsidR="00AB7A1D" w:rsidRDefault="00AB7A1D" w:rsidP="00D82DD4">
      <w:pPr>
        <w:widowControl/>
        <w:jc w:val="center"/>
        <w:rPr>
          <w:rFonts w:cs="Times New Roman"/>
          <w:b/>
        </w:rPr>
      </w:pPr>
    </w:p>
    <w:p w:rsidR="00AB7A1D" w:rsidRDefault="00AB7A1D" w:rsidP="00D82DD4">
      <w:pPr>
        <w:widowControl/>
        <w:rPr>
          <w:rFonts w:cs="Times New Roman"/>
          <w:b/>
        </w:rPr>
      </w:pPr>
    </w:p>
    <w:p w:rsidR="00AE2D83" w:rsidRPr="00891B0C" w:rsidRDefault="00AE2D83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МУНИЦИПАЛЬНАЯ ПРОГРАММА</w:t>
      </w:r>
    </w:p>
    <w:p w:rsidR="001321FA" w:rsidRDefault="00AE2D83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 xml:space="preserve">«Развитие культуры и молодежной политики в муниципальном образовании </w:t>
      </w:r>
    </w:p>
    <w:p w:rsidR="00AE2D83" w:rsidRPr="00891B0C" w:rsidRDefault="00AE2D83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«город Десногорск» Смоленской области</w:t>
      </w:r>
      <w:r w:rsidR="009D6520">
        <w:rPr>
          <w:rFonts w:cs="Times New Roman"/>
          <w:b/>
        </w:rPr>
        <w:t>»</w:t>
      </w:r>
      <w:r w:rsidRPr="00891B0C">
        <w:rPr>
          <w:rFonts w:cs="Times New Roman"/>
          <w:b/>
        </w:rPr>
        <w:t xml:space="preserve"> </w:t>
      </w:r>
    </w:p>
    <w:p w:rsidR="00AE2D83" w:rsidRPr="00891B0C" w:rsidRDefault="00AE2D83" w:rsidP="00D82DD4">
      <w:pPr>
        <w:widowControl/>
        <w:jc w:val="both"/>
        <w:rPr>
          <w:rFonts w:cs="Times New Roman"/>
        </w:rPr>
      </w:pPr>
    </w:p>
    <w:p w:rsidR="00DB6466" w:rsidRPr="00891B0C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ПАСПОРТ</w:t>
      </w:r>
    </w:p>
    <w:p w:rsidR="00DB6466" w:rsidRPr="00891B0C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муниципальной программы</w:t>
      </w:r>
    </w:p>
    <w:p w:rsidR="001321FA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 xml:space="preserve">«Развитие культуры и молодежной политики в муниципальном образовании </w:t>
      </w:r>
    </w:p>
    <w:p w:rsidR="00DB6466" w:rsidRPr="00891B0C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«город Десногорск» Смоленской области</w:t>
      </w:r>
      <w:r w:rsidR="009D6520">
        <w:rPr>
          <w:rFonts w:cs="Times New Roman"/>
          <w:b/>
        </w:rPr>
        <w:t>»</w:t>
      </w:r>
      <w:r w:rsidR="00AE2D83" w:rsidRPr="00891B0C">
        <w:rPr>
          <w:rFonts w:cs="Times New Roman"/>
          <w:b/>
        </w:rPr>
        <w:t xml:space="preserve"> </w:t>
      </w:r>
    </w:p>
    <w:p w:rsidR="00AE2D83" w:rsidRPr="00891B0C" w:rsidRDefault="00AE2D83" w:rsidP="00D82DD4">
      <w:pPr>
        <w:widowControl/>
        <w:jc w:val="both"/>
        <w:rPr>
          <w:rFonts w:cs="Times New Roman"/>
          <w:b/>
        </w:rPr>
      </w:pPr>
    </w:p>
    <w:tbl>
      <w:tblPr>
        <w:tblW w:w="993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128"/>
        <w:gridCol w:w="6804"/>
      </w:tblGrid>
      <w:tr w:rsidR="00DB6466" w:rsidRPr="00891B0C" w:rsidTr="008B1E56">
        <w:trPr>
          <w:trHeight w:val="113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Администратор муниципальной программы</w:t>
            </w:r>
            <w:r w:rsidR="006A75AF" w:rsidRPr="00891B0C">
              <w:rPr>
                <w:rFonts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466" w:rsidRPr="00891B0C" w:rsidRDefault="00DB6466" w:rsidP="009D392E">
            <w:pPr>
              <w:snapToGrid w:val="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Комитет по культуре</w:t>
            </w:r>
            <w:r w:rsidR="00F00AC7">
              <w:rPr>
                <w:rFonts w:cs="Times New Roman"/>
              </w:rPr>
              <w:t>, спорту</w:t>
            </w:r>
            <w:r w:rsidRPr="00891B0C">
              <w:rPr>
                <w:rFonts w:cs="Times New Roman"/>
              </w:rPr>
              <w:t xml:space="preserve"> и молод</w:t>
            </w:r>
            <w:r w:rsidR="009D392E">
              <w:rPr>
                <w:rFonts w:cs="Times New Roman"/>
              </w:rPr>
              <w:t>ё</w:t>
            </w:r>
            <w:r w:rsidRPr="00891B0C">
              <w:rPr>
                <w:rFonts w:cs="Times New Roman"/>
              </w:rPr>
              <w:t>жной политике</w:t>
            </w:r>
            <w:r w:rsidR="00836FA9" w:rsidRPr="00891B0C">
              <w:rPr>
                <w:rFonts w:cs="Times New Roman"/>
              </w:rPr>
              <w:t xml:space="preserve"> </w:t>
            </w:r>
            <w:r w:rsidRPr="00891B0C">
              <w:rPr>
                <w:rFonts w:cs="Times New Roman"/>
              </w:rPr>
              <w:t xml:space="preserve">Администрации муниципального образования </w:t>
            </w:r>
            <w:r w:rsidR="009D392E">
              <w:rPr>
                <w:rFonts w:cs="Times New Roman"/>
              </w:rPr>
              <w:t xml:space="preserve">                    </w:t>
            </w:r>
            <w:r w:rsidRPr="00891B0C">
              <w:rPr>
                <w:rFonts w:cs="Times New Roman"/>
              </w:rPr>
              <w:t>«город Десногорск» Смоленской области</w:t>
            </w:r>
            <w:r w:rsidR="000B62B4">
              <w:rPr>
                <w:rFonts w:cs="Times New Roman"/>
              </w:rPr>
              <w:t xml:space="preserve"> </w:t>
            </w:r>
            <w:r w:rsidR="009D392E">
              <w:rPr>
                <w:rFonts w:cs="Times New Roman"/>
              </w:rPr>
              <w:t xml:space="preserve">(далее –                </w:t>
            </w:r>
            <w:r w:rsidR="000B62B4" w:rsidRPr="00891B0C">
              <w:rPr>
                <w:rFonts w:cs="Times New Roman"/>
              </w:rPr>
              <w:t>«КК</w:t>
            </w:r>
            <w:r w:rsidR="000B62B4">
              <w:rPr>
                <w:rFonts w:cs="Times New Roman"/>
              </w:rPr>
              <w:t>С</w:t>
            </w:r>
            <w:r w:rsidR="000B62B4" w:rsidRPr="00891B0C">
              <w:rPr>
                <w:rFonts w:cs="Times New Roman"/>
              </w:rPr>
              <w:t xml:space="preserve"> и МП» Администрации г. Десногорска);</w:t>
            </w:r>
          </w:p>
        </w:tc>
      </w:tr>
      <w:tr w:rsidR="00DB6466" w:rsidRPr="00891B0C" w:rsidTr="008B1E56">
        <w:trPr>
          <w:trHeight w:val="964"/>
        </w:trPr>
        <w:tc>
          <w:tcPr>
            <w:tcW w:w="31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B6466" w:rsidRPr="00891B0C" w:rsidRDefault="007B6B34" w:rsidP="00B125D4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Ответственные исполнители подпрограмм муниципальной </w:t>
            </w:r>
            <w:r w:rsidR="002E2E5A">
              <w:rPr>
                <w:rFonts w:cs="Times New Roman"/>
              </w:rPr>
              <w:t>п</w:t>
            </w:r>
            <w:r w:rsidR="00836FA9" w:rsidRPr="00891B0C">
              <w:rPr>
                <w:rFonts w:cs="Times New Roman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59E" w:rsidRDefault="003E159E" w:rsidP="003444B6">
            <w:pPr>
              <w:numPr>
                <w:ilvl w:val="0"/>
                <w:numId w:val="19"/>
              </w:numPr>
              <w:snapToGrid w:val="0"/>
              <w:ind w:left="34" w:firstLine="326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Комитет по культуре</w:t>
            </w:r>
            <w:r w:rsidR="00F00AC7" w:rsidRPr="009D392E">
              <w:rPr>
                <w:rFonts w:cs="Times New Roman"/>
              </w:rPr>
              <w:t>, спорту</w:t>
            </w:r>
            <w:r w:rsidRPr="009D392E">
              <w:rPr>
                <w:rFonts w:cs="Times New Roman"/>
              </w:rPr>
              <w:t xml:space="preserve"> и молодежной политике Администрации муниципального образования «город Десногорск» Смоленской области;</w:t>
            </w:r>
          </w:p>
          <w:p w:rsidR="003E159E" w:rsidRDefault="003E159E" w:rsidP="003444B6">
            <w:pPr>
              <w:numPr>
                <w:ilvl w:val="0"/>
                <w:numId w:val="19"/>
              </w:numPr>
              <w:snapToGrid w:val="0"/>
              <w:ind w:left="34" w:firstLine="326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«Десногорская центральная</w:t>
            </w:r>
            <w:r w:rsidR="00B125D4">
              <w:rPr>
                <w:rFonts w:cs="Times New Roman"/>
              </w:rPr>
              <w:t xml:space="preserve"> </w:t>
            </w:r>
            <w:r w:rsidRPr="009D392E">
              <w:rPr>
                <w:rFonts w:cs="Times New Roman"/>
              </w:rPr>
              <w:t>библиотека»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 «Десногорская библиотека»)</w:t>
            </w:r>
            <w:r w:rsidRPr="009D392E">
              <w:rPr>
                <w:rFonts w:cs="Times New Roman"/>
              </w:rPr>
              <w:t>;</w:t>
            </w:r>
          </w:p>
          <w:p w:rsidR="003E159E" w:rsidRDefault="003E159E" w:rsidP="003444B6">
            <w:pPr>
              <w:numPr>
                <w:ilvl w:val="0"/>
                <w:numId w:val="19"/>
              </w:numPr>
              <w:snapToGrid w:val="0"/>
              <w:ind w:left="34" w:firstLine="326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«</w:t>
            </w:r>
            <w:r w:rsidR="00A26C27" w:rsidRPr="009D392E">
              <w:rPr>
                <w:rFonts w:cs="Times New Roman"/>
              </w:rPr>
              <w:t>Центр культуры и молодежной политики</w:t>
            </w:r>
            <w:r w:rsidRPr="009D392E">
              <w:rPr>
                <w:rFonts w:cs="Times New Roman"/>
              </w:rPr>
              <w:t>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 «</w:t>
            </w:r>
            <w:r w:rsidR="00A26C27" w:rsidRPr="009D392E">
              <w:rPr>
                <w:rFonts w:cs="Times New Roman"/>
              </w:rPr>
              <w:t>ЦК и МП</w:t>
            </w:r>
            <w:r w:rsidR="000B62B4" w:rsidRPr="009D392E">
              <w:rPr>
                <w:rFonts w:cs="Times New Roman"/>
              </w:rPr>
              <w:t>» г. Десногорска)</w:t>
            </w:r>
            <w:r w:rsidRPr="009D392E">
              <w:rPr>
                <w:rFonts w:cs="Times New Roman"/>
              </w:rPr>
              <w:t xml:space="preserve">; </w:t>
            </w:r>
          </w:p>
          <w:p w:rsidR="00943524" w:rsidRDefault="003E159E" w:rsidP="003444B6">
            <w:pPr>
              <w:numPr>
                <w:ilvl w:val="0"/>
                <w:numId w:val="19"/>
              </w:numPr>
              <w:snapToGrid w:val="0"/>
              <w:ind w:left="34" w:firstLine="326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МБУК «Десногорский ИКМ»)</w:t>
            </w:r>
            <w:r w:rsidR="00860A9A" w:rsidRPr="009D392E">
              <w:rPr>
                <w:rFonts w:cs="Times New Roman"/>
              </w:rPr>
              <w:t>;</w:t>
            </w:r>
          </w:p>
          <w:p w:rsidR="00943524" w:rsidRDefault="00943524" w:rsidP="003444B6">
            <w:pPr>
              <w:numPr>
                <w:ilvl w:val="0"/>
                <w:numId w:val="19"/>
              </w:numPr>
              <w:snapToGrid w:val="0"/>
              <w:ind w:left="34" w:firstLine="326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дополнительного образования «Десногорская детская музыкальная школа</w:t>
            </w:r>
            <w:r w:rsidR="00090943" w:rsidRPr="009D392E">
              <w:rPr>
                <w:rFonts w:cs="Times New Roman"/>
              </w:rPr>
              <w:t xml:space="preserve"> имени М.И. Глинки</w:t>
            </w:r>
            <w:r w:rsidRPr="009D392E">
              <w:rPr>
                <w:rFonts w:cs="Times New Roman"/>
              </w:rPr>
              <w:t>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</w:t>
            </w:r>
            <w:r w:rsidR="002E2E5A">
              <w:rPr>
                <w:rFonts w:cs="Times New Roman"/>
              </w:rPr>
              <w:t>ДО «Десногорская ДМШ имени М.И.</w:t>
            </w:r>
            <w:r w:rsidR="000B62B4" w:rsidRPr="009D392E">
              <w:rPr>
                <w:rFonts w:cs="Times New Roman"/>
              </w:rPr>
              <w:t>Глинки»)</w:t>
            </w:r>
            <w:r w:rsidRPr="009D392E">
              <w:rPr>
                <w:rFonts w:cs="Times New Roman"/>
              </w:rPr>
              <w:t>;</w:t>
            </w:r>
          </w:p>
          <w:p w:rsidR="003E159E" w:rsidRPr="009D392E" w:rsidRDefault="00943524" w:rsidP="00B125D4">
            <w:pPr>
              <w:numPr>
                <w:ilvl w:val="0"/>
                <w:numId w:val="19"/>
              </w:numPr>
              <w:snapToGrid w:val="0"/>
              <w:ind w:left="34" w:firstLine="326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дополнительного образования</w:t>
            </w:r>
            <w:r w:rsidR="00B125D4">
              <w:rPr>
                <w:rFonts w:cs="Times New Roman"/>
              </w:rPr>
              <w:t xml:space="preserve"> </w:t>
            </w:r>
            <w:r w:rsidRPr="009D392E">
              <w:rPr>
                <w:rFonts w:cs="Times New Roman"/>
              </w:rPr>
              <w:t>«Десногорская детская художественная школа»</w:t>
            </w:r>
            <w:r w:rsidR="000B62B4" w:rsidRPr="009D392E">
              <w:rPr>
                <w:rFonts w:cs="Times New Roman"/>
              </w:rPr>
              <w:t xml:space="preserve"> (далее МБУДО «Десногорская ДХШ») </w:t>
            </w:r>
          </w:p>
        </w:tc>
      </w:tr>
      <w:tr w:rsidR="00DB6466" w:rsidRPr="00891B0C" w:rsidTr="008B1E56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Исполнители основных мероприятий муниципальной програ</w:t>
            </w:r>
            <w:r w:rsidR="00836FA9" w:rsidRPr="00891B0C">
              <w:rPr>
                <w:rFonts w:cs="Times New Roman"/>
              </w:rPr>
              <w:t>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466" w:rsidRPr="00891B0C" w:rsidRDefault="00943524" w:rsidP="009D392E">
            <w:pPr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Комитет по культуре</w:t>
            </w:r>
            <w:r w:rsidR="00F00AC7">
              <w:rPr>
                <w:rFonts w:cs="Times New Roman"/>
              </w:rPr>
              <w:t>, спорту</w:t>
            </w:r>
            <w:r w:rsidRPr="00891B0C">
              <w:rPr>
                <w:rFonts w:cs="Times New Roman"/>
              </w:rPr>
              <w:t xml:space="preserve"> и молод</w:t>
            </w:r>
            <w:r w:rsidR="009D392E">
              <w:rPr>
                <w:rFonts w:cs="Times New Roman"/>
              </w:rPr>
              <w:t>ё</w:t>
            </w:r>
            <w:r w:rsidRPr="00891B0C">
              <w:rPr>
                <w:rFonts w:cs="Times New Roman"/>
              </w:rPr>
              <w:t xml:space="preserve">жной политике Администрации муниципального образования </w:t>
            </w:r>
            <w:r w:rsidR="009D392E">
              <w:rPr>
                <w:rFonts w:cs="Times New Roman"/>
              </w:rPr>
              <w:t xml:space="preserve">                    </w:t>
            </w:r>
            <w:r w:rsidRPr="00891B0C">
              <w:rPr>
                <w:rFonts w:cs="Times New Roman"/>
              </w:rPr>
              <w:t>«город Десногорск» Смоленской области</w:t>
            </w:r>
            <w:r w:rsidR="001733D4" w:rsidRPr="00891B0C">
              <w:rPr>
                <w:rFonts w:cs="Times New Roman"/>
              </w:rPr>
              <w:t xml:space="preserve"> </w:t>
            </w:r>
          </w:p>
        </w:tc>
      </w:tr>
      <w:tr w:rsidR="00DB6466" w:rsidRPr="00891B0C" w:rsidTr="008B1E56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43" w:rsidRPr="009D392E" w:rsidRDefault="009D392E" w:rsidP="003444B6">
            <w:pPr>
              <w:numPr>
                <w:ilvl w:val="0"/>
                <w:numId w:val="20"/>
              </w:num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DB6466" w:rsidRPr="009D392E">
              <w:rPr>
                <w:rFonts w:cs="Times New Roman"/>
              </w:rPr>
              <w:t>одпрограмма</w:t>
            </w:r>
            <w:r w:rsidR="00B125D4">
              <w:rPr>
                <w:rFonts w:cs="Times New Roman"/>
              </w:rPr>
              <w:t xml:space="preserve"> </w:t>
            </w:r>
            <w:r w:rsidR="00F51A62" w:rsidRPr="009D392E">
              <w:rPr>
                <w:rFonts w:cs="Times New Roman"/>
              </w:rPr>
              <w:t xml:space="preserve">1 </w:t>
            </w:r>
            <w:r w:rsidR="00DB6466" w:rsidRPr="009D392E">
              <w:rPr>
                <w:rFonts w:cs="Times New Roman"/>
              </w:rPr>
              <w:t>«</w:t>
            </w:r>
            <w:r w:rsidR="00DB6466" w:rsidRPr="009D392E">
              <w:rPr>
                <w:rFonts w:eastAsia="Times New Roman" w:cs="Times New Roman"/>
                <w:kern w:val="0"/>
                <w:lang w:eastAsia="ar-SA" w:bidi="ar-SA"/>
              </w:rPr>
              <w:t>Реализация молодежной политики»</w:t>
            </w:r>
            <w:r w:rsidR="00090943" w:rsidRPr="009D392E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:rsidR="00943524" w:rsidRDefault="009D392E" w:rsidP="003444B6">
            <w:pPr>
              <w:numPr>
                <w:ilvl w:val="0"/>
                <w:numId w:val="20"/>
              </w:num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F95F5F" w:rsidRPr="009D392E">
              <w:rPr>
                <w:rFonts w:cs="Times New Roman"/>
              </w:rPr>
              <w:t>одпрограмма</w:t>
            </w:r>
            <w:r w:rsidR="00B125D4">
              <w:rPr>
                <w:rFonts w:cs="Times New Roman"/>
              </w:rPr>
              <w:t xml:space="preserve"> </w:t>
            </w:r>
            <w:r w:rsidR="00F00AC7" w:rsidRPr="009D392E">
              <w:rPr>
                <w:rFonts w:cs="Times New Roman"/>
              </w:rPr>
              <w:t>2</w:t>
            </w:r>
            <w:r w:rsidR="00F95F5F" w:rsidRPr="009D392E">
              <w:rPr>
                <w:rFonts w:cs="Times New Roman"/>
              </w:rPr>
              <w:t xml:space="preserve"> </w:t>
            </w:r>
            <w:r w:rsidR="003C0C0D" w:rsidRPr="009D392E">
              <w:rPr>
                <w:rFonts w:cs="Times New Roman"/>
              </w:rPr>
              <w:t>«Развитие системы дополнительного образования в сфере культуры»</w:t>
            </w:r>
            <w:r w:rsidR="00405528" w:rsidRPr="009D392E">
              <w:rPr>
                <w:rFonts w:cs="Times New Roman"/>
              </w:rPr>
              <w:t>;</w:t>
            </w:r>
          </w:p>
          <w:p w:rsidR="007A5D43" w:rsidRPr="009D392E" w:rsidRDefault="009D392E" w:rsidP="003444B6">
            <w:pPr>
              <w:numPr>
                <w:ilvl w:val="0"/>
                <w:numId w:val="20"/>
              </w:numPr>
              <w:autoSpaceDE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п</w:t>
            </w:r>
            <w:r w:rsidR="004D491E" w:rsidRPr="009D392E">
              <w:rPr>
                <w:rFonts w:eastAsia="Times New Roman" w:cs="Times New Roman"/>
                <w:kern w:val="0"/>
                <w:lang w:eastAsia="ar-SA" w:bidi="ar-SA"/>
              </w:rPr>
              <w:t>одпрограмма</w:t>
            </w:r>
            <w:r w:rsidR="00B125D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F00AC7" w:rsidRPr="009D392E">
              <w:rPr>
                <w:rFonts w:eastAsia="Times New Roman" w:cs="Times New Roman"/>
                <w:kern w:val="0"/>
                <w:lang w:eastAsia="ar-SA" w:bidi="ar-SA"/>
              </w:rPr>
              <w:t>3</w:t>
            </w:r>
            <w:r w:rsidR="004D491E" w:rsidRPr="009D392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3C0C0D" w:rsidRPr="009D392E">
              <w:rPr>
                <w:rFonts w:cs="Times New Roman"/>
              </w:rPr>
              <w:t>«Библиотечное обслуживание населения»</w:t>
            </w:r>
            <w:r w:rsidR="00405528" w:rsidRPr="009D392E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:rsidR="00943524" w:rsidRDefault="009D392E" w:rsidP="003444B6">
            <w:pPr>
              <w:numPr>
                <w:ilvl w:val="0"/>
                <w:numId w:val="20"/>
              </w:num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</w:t>
            </w:r>
            <w:r w:rsidR="004D491E" w:rsidRPr="009D392E">
              <w:rPr>
                <w:rFonts w:cs="Times New Roman"/>
              </w:rPr>
              <w:t>одпрограмм</w:t>
            </w:r>
            <w:r w:rsidR="00B67D34" w:rsidRPr="009D392E">
              <w:rPr>
                <w:rFonts w:cs="Times New Roman"/>
              </w:rPr>
              <w:t>а</w:t>
            </w:r>
            <w:r w:rsidR="00F51A62" w:rsidRPr="009D392E">
              <w:rPr>
                <w:rFonts w:cs="Times New Roman"/>
              </w:rPr>
              <w:t xml:space="preserve"> </w:t>
            </w:r>
            <w:r w:rsidR="00F00AC7" w:rsidRPr="009D392E">
              <w:rPr>
                <w:rFonts w:cs="Times New Roman"/>
              </w:rPr>
              <w:t>4</w:t>
            </w:r>
            <w:r w:rsidR="004D491E" w:rsidRPr="009D392E">
              <w:rPr>
                <w:rFonts w:cs="Times New Roman"/>
              </w:rPr>
              <w:t xml:space="preserve"> </w:t>
            </w:r>
            <w:r w:rsidR="003C0C0D" w:rsidRPr="009D392E">
              <w:rPr>
                <w:rFonts w:cs="Times New Roman"/>
                <w:lang w:eastAsia="ar-SA"/>
              </w:rPr>
              <w:t>«Развитие культурно-досуговой деятельности»</w:t>
            </w:r>
            <w:r w:rsidR="00090943" w:rsidRPr="009D392E">
              <w:rPr>
                <w:rFonts w:cs="Times New Roman"/>
              </w:rPr>
              <w:t>;</w:t>
            </w:r>
            <w:r w:rsidR="007A5D43" w:rsidRPr="009D392E">
              <w:rPr>
                <w:rFonts w:cs="Times New Roman"/>
              </w:rPr>
              <w:t xml:space="preserve"> </w:t>
            </w:r>
          </w:p>
          <w:p w:rsidR="007A5D43" w:rsidRDefault="009D392E" w:rsidP="003444B6">
            <w:pPr>
              <w:numPr>
                <w:ilvl w:val="0"/>
                <w:numId w:val="20"/>
              </w:num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943524" w:rsidRPr="009D392E">
              <w:rPr>
                <w:rFonts w:cs="Times New Roman"/>
              </w:rPr>
              <w:t>одпрограмма</w:t>
            </w:r>
            <w:r w:rsidR="00F51A62" w:rsidRPr="009D392E">
              <w:rPr>
                <w:rFonts w:cs="Times New Roman"/>
              </w:rPr>
              <w:t xml:space="preserve"> </w:t>
            </w:r>
            <w:r w:rsidR="00F00AC7" w:rsidRPr="009D392E">
              <w:rPr>
                <w:rFonts w:cs="Times New Roman"/>
              </w:rPr>
              <w:t>5</w:t>
            </w:r>
            <w:r w:rsidR="003C0C0D" w:rsidRPr="009D392E">
              <w:rPr>
                <w:rFonts w:cs="Times New Roman"/>
              </w:rPr>
              <w:t xml:space="preserve"> «Развитие музейной деятельности»;</w:t>
            </w:r>
          </w:p>
          <w:p w:rsidR="00F51A62" w:rsidRPr="009D392E" w:rsidRDefault="009D392E" w:rsidP="003444B6">
            <w:pPr>
              <w:numPr>
                <w:ilvl w:val="0"/>
                <w:numId w:val="20"/>
              </w:num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F51A62" w:rsidRPr="009D392E">
              <w:rPr>
                <w:rFonts w:cs="Times New Roman"/>
              </w:rPr>
              <w:t>беспечивающая подпрограмма</w:t>
            </w:r>
            <w:r w:rsidR="00090943" w:rsidRPr="009D392E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</w:p>
        </w:tc>
      </w:tr>
      <w:tr w:rsidR="00DB6466" w:rsidRPr="00891B0C" w:rsidTr="008B1E56">
        <w:trPr>
          <w:trHeight w:val="7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E58" w:rsidRPr="009D392E" w:rsidRDefault="00841FC8" w:rsidP="003444B6">
            <w:pPr>
              <w:numPr>
                <w:ilvl w:val="0"/>
                <w:numId w:val="21"/>
              </w:numPr>
              <w:snapToGrid w:val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создание</w:t>
            </w:r>
            <w:r w:rsidR="00836FA9" w:rsidRPr="009D392E">
              <w:rPr>
                <w:rFonts w:cs="Times New Roman"/>
              </w:rPr>
              <w:t xml:space="preserve"> условий для развития культуры.</w:t>
            </w:r>
          </w:p>
        </w:tc>
      </w:tr>
      <w:tr w:rsidR="00582C04" w:rsidRPr="00891B0C" w:rsidTr="00BB7717">
        <w:trPr>
          <w:trHeight w:val="753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2C04" w:rsidRPr="00891B0C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Целевые показатели реал</w:t>
            </w:r>
            <w:r w:rsidR="00836FA9" w:rsidRPr="00891B0C">
              <w:rPr>
                <w:rFonts w:cs="Times New Roman"/>
              </w:rPr>
              <w:t>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B95" w:rsidRDefault="00927B95" w:rsidP="003444B6">
            <w:pPr>
              <w:pStyle w:val="style2"/>
              <w:numPr>
                <w:ilvl w:val="0"/>
                <w:numId w:val="21"/>
              </w:numPr>
              <w:spacing w:before="0" w:after="0"/>
              <w:jc w:val="both"/>
            </w:pPr>
            <w:r w:rsidRPr="00891B0C">
              <w:t>количество культурно-</w:t>
            </w:r>
            <w:r w:rsidR="00257D2B" w:rsidRPr="00891B0C">
              <w:t xml:space="preserve">массовых </w:t>
            </w:r>
            <w:r w:rsidRPr="00891B0C">
              <w:t xml:space="preserve"> мероприятий;</w:t>
            </w:r>
          </w:p>
          <w:p w:rsidR="000E7E58" w:rsidRPr="00891B0C" w:rsidRDefault="00927B95" w:rsidP="003444B6">
            <w:pPr>
              <w:pStyle w:val="style2"/>
              <w:numPr>
                <w:ilvl w:val="0"/>
                <w:numId w:val="21"/>
              </w:numPr>
              <w:spacing w:before="0" w:after="0"/>
              <w:jc w:val="both"/>
            </w:pPr>
            <w:r w:rsidRPr="00891B0C">
              <w:t xml:space="preserve">количество </w:t>
            </w:r>
            <w:r w:rsidR="00836FA9" w:rsidRPr="00891B0C">
              <w:t>участников.</w:t>
            </w:r>
          </w:p>
        </w:tc>
      </w:tr>
      <w:tr w:rsidR="00582C04" w:rsidRPr="00891B0C" w:rsidTr="008B1E56">
        <w:trPr>
          <w:trHeight w:val="699"/>
        </w:trPr>
        <w:tc>
          <w:tcPr>
            <w:tcW w:w="31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82C04" w:rsidRPr="00891B0C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2C04" w:rsidRPr="00891B0C" w:rsidRDefault="004C6F74" w:rsidP="00D82DD4">
            <w:pPr>
              <w:snapToGrid w:val="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2014-20</w:t>
            </w:r>
            <w:r w:rsidR="00450572">
              <w:rPr>
                <w:rFonts w:cs="Times New Roman"/>
              </w:rPr>
              <w:t>22</w:t>
            </w:r>
            <w:r w:rsidRPr="00891B0C">
              <w:rPr>
                <w:rFonts w:cs="Times New Roman"/>
              </w:rPr>
              <w:t xml:space="preserve"> г</w:t>
            </w:r>
            <w:r w:rsidR="00582C04" w:rsidRPr="00891B0C">
              <w:rPr>
                <w:rFonts w:cs="Times New Roman"/>
              </w:rPr>
              <w:t>г.</w:t>
            </w:r>
          </w:p>
        </w:tc>
      </w:tr>
      <w:tr w:rsidR="00582C04" w:rsidRPr="00891B0C" w:rsidTr="00F72CE2">
        <w:trPr>
          <w:trHeight w:val="6463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2C04" w:rsidRPr="00964B3F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964B3F">
              <w:rPr>
                <w:rFonts w:cs="Times New Roman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6CC" w:rsidRDefault="00582C04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055"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бщий объем финансирования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программы «Развитие культуры и молодежной политики в муниципальном образовании «город Десногорск» Смоленской области</w:t>
            </w:r>
            <w:r w:rsidR="007B6B34"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167FEE"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составляет </w:t>
            </w:r>
            <w:r w:rsidR="00A547B4" w:rsidRP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435 596,6</w:t>
            </w:r>
            <w:r w:rsid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тыс. рублей, </w:t>
            </w:r>
            <w:r w:rsidR="006841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 них</w:t>
            </w:r>
            <w:r w:rsidR="00FD5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6841F5" w:rsidRDefault="006841F5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средства местного бюджета – </w:t>
            </w:r>
            <w:r w:rsidR="00A547B4" w:rsidRP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417 392,5</w:t>
            </w:r>
            <w:r w:rsid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тыс.рублей,</w:t>
            </w:r>
          </w:p>
          <w:p w:rsidR="00FD56CC" w:rsidRDefault="00FD56CC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</w:t>
            </w:r>
            <w:r w:rsidR="00A26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редства федерального бюджета – </w:t>
            </w:r>
            <w:r w:rsid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139,4 </w:t>
            </w:r>
            <w:r w:rsidR="001321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рублей,</w:t>
            </w:r>
          </w:p>
          <w:p w:rsidR="00FD56CC" w:rsidRDefault="00FD56CC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средства областного бюджета – </w:t>
            </w:r>
            <w:r w:rsidR="00A547B4" w:rsidRP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18 064,7</w:t>
            </w:r>
            <w:r w:rsid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</w:t>
            </w:r>
            <w:r w:rsidR="006841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82C04" w:rsidRDefault="00582C04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B28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="006841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том числе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годам:</w:t>
            </w:r>
          </w:p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1080"/>
              <w:gridCol w:w="1240"/>
              <w:gridCol w:w="1320"/>
              <w:gridCol w:w="1240"/>
            </w:tblGrid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38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A547B4" w:rsidRPr="00A547B4" w:rsidTr="00A547B4">
              <w:trPr>
                <w:trHeight w:val="600"/>
              </w:trPr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федерально-го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областного бюджета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49 737,4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49 737,4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50 352,8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50 343,9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53 270,0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52 554,5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707,0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49 295,7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43 348,8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5 936,9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49 587,8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47 406,3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2 172,9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50 313,5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45 019,5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103,4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5 190,6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47 126,8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47 126,8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45 345,8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41 288,5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4 057,3</w:t>
                  </w:r>
                </w:p>
              </w:tc>
            </w:tr>
            <w:tr w:rsidR="00A547B4" w:rsidRPr="00A547B4" w:rsidTr="00A547B4">
              <w:trPr>
                <w:trHeight w:val="31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40 566,8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40 566,8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A547B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421DA6" w:rsidRPr="00964B3F" w:rsidRDefault="00421DA6" w:rsidP="005C1579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82C04" w:rsidRPr="00891B0C" w:rsidTr="008B1E56">
        <w:trPr>
          <w:trHeight w:val="180"/>
        </w:trPr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2C04" w:rsidRPr="00FD30E0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FD30E0">
              <w:rPr>
                <w:rFonts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По итогам реализации </w:t>
            </w:r>
            <w:r w:rsidR="00245E35" w:rsidRPr="00FD30E0">
              <w:t>муниципальной</w:t>
            </w:r>
            <w:r w:rsidRPr="00FD30E0">
              <w:t xml:space="preserve"> программы ожидается достижение сле</w:t>
            </w:r>
            <w:r w:rsidR="00D54055" w:rsidRPr="00FD30E0">
              <w:t>дующих показателей:</w:t>
            </w:r>
          </w:p>
          <w:p w:rsidR="00582C04" w:rsidRPr="00FD30E0" w:rsidRDefault="00D54055" w:rsidP="00D82DD4">
            <w:pPr>
              <w:pStyle w:val="ConsPlusCell"/>
              <w:jc w:val="both"/>
            </w:pPr>
            <w:r w:rsidRPr="00FD30E0">
              <w:t>-</w:t>
            </w:r>
            <w:r w:rsidR="00A82D19" w:rsidRPr="00FD30E0">
              <w:t xml:space="preserve"> количеств</w:t>
            </w:r>
            <w:r w:rsidR="00724966">
              <w:t>о</w:t>
            </w:r>
            <w:r w:rsidR="000E7E58" w:rsidRPr="00FD30E0">
              <w:t xml:space="preserve"> культурно-массовых</w:t>
            </w:r>
            <w:r w:rsidR="00A82D19" w:rsidRPr="00FD30E0">
              <w:t xml:space="preserve"> мероприятий</w:t>
            </w:r>
            <w:r w:rsidR="00582C04" w:rsidRPr="00FD30E0">
              <w:t>: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2014 год – </w:t>
            </w:r>
            <w:r w:rsidR="007C090F" w:rsidRPr="00FD30E0">
              <w:t>455</w:t>
            </w:r>
            <w:r w:rsidRPr="00FD30E0">
              <w:t xml:space="preserve"> шт.;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2015 год – </w:t>
            </w:r>
            <w:r w:rsidR="007C090F" w:rsidRPr="00FD30E0">
              <w:t>458</w:t>
            </w:r>
            <w:r w:rsidRPr="00FD30E0">
              <w:t xml:space="preserve"> шт</w:t>
            </w:r>
            <w:r w:rsidR="003F0315" w:rsidRPr="00FD30E0">
              <w:t>.</w:t>
            </w:r>
            <w:r w:rsidRPr="00FD30E0">
              <w:t>;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2016 год – </w:t>
            </w:r>
            <w:r w:rsidR="007C090F" w:rsidRPr="00FD30E0">
              <w:t>461</w:t>
            </w:r>
            <w:r w:rsidRPr="00FD30E0">
              <w:t xml:space="preserve"> шт.</w:t>
            </w:r>
            <w:r w:rsidR="008F4DF0" w:rsidRPr="00FD30E0">
              <w:t>;</w:t>
            </w:r>
          </w:p>
          <w:p w:rsidR="008F4DF0" w:rsidRPr="00FD30E0" w:rsidRDefault="008F4DF0" w:rsidP="00D82DD4">
            <w:pPr>
              <w:pStyle w:val="ConsPlusCell"/>
              <w:jc w:val="both"/>
            </w:pPr>
            <w:r w:rsidRPr="00FD30E0">
              <w:t>2017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Pr="00FD30E0">
              <w:t>4</w:t>
            </w:r>
            <w:r w:rsidR="00A6673B">
              <w:t>50</w:t>
            </w:r>
            <w:r w:rsidRPr="00FD30E0">
              <w:t xml:space="preserve"> шт.;</w:t>
            </w:r>
          </w:p>
          <w:p w:rsidR="008F4DF0" w:rsidRPr="00FD30E0" w:rsidRDefault="008F4DF0" w:rsidP="00D82DD4">
            <w:pPr>
              <w:pStyle w:val="ConsPlusCell"/>
              <w:jc w:val="both"/>
            </w:pPr>
            <w:r w:rsidRPr="00FD30E0">
              <w:t>2018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="00724966">
              <w:t>345</w:t>
            </w:r>
            <w:r w:rsidRPr="00FD30E0">
              <w:t xml:space="preserve"> шт.;</w:t>
            </w:r>
          </w:p>
          <w:p w:rsidR="008F4DF0" w:rsidRPr="00FD30E0" w:rsidRDefault="00BA17DA" w:rsidP="00D82DD4">
            <w:pPr>
              <w:pStyle w:val="ConsPlusCell"/>
              <w:jc w:val="both"/>
            </w:pPr>
            <w:r>
              <w:t>2019 год</w:t>
            </w:r>
            <w:r w:rsidR="0088280A">
              <w:t xml:space="preserve"> </w:t>
            </w:r>
            <w:r w:rsidR="0088280A" w:rsidRPr="00FD30E0">
              <w:t>–</w:t>
            </w:r>
            <w:r>
              <w:t xml:space="preserve"> 305</w:t>
            </w:r>
            <w:r w:rsidR="008F4DF0" w:rsidRPr="00FD30E0">
              <w:t xml:space="preserve"> шт.;</w:t>
            </w:r>
          </w:p>
          <w:p w:rsidR="008F4DF0" w:rsidRDefault="00BA17DA" w:rsidP="00D82DD4">
            <w:pPr>
              <w:pStyle w:val="ConsPlusCell"/>
              <w:jc w:val="both"/>
            </w:pPr>
            <w:r>
              <w:t>2020 год</w:t>
            </w:r>
            <w:r w:rsidR="0088280A">
              <w:t xml:space="preserve"> </w:t>
            </w:r>
            <w:r w:rsidR="0088280A" w:rsidRPr="00FD30E0">
              <w:t>–</w:t>
            </w:r>
            <w:r>
              <w:t xml:space="preserve"> 305</w:t>
            </w:r>
            <w:r w:rsidR="00442C3E" w:rsidRPr="00FD30E0">
              <w:t xml:space="preserve"> шт.</w:t>
            </w:r>
            <w:r w:rsidR="0088280A">
              <w:t>;</w:t>
            </w:r>
            <w:r w:rsidR="008F4DF0" w:rsidRPr="00FD30E0">
              <w:t xml:space="preserve"> </w:t>
            </w:r>
          </w:p>
          <w:p w:rsidR="0088280A" w:rsidRDefault="0088280A" w:rsidP="00D82DD4">
            <w:pPr>
              <w:pStyle w:val="ConsPlusCell"/>
              <w:jc w:val="both"/>
            </w:pPr>
            <w:r>
              <w:t xml:space="preserve">2021 год </w:t>
            </w:r>
            <w:r w:rsidRPr="00FD30E0">
              <w:t>–</w:t>
            </w:r>
            <w:r>
              <w:t xml:space="preserve"> 305</w:t>
            </w:r>
            <w:r w:rsidRPr="00FD30E0">
              <w:t xml:space="preserve"> шт.</w:t>
            </w:r>
            <w:r w:rsidR="006B4F99">
              <w:t>;</w:t>
            </w:r>
          </w:p>
          <w:p w:rsidR="006B4F99" w:rsidRPr="00FD30E0" w:rsidRDefault="006B4F99" w:rsidP="00D82DD4">
            <w:pPr>
              <w:pStyle w:val="ConsPlusCell"/>
              <w:jc w:val="both"/>
            </w:pPr>
            <w:r w:rsidRPr="00451C5B">
              <w:t>2022 год – 305 шт.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- </w:t>
            </w:r>
            <w:r w:rsidR="00724966">
              <w:t>количество</w:t>
            </w:r>
            <w:r w:rsidRPr="00FD30E0">
              <w:t xml:space="preserve"> участников: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2014 год – 104 985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2015 год – 105 247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2016 год – 105 510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lastRenderedPageBreak/>
              <w:t>2017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="00A6673B">
              <w:t>101 600</w:t>
            </w:r>
            <w:r w:rsidRPr="00FD30E0">
              <w:t xml:space="preserve">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2018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="00724966">
              <w:t xml:space="preserve">90 050 </w:t>
            </w:r>
            <w:r w:rsidRPr="00FD30E0">
              <w:t>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2019 год</w:t>
            </w:r>
            <w:r w:rsidR="0088280A">
              <w:t xml:space="preserve"> </w:t>
            </w:r>
            <w:r w:rsidR="0088280A" w:rsidRPr="00FD30E0">
              <w:t>–</w:t>
            </w:r>
            <w:r w:rsidRPr="00FD30E0">
              <w:t xml:space="preserve"> </w:t>
            </w:r>
            <w:r w:rsidR="00BA17DA">
              <w:t>60</w:t>
            </w:r>
            <w:r w:rsidR="00724966">
              <w:t xml:space="preserve"> 050 </w:t>
            </w:r>
            <w:r w:rsidRPr="00FD30E0">
              <w:t xml:space="preserve">чел.; </w:t>
            </w:r>
          </w:p>
          <w:p w:rsidR="007D3E8B" w:rsidRDefault="00D961CA" w:rsidP="0088280A">
            <w:pPr>
              <w:pStyle w:val="ConsPlusCell"/>
              <w:jc w:val="both"/>
            </w:pPr>
            <w:r w:rsidRPr="00FD30E0">
              <w:t>2020 год</w:t>
            </w:r>
            <w:r w:rsidR="0088280A">
              <w:t xml:space="preserve"> </w:t>
            </w:r>
            <w:r w:rsidR="0088280A" w:rsidRPr="00FD30E0">
              <w:t>–</w:t>
            </w:r>
            <w:r w:rsidRPr="00FD30E0">
              <w:t xml:space="preserve"> </w:t>
            </w:r>
            <w:r w:rsidR="00BA17DA">
              <w:t>60</w:t>
            </w:r>
            <w:r w:rsidR="00724966">
              <w:t> 050 чел.</w:t>
            </w:r>
            <w:r w:rsidR="0088280A">
              <w:t>;</w:t>
            </w:r>
          </w:p>
          <w:p w:rsidR="0088280A" w:rsidRDefault="0088280A" w:rsidP="0088280A">
            <w:pPr>
              <w:pStyle w:val="ConsPlusCell"/>
              <w:jc w:val="both"/>
            </w:pPr>
            <w:r>
              <w:t>2021</w:t>
            </w:r>
            <w:r w:rsidRPr="00FD30E0">
              <w:t xml:space="preserve"> год</w:t>
            </w:r>
            <w:r>
              <w:t xml:space="preserve"> </w:t>
            </w:r>
            <w:r w:rsidRPr="00FD30E0">
              <w:t xml:space="preserve">– </w:t>
            </w:r>
            <w:r>
              <w:t>60 050 чел.</w:t>
            </w:r>
            <w:r w:rsidR="006B4F99">
              <w:t>;</w:t>
            </w:r>
          </w:p>
          <w:p w:rsidR="006B4F99" w:rsidRPr="00FD30E0" w:rsidRDefault="006B4F99" w:rsidP="0088280A">
            <w:pPr>
              <w:pStyle w:val="ConsPlusCell"/>
              <w:jc w:val="both"/>
            </w:pPr>
            <w:r w:rsidRPr="00451C5B">
              <w:t>2022 год – 60 050 чел.</w:t>
            </w:r>
          </w:p>
        </w:tc>
      </w:tr>
    </w:tbl>
    <w:p w:rsidR="00D82DD4" w:rsidRDefault="00D82DD4" w:rsidP="00D82DD4">
      <w:pPr>
        <w:widowControl/>
        <w:ind w:firstLine="567"/>
        <w:jc w:val="center"/>
        <w:rPr>
          <w:rFonts w:cs="Times New Roman"/>
          <w:b/>
        </w:rPr>
      </w:pPr>
    </w:p>
    <w:p w:rsidR="00D82DD4" w:rsidRDefault="00D82DD4" w:rsidP="00D82DD4">
      <w:pPr>
        <w:widowControl/>
        <w:ind w:firstLine="567"/>
        <w:jc w:val="center"/>
        <w:rPr>
          <w:rFonts w:cs="Times New Roman"/>
          <w:b/>
        </w:rPr>
      </w:pPr>
    </w:p>
    <w:p w:rsidR="006214BA" w:rsidRPr="00F954C4" w:rsidRDefault="00146519" w:rsidP="003444B6">
      <w:pPr>
        <w:widowControl/>
        <w:numPr>
          <w:ilvl w:val="0"/>
          <w:numId w:val="22"/>
        </w:numPr>
        <w:jc w:val="center"/>
        <w:rPr>
          <w:rFonts w:cs="Times New Roman"/>
          <w:b/>
        </w:rPr>
      </w:pPr>
      <w:r w:rsidRPr="00F954C4">
        <w:rPr>
          <w:rFonts w:cs="Times New Roman"/>
          <w:b/>
        </w:rPr>
        <w:t>Общая характеристика социально-экономической сферы реализации муниципальной программы</w:t>
      </w:r>
    </w:p>
    <w:p w:rsidR="002D31DB" w:rsidRPr="00891B0C" w:rsidRDefault="002D31DB" w:rsidP="00D82DD4">
      <w:pPr>
        <w:widowControl/>
        <w:jc w:val="both"/>
        <w:rPr>
          <w:rFonts w:cs="Times New Roman"/>
        </w:rPr>
      </w:pP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Культура занимает особое место в жизни общества, являясь мощным объединяющим и воспитывающим началом, основным фактором, формирующим нравственно-эстетические принципы, развивающим духовную индивидуальность личности. 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муниципальном образовании «город Десногорск» Смоленской области создан и сохраняется достаточно высокий культурный потенциал. Десногорск - самый молодой город региона, развитие которого характеризуется повышенным вниманием его жителей к культуре. Муниципальные учреждения культуры на профессиональном уровне занимаются организацией культурного досуга населения, пропагандируют лучшие произведения мирового искусства, обеспечивают процесс художественно-эстетического образования, ищут новые формы работы.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образования, поскольку именно они обеспечивают историческую преемственность поколений, сохранение, распространение и развитие сферы культуры и духовно-нравственных ценностей. 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Культурную сферу муниципального образования «город Десногорск» Смоленской области представляют культурно-досуговые учреждения, библиотеки, учреждения дополнительного образования детей, историко-краеведческий музей, которые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Сокращение численности населения и недостаток финансирования способствовали уменьшению показателей культурно-досуговых учреждений. Некоторые здания, в которых расположены учреждения культуры, технически и морально устарели. Несмотря на финансирование ремонтных работ, выделяемых средств недостаточно.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Материально-техническая база учреждений культуры - одна из главных проблем отрасли и требует дальнейшего укрепления, что возможно при увеличении объемов финансирования. Наболевшей проблемой является высокая степень износа музыкальных инструментов, видео- и аудио-оборудования. 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F954C4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Деятельность учреждений культуры муниципального образования «город Десногорск» Смоленской области предусматривает решение следующих задач: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обеспечение оказания культурно-досуговых услуг населению;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обеспечение работы любительских объединений и коллективов, стимулирование их к участию в фестивалях, творческих конкурсах;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поддержка творческой деятельности граждан;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создание условий для привлечения детей и молодежи к занятиям, связанным с культурой;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создание условий для снижения текучести кадров и укрепления кадрового потенциала в культурно-досуговых учреждениях;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обновление материально-технической базы культурно-досуговых учреждений;</w:t>
      </w:r>
    </w:p>
    <w:p w:rsidR="00F954C4" w:rsidRPr="00BA17DA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lastRenderedPageBreak/>
        <w:t>выявление талантливых детей.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Для решения вышеперечисленных задач учреждения культуры города проводят городские культурно-массовые мероприятия, организовывают выставки и конкурсы, встречи с интересными людьми, поэтические конкурсы, творческие фестивали. Открывают новые памятные знаки, способствующие сохранению в обществе исторической памяти, семейных ценностей.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Участие коллективов и отдельных исполнителей художественной самодеятельности в выставочной, концертной и конкурсной деятельности рассматривается как результат самореализации творческой личности в обществе.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Десногорске большое внимание уделяется возрождению и развитию традиционной народной культуры. Создаются и поддерживаются клубы и объединения народной направленности, которые принимают активное участие в этнографических мероприятиях и праздниках. Праздники - это важная составляющая часть народной культуры. Они способствуют формированию эстетических взглядов, становлению духовных и нравственных принципов общества в целом.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Одними из основных направлений развития культуры должны быть гражданское, военно-патриотическое, героико-патриотическое воспитание подрастающего поколения.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Активная жизненная позиция каждого гражданина РФ является необходимым условием становления полноценного общества и демократического правового государства. В связи с этим всё большее значение приобретает уровень политической культуры и гражданской активности каждого человека, повышение правовой культуры избирателей. Для этого применяются самые различные формы доведения информации: дискуссии, беседы, встречи, дистанционные игры. Используются печатные формы в виде закладок, памяток, листовок.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Массовые и зрелищные мероприятия военно-патриотической направленности способствуют утверждению в сознании гражданина значимости выполнения конституционного долга и обязанности по защите Отечества, формирование готовности к военной службе, воспитание уважения к боевому прошлому России. Это митинги и возложения цветов и венков на Кургане Славы, День Освобождения Смоленщины, уроки мужества и т.д.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Учреждениям культуры для сохранения преемственности поколений, исторических и семейных ценностей очень важно активизировать работу с пожилыми людьми. На базе учреждений культуры города Десногорска действуют объединения, кружки и клубы для пожилых людей, проводятся для них встречи, фестивали, конкурсы.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Необходимостью сегодняшнего дня и новыми подходами в работе диктуются партнерские отношения. Многие культурно-массовые мероприятия проводятся совместно с общественными организациями, предприятиями и учреждениями города и области, частными предпринимателями. Учреждения культуры осуществляют взаимодействие и с соседними областями региона. Международные связи по сотрудничеству в области культуры сформировались с Республикой Беларусь, с которой подписан План совместных культурно-массовых мероприятий.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Сегодня Россия находится на важном этапе своего экономического, политического и социального развития. Основным участником этого процесса должна стать и, по сути, уже становится российская молодежь. Молодые лучше приспособлены к внедрению инновационных проектов и технологий в различных сферах, они являются сосредоточением принципиально новых знаний и идей.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настоящее время молодежная политика реализуется в сложных экономических и социальных условиях: безработицы, снижения качественных показателей здоровья подрастающего поколения, отсутствия развитой культурно - досуговой инфраструктуры для молодежи и целостной системы подготовки, переподготовки и повышения квалификации кадров, осуществляющих деятельность в системе государственной молодежной политики.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Поэтому большой пласт культурной жизни города рассчитан на подростков и молодежь. Это вовлечение молодежи в кружки, учреждения дополнительного образования и общественные объединения.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На сегодняшний день в городе порядка 40 детских и молодежных общественных организаций, объединений, клубных формирований, в которых занимаются около 3000 человек.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lastRenderedPageBreak/>
        <w:t>Для них проводятся культурно-массовые, молодежные мероприятия с широким участием несовершеннолетних, молодежи, с показательными выступлениями воспитанников спортивных секций, членов детских и молодежных общественных объединений с целью пропаганды деятельности учреждений культуры.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Учреждения культуры понимают необходимость в поддержке талантливых людей города. Для этого организуются и проводятся различные мероприятия международного, межрегионального, областного и городского уровней, куда направляются творческие самодеятельные коллективы, где руководители и участники повышают свою квалификацию, обмениваются профессиональным и творческим опытом.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Все общегородские мероприятия на территории муниципального образования «город Десногорск» Смоленской области проводятся при совместном участии молодежных организаций, объединений, клубных формирований и коллективов учреждений культуры. </w:t>
      </w:r>
      <w:r w:rsidRPr="00D90B50">
        <w:rPr>
          <w:rFonts w:eastAsia="Times New Roman" w:cs="Times New Roman"/>
          <w:color w:val="000000"/>
        </w:rPr>
        <w:t>В 2019 году было проведено совместно с общественными объединениями 128 мероприятий (акции по пропаганде здорового образа жизни, мероприятия летней оздоровительной кампании, полевые выходы и экспедиционные выезды и т.д.).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Молодежная политика должна выстраиваться как особая инновационная политика, основным содержанием которой является управление общественными изменениями, задающими новые социальные, экономические и культурные перспективы развития.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 и организация продуктивного взаимодействия между всеми заинтересованными субъектами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молодежи, проживающей в муниципальном образовании.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9C61CF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Реализация государственной молодежной политики посредством реализации муниципальной программы «Развитие культуры и молодежной политики в муниципальном образовании «город Десногорск» Смоленской области» позволит определить приоритеты деятельности, привлечь необходимые организационные ресурсы, совершенствовать систему логически последовательных и взаимосвязанных действий и, в конечном итоге, добиться оптимальных результатов</w:t>
      </w:r>
      <w:r w:rsidR="00B76799" w:rsidRPr="00B76799">
        <w:rPr>
          <w:rFonts w:eastAsia="Times New Roman" w:cs="Times New Roman"/>
          <w:color w:val="000000"/>
        </w:rPr>
        <w:t>.</w:t>
      </w:r>
    </w:p>
    <w:p w:rsidR="00D82DD4" w:rsidRPr="00891B0C" w:rsidRDefault="00D82DD4" w:rsidP="00D82DD4">
      <w:pPr>
        <w:widowControl/>
        <w:ind w:firstLine="567"/>
        <w:jc w:val="both"/>
        <w:rPr>
          <w:rFonts w:cs="Times New Roman"/>
        </w:rPr>
      </w:pPr>
    </w:p>
    <w:p w:rsidR="00A94DCD" w:rsidRPr="00891B0C" w:rsidRDefault="002E4834" w:rsidP="00D82DD4">
      <w:pPr>
        <w:widowControl/>
        <w:ind w:firstLine="54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891B0C">
        <w:rPr>
          <w:rFonts w:eastAsia="Times New Roman" w:cs="Times New Roman"/>
          <w:b/>
          <w:kern w:val="0"/>
          <w:lang w:eastAsia="ar-SA" w:bidi="ar-SA"/>
        </w:rPr>
        <w:t>2.</w:t>
      </w:r>
      <w:r w:rsidR="00A94DCD" w:rsidRPr="00891B0C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CE566B" w:rsidRPr="00891B0C">
        <w:rPr>
          <w:rFonts w:eastAsia="Times New Roman" w:cs="Times New Roman"/>
          <w:b/>
          <w:kern w:val="0"/>
          <w:lang w:eastAsia="ar-SA" w:bidi="ar-SA"/>
        </w:rPr>
        <w:t>Ц</w:t>
      </w:r>
      <w:r w:rsidR="00A94DCD" w:rsidRPr="00891B0C">
        <w:rPr>
          <w:rFonts w:eastAsia="Times New Roman" w:cs="Times New Roman"/>
          <w:b/>
          <w:kern w:val="0"/>
          <w:lang w:eastAsia="ar-SA" w:bidi="ar-SA"/>
        </w:rPr>
        <w:t>ели, целевые показатели, описание ожидаемых</w:t>
      </w:r>
      <w:r w:rsidR="009A6D03" w:rsidRPr="00891B0C">
        <w:rPr>
          <w:rFonts w:eastAsia="Times New Roman" w:cs="Times New Roman"/>
          <w:b/>
          <w:kern w:val="0"/>
          <w:lang w:eastAsia="ar-SA" w:bidi="ar-SA"/>
        </w:rPr>
        <w:t xml:space="preserve"> конечных результатов,</w:t>
      </w:r>
      <w:r w:rsidR="00836FA9" w:rsidRPr="00891B0C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9A6D03" w:rsidRPr="00891B0C">
        <w:rPr>
          <w:rFonts w:eastAsia="Times New Roman" w:cs="Times New Roman"/>
          <w:b/>
          <w:kern w:val="0"/>
          <w:lang w:eastAsia="ar-SA" w:bidi="ar-SA"/>
        </w:rPr>
        <w:t>сроков и этапов</w:t>
      </w:r>
      <w:r w:rsidR="00A94DCD" w:rsidRPr="00891B0C">
        <w:rPr>
          <w:rFonts w:eastAsia="Times New Roman" w:cs="Times New Roman"/>
          <w:b/>
          <w:kern w:val="0"/>
          <w:lang w:eastAsia="ar-SA" w:bidi="ar-SA"/>
        </w:rPr>
        <w:t xml:space="preserve"> реализации </w:t>
      </w:r>
      <w:r w:rsidR="00CE566B" w:rsidRPr="00891B0C">
        <w:rPr>
          <w:rFonts w:eastAsia="Times New Roman" w:cs="Times New Roman"/>
          <w:b/>
          <w:kern w:val="0"/>
          <w:lang w:eastAsia="ar-SA" w:bidi="ar-SA"/>
        </w:rPr>
        <w:t>муниципальной программы</w:t>
      </w:r>
    </w:p>
    <w:p w:rsidR="00B17E4A" w:rsidRPr="00891B0C" w:rsidRDefault="00B17E4A" w:rsidP="00D82DD4">
      <w:pPr>
        <w:widowControl/>
        <w:jc w:val="both"/>
        <w:rPr>
          <w:rFonts w:cs="Times New Roman"/>
          <w:b/>
        </w:rPr>
      </w:pP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Муниципальная сеть учреждений культуры и дополнительного образования по-прежнему нуждается в поддержке, поскольку в силу территориальных особенностей городского округа,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жителей. Необходимо повышать доступность услуг культуры населению, расширять географию выездных мероприятий, что возможно только посредством консолидации всех имеющихся ресурсов и их адресного использования.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Развитие культуры и молодежной политики программно-целевым методом заключается в следующем: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1) в системном (комплексном) подходе: цели, задачи и о</w:t>
      </w:r>
      <w:r w:rsidR="002E2E5A">
        <w:rPr>
          <w:rFonts w:cs="Times New Roman"/>
        </w:rPr>
        <w:t>сновные направления реализации п</w:t>
      </w:r>
      <w:r w:rsidRPr="00E8532B">
        <w:rPr>
          <w:rFonts w:cs="Times New Roman"/>
        </w:rPr>
        <w:t>рограммы позволят учесть все аспекты развития культуры, молодежной политики и дополнительного образования в городе Десногорске, а направления финансирования - приоритетность основных программных мероприятий;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 xml:space="preserve">2) в распределении полномочий и ответственности: выполнение программных </w:t>
      </w:r>
      <w:r w:rsidRPr="00E8532B">
        <w:rPr>
          <w:rFonts w:cs="Times New Roman"/>
        </w:rPr>
        <w:lastRenderedPageBreak/>
        <w:t xml:space="preserve">мероприятий позволит разделить направления деятельности между исполнителями, а также вовлечь в реализацию </w:t>
      </w:r>
      <w:r w:rsidR="002E2E5A">
        <w:rPr>
          <w:rFonts w:cs="Times New Roman"/>
        </w:rPr>
        <w:t>п</w:t>
      </w:r>
      <w:r w:rsidRPr="00E8532B">
        <w:rPr>
          <w:rFonts w:cs="Times New Roman"/>
        </w:rPr>
        <w:t>рограммы общественные организации, предпринимательские структуры и т.д.;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 xml:space="preserve">3) в наблюдении и контроле: мониторинг реализации </w:t>
      </w:r>
      <w:r w:rsidR="002E2E5A">
        <w:rPr>
          <w:rFonts w:cs="Times New Roman"/>
        </w:rPr>
        <w:t>п</w:t>
      </w:r>
      <w:r w:rsidRPr="00E8532B">
        <w:rPr>
          <w:rFonts w:cs="Times New Roman"/>
        </w:rPr>
        <w:t>рограммы позволит ежегодно оценивать результаты реализации отдельных основных мероприятий и координировать их.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</w:t>
      </w:r>
      <w:r w:rsidR="002E2E5A">
        <w:rPr>
          <w:rFonts w:cs="Times New Roman"/>
        </w:rPr>
        <w:t>ессе осуществления мероприятий п</w:t>
      </w:r>
      <w:r w:rsidRPr="00E8532B">
        <w:rPr>
          <w:rFonts w:cs="Times New Roman"/>
        </w:rPr>
        <w:t xml:space="preserve">рограммы. 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6975">
        <w:rPr>
          <w:rFonts w:cs="Times New Roman"/>
        </w:rPr>
        <w:t xml:space="preserve">Неэффективное управление </w:t>
      </w:r>
      <w:r w:rsidR="00936975" w:rsidRPr="00936975">
        <w:rPr>
          <w:rFonts w:cs="Times New Roman"/>
        </w:rPr>
        <w:t>п</w:t>
      </w:r>
      <w:r w:rsidRPr="00936975">
        <w:rPr>
          <w:rFonts w:cs="Times New Roman"/>
        </w:rPr>
        <w:t>рограммой может привести к недостижению</w:t>
      </w:r>
      <w:r w:rsidR="00936975">
        <w:rPr>
          <w:rFonts w:cs="Times New Roman"/>
        </w:rPr>
        <w:t xml:space="preserve"> цели и невыполнению задач п</w:t>
      </w:r>
      <w:r w:rsidRPr="00E8532B">
        <w:rPr>
          <w:rFonts w:cs="Times New Roman"/>
        </w:rPr>
        <w:t>рограммы, обусловленных, в частности, срывом программных мероприятий, а также нецелевым и неэффективным использованием бюджетных средств.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К приоритетам муниципальной политики в сфере реализации муниципальной программы «Развитие культуры и молодежной политики в муниципальном образовании «город Десногорск» Смоленской области» относятся: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создание условий для творческой самореализации граждан, культурно-просветительской и культурно-досуговой деятельности, организации дополнительного образования в области изобразительного и музыкального искусства;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создание благоприятных условий для работы и реализации потенциальных возможностей работников учреждений культуры, повышение профессионального уровня молодых специалистов в области культуры и дополнительного предпрофессионального образования;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 xml:space="preserve">укрепление материально-технической базы подведомственных учреждений «ККС и МП» Администрации г. Десногорска; 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развитие культурного облика города, формирование привлекательной и благоприятной культурной среды для горожан и гостей;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развитие культурно – досуговой деятельности;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сохранение и развитие традиционной народной культуры.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Стратегической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 ориентированного развития страны.</w:t>
      </w:r>
    </w:p>
    <w:p w:rsid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вовлечение молодежи в социальную практику и развитие добровольческой деятельности;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профилактика асоциальных явлений в молодежной среде;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молодежное творчество, поддержка молодых талантов;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информационное сопровождение молодежной политики;</w:t>
      </w:r>
    </w:p>
    <w:p w:rsidR="00896A5A" w:rsidRPr="00BA17DA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организация отдыха и оздоровления детей, подростков и молодежи.</w:t>
      </w:r>
    </w:p>
    <w:p w:rsidR="00811FA8" w:rsidRDefault="00811FA8" w:rsidP="0088280A">
      <w:pPr>
        <w:autoSpaceDE w:val="0"/>
        <w:autoSpaceDN w:val="0"/>
        <w:adjustRightInd w:val="0"/>
        <w:ind w:firstLine="709"/>
        <w:rPr>
          <w:rFonts w:cs="Times New Roman"/>
          <w:b/>
        </w:rPr>
      </w:pPr>
      <w:r w:rsidRPr="00891B0C">
        <w:rPr>
          <w:rFonts w:cs="Times New Roman"/>
          <w:b/>
        </w:rPr>
        <w:t>Цел</w:t>
      </w:r>
      <w:r w:rsidR="000E7E58" w:rsidRPr="00891B0C">
        <w:rPr>
          <w:rFonts w:cs="Times New Roman"/>
          <w:b/>
        </w:rPr>
        <w:t>ью</w:t>
      </w:r>
      <w:r w:rsidR="00D746EC" w:rsidRPr="00891B0C">
        <w:rPr>
          <w:rFonts w:cs="Times New Roman"/>
          <w:b/>
        </w:rPr>
        <w:t xml:space="preserve"> </w:t>
      </w:r>
      <w:r w:rsidR="006B0962" w:rsidRPr="00891B0C">
        <w:rPr>
          <w:rFonts w:cs="Times New Roman"/>
          <w:b/>
        </w:rPr>
        <w:t>муниципальной</w:t>
      </w:r>
      <w:r w:rsidRPr="00891B0C">
        <w:rPr>
          <w:rFonts w:cs="Times New Roman"/>
          <w:b/>
        </w:rPr>
        <w:t xml:space="preserve"> программы</w:t>
      </w:r>
      <w:r w:rsidR="00D746EC" w:rsidRPr="00891B0C">
        <w:rPr>
          <w:rFonts w:cs="Times New Roman"/>
          <w:b/>
        </w:rPr>
        <w:t xml:space="preserve"> явля</w:t>
      </w:r>
      <w:r w:rsidR="000E7E58" w:rsidRPr="00891B0C">
        <w:rPr>
          <w:rFonts w:cs="Times New Roman"/>
          <w:b/>
        </w:rPr>
        <w:t>е</w:t>
      </w:r>
      <w:r w:rsidR="00D746EC" w:rsidRPr="00891B0C">
        <w:rPr>
          <w:rFonts w:cs="Times New Roman"/>
          <w:b/>
        </w:rPr>
        <w:t>тся</w:t>
      </w:r>
      <w:r w:rsidRPr="00891B0C">
        <w:rPr>
          <w:rFonts w:cs="Times New Roman"/>
          <w:b/>
        </w:rPr>
        <w:t>:</w:t>
      </w:r>
    </w:p>
    <w:p w:rsidR="004C6F74" w:rsidRPr="00BA17DA" w:rsidRDefault="004C6F74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b/>
        </w:rPr>
      </w:pPr>
      <w:r w:rsidRPr="00BA17DA">
        <w:rPr>
          <w:rFonts w:cs="Times New Roman"/>
        </w:rPr>
        <w:t>создани</w:t>
      </w:r>
      <w:r w:rsidR="00836FA9" w:rsidRPr="00BA17DA">
        <w:rPr>
          <w:rFonts w:cs="Times New Roman"/>
        </w:rPr>
        <w:t>е условий для развития культуры.</w:t>
      </w:r>
    </w:p>
    <w:p w:rsidR="001E3652" w:rsidRDefault="00811FA8" w:rsidP="0088280A">
      <w:pPr>
        <w:autoSpaceDE w:val="0"/>
        <w:autoSpaceDN w:val="0"/>
        <w:adjustRightInd w:val="0"/>
        <w:ind w:firstLine="709"/>
        <w:rPr>
          <w:rFonts w:cs="Times New Roman"/>
          <w:b/>
        </w:rPr>
      </w:pPr>
      <w:r w:rsidRPr="00891B0C">
        <w:rPr>
          <w:rFonts w:cs="Times New Roman"/>
          <w:b/>
        </w:rPr>
        <w:t>Целевые показатели реализации муниципальной программы:</w:t>
      </w:r>
    </w:p>
    <w:p w:rsidR="001E3652" w:rsidRPr="00087F31" w:rsidRDefault="001E3652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b/>
        </w:rPr>
      </w:pPr>
      <w:r w:rsidRPr="00087F31">
        <w:rPr>
          <w:rFonts w:cs="Times New Roman"/>
        </w:rPr>
        <w:t>количество</w:t>
      </w:r>
      <w:r w:rsidR="00C22F7F" w:rsidRPr="00087F31">
        <w:rPr>
          <w:rFonts w:cs="Times New Roman"/>
        </w:rPr>
        <w:t xml:space="preserve"> культурно-массовых мероприятий</w:t>
      </w:r>
      <w:r w:rsidRPr="00087F31">
        <w:rPr>
          <w:rFonts w:cs="Times New Roman"/>
        </w:rPr>
        <w:t>;</w:t>
      </w:r>
    </w:p>
    <w:p w:rsidR="002E01B4" w:rsidRPr="00087F31" w:rsidRDefault="000E7E58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b/>
        </w:rPr>
      </w:pPr>
      <w:r w:rsidRPr="00087F31">
        <w:rPr>
          <w:rFonts w:cs="Times New Roman"/>
        </w:rPr>
        <w:t>количество</w:t>
      </w:r>
      <w:r w:rsidR="00A3763A" w:rsidRPr="00087F31">
        <w:rPr>
          <w:rFonts w:cs="Times New Roman"/>
        </w:rPr>
        <w:t xml:space="preserve"> </w:t>
      </w:r>
      <w:r w:rsidRPr="00087F31">
        <w:rPr>
          <w:rFonts w:cs="Times New Roman"/>
        </w:rPr>
        <w:t>уча</w:t>
      </w:r>
      <w:r w:rsidR="00A3763A" w:rsidRPr="00087F31">
        <w:rPr>
          <w:rFonts w:cs="Times New Roman"/>
        </w:rPr>
        <w:t>стников</w:t>
      </w:r>
      <w:r w:rsidR="002E2E5A">
        <w:rPr>
          <w:rFonts w:cs="Times New Roman"/>
        </w:rPr>
        <w:t>.</w:t>
      </w:r>
    </w:p>
    <w:p w:rsidR="00000259" w:rsidRDefault="00000259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Целевые показатели муниципальной программы приведены в приложении № </w:t>
      </w:r>
      <w:r w:rsidR="00D24AD6">
        <w:rPr>
          <w:rFonts w:cs="Times New Roman"/>
        </w:rPr>
        <w:t>1</w:t>
      </w:r>
      <w:r w:rsidRPr="00891B0C">
        <w:rPr>
          <w:rFonts w:cs="Times New Roman"/>
        </w:rPr>
        <w:t xml:space="preserve"> к муниципальной программе.</w:t>
      </w:r>
    </w:p>
    <w:p w:rsidR="006B4F99" w:rsidRPr="00891B0C" w:rsidRDefault="006B4F99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811FA8" w:rsidRPr="00891B0C" w:rsidRDefault="00811FA8" w:rsidP="0088280A">
      <w:pPr>
        <w:autoSpaceDE w:val="0"/>
        <w:autoSpaceDN w:val="0"/>
        <w:adjustRightInd w:val="0"/>
        <w:ind w:firstLine="709"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Ожидаемые результаты реализации муниципальной программы:</w:t>
      </w:r>
    </w:p>
    <w:p w:rsidR="00490F32" w:rsidRPr="00891B0C" w:rsidRDefault="00490F32" w:rsidP="0088280A">
      <w:pPr>
        <w:pStyle w:val="ConsPlusCell"/>
        <w:ind w:firstLine="709"/>
        <w:jc w:val="both"/>
      </w:pPr>
      <w:r w:rsidRPr="00891B0C">
        <w:t>По итогам реализации муниципальной программы ожидается достижение сле</w:t>
      </w:r>
      <w:r w:rsidR="00836FA9" w:rsidRPr="00891B0C">
        <w:t>дующих показателей:</w:t>
      </w:r>
    </w:p>
    <w:p w:rsidR="00811FA8" w:rsidRPr="001A720C" w:rsidRDefault="00724966" w:rsidP="0088280A">
      <w:pPr>
        <w:pStyle w:val="ConsPlusCell"/>
        <w:ind w:firstLine="709"/>
        <w:jc w:val="both"/>
      </w:pPr>
      <w:r>
        <w:t xml:space="preserve">- </w:t>
      </w:r>
      <w:r w:rsidR="00811FA8" w:rsidRPr="001A720C">
        <w:t>количеств</w:t>
      </w:r>
      <w:r>
        <w:t>о</w:t>
      </w:r>
      <w:r w:rsidR="00A3763A" w:rsidRPr="001A720C">
        <w:t xml:space="preserve"> культурно-массовых</w:t>
      </w:r>
      <w:r w:rsidR="00811FA8" w:rsidRPr="001A720C">
        <w:t xml:space="preserve"> мероприятий: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2014 год – 455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lastRenderedPageBreak/>
        <w:t>2015 год – 458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2016 год – 461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2017 год</w:t>
      </w:r>
      <w:r>
        <w:t xml:space="preserve"> </w:t>
      </w:r>
      <w:r w:rsidRPr="00FD30E0">
        <w:t>–</w:t>
      </w:r>
      <w:r>
        <w:t xml:space="preserve"> </w:t>
      </w:r>
      <w:r w:rsidRPr="00FD30E0">
        <w:t>4</w:t>
      </w:r>
      <w:r>
        <w:t>50</w:t>
      </w:r>
      <w:r w:rsidRPr="00FD30E0">
        <w:t xml:space="preserve">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2018 год</w:t>
      </w:r>
      <w:r>
        <w:t xml:space="preserve"> </w:t>
      </w:r>
      <w:r w:rsidRPr="00FD30E0">
        <w:t>–</w:t>
      </w:r>
      <w:r>
        <w:t xml:space="preserve"> 345</w:t>
      </w:r>
      <w:r w:rsidRPr="00FD30E0">
        <w:t xml:space="preserve"> шт.;</w:t>
      </w:r>
    </w:p>
    <w:p w:rsidR="0088280A" w:rsidRPr="00FD30E0" w:rsidRDefault="0088280A" w:rsidP="0088280A">
      <w:pPr>
        <w:pStyle w:val="ConsPlusCell"/>
        <w:ind w:firstLine="709"/>
        <w:jc w:val="both"/>
      </w:pPr>
      <w:r>
        <w:t xml:space="preserve">2019 год </w:t>
      </w:r>
      <w:r w:rsidRPr="00FD30E0">
        <w:t>–</w:t>
      </w:r>
      <w:r>
        <w:t xml:space="preserve"> 305</w:t>
      </w:r>
      <w:r w:rsidRPr="00FD30E0">
        <w:t xml:space="preserve"> шт.;</w:t>
      </w:r>
    </w:p>
    <w:p w:rsidR="0088280A" w:rsidRDefault="0088280A" w:rsidP="0088280A">
      <w:pPr>
        <w:pStyle w:val="ConsPlusCell"/>
        <w:ind w:firstLine="709"/>
        <w:jc w:val="both"/>
      </w:pPr>
      <w:r>
        <w:t xml:space="preserve">2020 год </w:t>
      </w:r>
      <w:r w:rsidRPr="00FD30E0">
        <w:t>–</w:t>
      </w:r>
      <w:r>
        <w:t xml:space="preserve"> 305</w:t>
      </w:r>
      <w:r w:rsidRPr="00FD30E0">
        <w:t xml:space="preserve"> шт.</w:t>
      </w:r>
      <w:r>
        <w:t>;</w:t>
      </w:r>
      <w:r w:rsidRPr="00FD30E0">
        <w:t xml:space="preserve"> </w:t>
      </w:r>
    </w:p>
    <w:p w:rsidR="0088280A" w:rsidRDefault="0088280A" w:rsidP="0088280A">
      <w:pPr>
        <w:pStyle w:val="ConsPlusCell"/>
        <w:ind w:firstLine="709"/>
        <w:jc w:val="both"/>
      </w:pPr>
      <w:r>
        <w:t xml:space="preserve">2021 год </w:t>
      </w:r>
      <w:r w:rsidRPr="00FD30E0">
        <w:t>–</w:t>
      </w:r>
      <w:r>
        <w:t xml:space="preserve"> 305</w:t>
      </w:r>
      <w:r w:rsidRPr="00FD30E0">
        <w:t xml:space="preserve"> шт.</w:t>
      </w:r>
      <w:r w:rsidR="00451C5B">
        <w:t>;</w:t>
      </w:r>
    </w:p>
    <w:p w:rsidR="006B4F99" w:rsidRPr="00FD30E0" w:rsidRDefault="006B4F99" w:rsidP="0088280A">
      <w:pPr>
        <w:pStyle w:val="ConsPlusCell"/>
        <w:ind w:firstLine="709"/>
        <w:jc w:val="both"/>
      </w:pPr>
      <w:r w:rsidRPr="00451C5B">
        <w:t>2022 год</w:t>
      </w:r>
      <w:r w:rsidR="00451C5B">
        <w:t xml:space="preserve"> – 305 шт.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 xml:space="preserve">- </w:t>
      </w:r>
      <w:r>
        <w:t>количество</w:t>
      </w:r>
      <w:r w:rsidRPr="00FD30E0">
        <w:t xml:space="preserve"> участников: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2014 год – 104 985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2015 год – 105 247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2016 год – 105 510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2017 год</w:t>
      </w:r>
      <w:r>
        <w:t xml:space="preserve"> </w:t>
      </w:r>
      <w:r w:rsidRPr="00FD30E0">
        <w:t>–</w:t>
      </w:r>
      <w:r>
        <w:t xml:space="preserve"> 101 600</w:t>
      </w:r>
      <w:r w:rsidRPr="00FD30E0">
        <w:t xml:space="preserve">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2018 год</w:t>
      </w:r>
      <w:r>
        <w:t xml:space="preserve"> </w:t>
      </w:r>
      <w:r w:rsidRPr="00FD30E0">
        <w:t>–</w:t>
      </w:r>
      <w:r>
        <w:t xml:space="preserve"> 90 050 </w:t>
      </w:r>
      <w:r w:rsidRPr="00FD30E0">
        <w:t>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2019 год</w:t>
      </w:r>
      <w:r>
        <w:t xml:space="preserve"> </w:t>
      </w:r>
      <w:r w:rsidRPr="00FD30E0">
        <w:t xml:space="preserve">– </w:t>
      </w:r>
      <w:r>
        <w:t xml:space="preserve">60 050 </w:t>
      </w:r>
      <w:r w:rsidRPr="00FD30E0">
        <w:t xml:space="preserve">чел.; </w:t>
      </w:r>
    </w:p>
    <w:p w:rsidR="0088280A" w:rsidRDefault="0088280A" w:rsidP="0088280A">
      <w:pPr>
        <w:pStyle w:val="ConsPlusCell"/>
        <w:ind w:firstLine="709"/>
        <w:jc w:val="both"/>
      </w:pPr>
      <w:r w:rsidRPr="00FD30E0">
        <w:t>2020 год</w:t>
      </w:r>
      <w:r>
        <w:t xml:space="preserve"> </w:t>
      </w:r>
      <w:r w:rsidRPr="00FD30E0">
        <w:t xml:space="preserve">– </w:t>
      </w:r>
      <w:r>
        <w:t>60 050 чел.;</w:t>
      </w:r>
    </w:p>
    <w:p w:rsidR="00E72B13" w:rsidRDefault="0088280A" w:rsidP="0088280A">
      <w:pPr>
        <w:suppressAutoHyphens w:val="0"/>
        <w:autoSpaceDE w:val="0"/>
        <w:autoSpaceDN w:val="0"/>
        <w:adjustRightInd w:val="0"/>
        <w:ind w:firstLine="709"/>
        <w:jc w:val="both"/>
      </w:pPr>
      <w:r>
        <w:t>2021</w:t>
      </w:r>
      <w:r w:rsidRPr="00FD30E0">
        <w:t xml:space="preserve"> год</w:t>
      </w:r>
      <w:r>
        <w:t xml:space="preserve"> </w:t>
      </w:r>
      <w:r w:rsidRPr="00FD30E0">
        <w:t xml:space="preserve">– </w:t>
      </w:r>
      <w:r>
        <w:t>60 050 чел.</w:t>
      </w:r>
      <w:r w:rsidR="00451C5B">
        <w:t>;</w:t>
      </w:r>
    </w:p>
    <w:p w:rsidR="006B4F99" w:rsidRPr="001A720C" w:rsidRDefault="006B4F99" w:rsidP="008828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451C5B">
        <w:t>2022 год</w:t>
      </w:r>
      <w:r w:rsidR="00451C5B">
        <w:t xml:space="preserve"> – 60 050 чел.</w:t>
      </w:r>
    </w:p>
    <w:p w:rsidR="00811FA8" w:rsidRPr="00891B0C" w:rsidRDefault="00D746EC" w:rsidP="008828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Сроки реализации программы: </w:t>
      </w:r>
      <w:r w:rsidR="00811FA8" w:rsidRPr="00891B0C">
        <w:rPr>
          <w:rFonts w:eastAsia="Times New Roman" w:cs="Times New Roman"/>
          <w:kern w:val="0"/>
          <w:lang w:eastAsia="ru-RU" w:bidi="ar-SA"/>
        </w:rPr>
        <w:t xml:space="preserve">2014 </w:t>
      </w:r>
      <w:r w:rsidR="0088280A">
        <w:rPr>
          <w:rFonts w:eastAsia="Times New Roman" w:cs="Times New Roman"/>
          <w:kern w:val="0"/>
          <w:lang w:eastAsia="ru-RU" w:bidi="ar-SA"/>
        </w:rPr>
        <w:t>–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811FA8" w:rsidRPr="00891B0C">
        <w:rPr>
          <w:rFonts w:eastAsia="Times New Roman" w:cs="Times New Roman"/>
          <w:kern w:val="0"/>
          <w:lang w:eastAsia="ru-RU" w:bidi="ar-SA"/>
        </w:rPr>
        <w:t>20</w:t>
      </w:r>
      <w:r w:rsidR="006B4F99">
        <w:rPr>
          <w:rFonts w:eastAsia="Times New Roman" w:cs="Times New Roman"/>
          <w:kern w:val="0"/>
          <w:lang w:eastAsia="ru-RU" w:bidi="ar-SA"/>
        </w:rPr>
        <w:t>22</w:t>
      </w:r>
      <w:r w:rsidR="0088280A">
        <w:rPr>
          <w:rFonts w:eastAsia="Times New Roman" w:cs="Times New Roman"/>
          <w:kern w:val="0"/>
          <w:lang w:eastAsia="ru-RU" w:bidi="ar-SA"/>
        </w:rPr>
        <w:t xml:space="preserve"> </w:t>
      </w:r>
      <w:r w:rsidR="00811FA8" w:rsidRPr="00891B0C">
        <w:rPr>
          <w:rFonts w:eastAsia="Times New Roman" w:cs="Times New Roman"/>
          <w:kern w:val="0"/>
          <w:lang w:eastAsia="ru-RU" w:bidi="ar-SA"/>
        </w:rPr>
        <w:t>год</w:t>
      </w:r>
      <w:r w:rsidRPr="00891B0C">
        <w:rPr>
          <w:rFonts w:eastAsia="Times New Roman" w:cs="Times New Roman"/>
          <w:kern w:val="0"/>
          <w:lang w:eastAsia="ru-RU" w:bidi="ar-SA"/>
        </w:rPr>
        <w:t>ы</w:t>
      </w:r>
      <w:r w:rsidR="00811FA8" w:rsidRPr="00891B0C">
        <w:rPr>
          <w:rFonts w:eastAsia="Times New Roman" w:cs="Times New Roman"/>
          <w:kern w:val="0"/>
          <w:lang w:eastAsia="ru-RU" w:bidi="ar-SA"/>
        </w:rPr>
        <w:t>.</w:t>
      </w:r>
    </w:p>
    <w:p w:rsidR="002D31DB" w:rsidRPr="00891B0C" w:rsidRDefault="002D31DB" w:rsidP="00D82DD4">
      <w:pPr>
        <w:widowControl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8A3BB7" w:rsidRDefault="00780DD9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3. Обобщенная характеристика основных </w:t>
      </w:r>
      <w:r w:rsidR="009B2BAE" w:rsidRPr="00891B0C">
        <w:rPr>
          <w:rFonts w:eastAsia="Times New Roman" w:cs="Times New Roman"/>
          <w:b/>
          <w:kern w:val="0"/>
          <w:lang w:eastAsia="ru-RU" w:bidi="ar-SA"/>
        </w:rPr>
        <w:t>мероприятий, входящих в муниципальн</w:t>
      </w:r>
      <w:r w:rsidR="00D746EC" w:rsidRPr="00891B0C">
        <w:rPr>
          <w:rFonts w:eastAsia="Times New Roman" w:cs="Times New Roman"/>
          <w:b/>
          <w:kern w:val="0"/>
          <w:lang w:eastAsia="ru-RU" w:bidi="ar-SA"/>
        </w:rPr>
        <w:t>ую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программ</w:t>
      </w:r>
      <w:r w:rsidR="00D746EC" w:rsidRPr="00891B0C">
        <w:rPr>
          <w:rFonts w:eastAsia="Times New Roman" w:cs="Times New Roman"/>
          <w:b/>
          <w:kern w:val="0"/>
          <w:lang w:eastAsia="ru-RU" w:bidi="ar-SA"/>
        </w:rPr>
        <w:t>у, подпрограмму муниципальной программы</w:t>
      </w:r>
    </w:p>
    <w:p w:rsidR="0088280A" w:rsidRPr="00891B0C" w:rsidRDefault="0088280A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F5767" w:rsidRDefault="00F5244D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color w:val="FF0000"/>
          <w:kern w:val="0"/>
          <w:lang w:eastAsia="ar-SA" w:bidi="ar-SA"/>
        </w:rPr>
        <w:t xml:space="preserve"> </w:t>
      </w:r>
      <w:r w:rsidR="001F5767" w:rsidRPr="00891B0C">
        <w:rPr>
          <w:rFonts w:eastAsia="Times New Roman" w:cs="Times New Roman"/>
          <w:kern w:val="0"/>
          <w:lang w:eastAsia="ar-SA" w:bidi="ar-SA"/>
        </w:rPr>
        <w:t xml:space="preserve">В состав </w:t>
      </w:r>
      <w:r w:rsidR="008A3BB7" w:rsidRPr="00891B0C">
        <w:rPr>
          <w:rFonts w:cs="Times New Roman"/>
        </w:rPr>
        <w:t>муниципальной программы «Развитие культуры и молодежной политики в муниципальном образовании «город Десногорск» Смоленской области</w:t>
      </w:r>
      <w:r w:rsidR="00773711">
        <w:rPr>
          <w:rFonts w:cs="Times New Roman"/>
        </w:rPr>
        <w:t>»</w:t>
      </w:r>
      <w:r w:rsidR="00D746EC" w:rsidRPr="00891B0C">
        <w:rPr>
          <w:rFonts w:cs="Times New Roman"/>
        </w:rPr>
        <w:t xml:space="preserve"> </w:t>
      </w:r>
      <w:r w:rsidR="00A94016" w:rsidRPr="00891B0C">
        <w:rPr>
          <w:rFonts w:eastAsia="Times New Roman" w:cs="Times New Roman"/>
          <w:kern w:val="0"/>
          <w:lang w:eastAsia="ar-SA" w:bidi="ar-SA"/>
        </w:rPr>
        <w:t>вход</w:t>
      </w:r>
      <w:r w:rsidR="00420E9B" w:rsidRPr="00891B0C">
        <w:rPr>
          <w:rFonts w:eastAsia="Times New Roman" w:cs="Times New Roman"/>
          <w:kern w:val="0"/>
          <w:lang w:eastAsia="ar-SA" w:bidi="ar-SA"/>
        </w:rPr>
        <w:t>ят</w:t>
      </w:r>
      <w:r w:rsidR="00585502" w:rsidRPr="00891B0C">
        <w:rPr>
          <w:rFonts w:eastAsia="Times New Roman" w:cs="Times New Roman"/>
          <w:kern w:val="0"/>
          <w:lang w:eastAsia="ar-SA" w:bidi="ar-SA"/>
        </w:rPr>
        <w:t>:</w:t>
      </w:r>
      <w:r w:rsidR="008B4281" w:rsidRPr="00891B0C">
        <w:rPr>
          <w:rFonts w:eastAsia="Times New Roman" w:cs="Times New Roman"/>
          <w:kern w:val="0"/>
          <w:lang w:eastAsia="ar-SA" w:bidi="ar-SA"/>
        </w:rPr>
        <w:t xml:space="preserve"> </w:t>
      </w:r>
      <w:r w:rsidR="00585502" w:rsidRPr="00891B0C">
        <w:rPr>
          <w:rFonts w:eastAsia="Times New Roman" w:cs="Times New Roman"/>
          <w:kern w:val="0"/>
          <w:lang w:eastAsia="ar-SA" w:bidi="ar-SA"/>
        </w:rPr>
        <w:t xml:space="preserve">основное мероприятие «Культурно – массовые мероприятия» и </w:t>
      </w:r>
      <w:r w:rsidR="008B4281" w:rsidRPr="00891B0C">
        <w:rPr>
          <w:rFonts w:eastAsia="Times New Roman" w:cs="Times New Roman"/>
          <w:kern w:val="0"/>
          <w:lang w:eastAsia="ar-SA" w:bidi="ar-SA"/>
        </w:rPr>
        <w:t>следующие</w:t>
      </w:r>
      <w:r w:rsidR="00B11FC2" w:rsidRPr="00891B0C">
        <w:rPr>
          <w:rFonts w:eastAsia="Times New Roman" w:cs="Times New Roman"/>
          <w:kern w:val="0"/>
          <w:lang w:eastAsia="ar-SA" w:bidi="ar-SA"/>
        </w:rPr>
        <w:t xml:space="preserve"> </w:t>
      </w:r>
      <w:r w:rsidR="001F5767" w:rsidRPr="00891B0C">
        <w:rPr>
          <w:rFonts w:eastAsia="Times New Roman" w:cs="Times New Roman"/>
          <w:kern w:val="0"/>
          <w:lang w:eastAsia="ar-SA" w:bidi="ar-SA"/>
        </w:rPr>
        <w:t>подпрограммы:</w:t>
      </w:r>
    </w:p>
    <w:p w:rsidR="004C2389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4C2389" w:rsidRPr="00087F31">
        <w:rPr>
          <w:rFonts w:cs="Times New Roman"/>
        </w:rPr>
        <w:t xml:space="preserve">одпрограмма 1 «Реализация молодежной политики»; </w:t>
      </w:r>
    </w:p>
    <w:p w:rsidR="004C2389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</w:rPr>
        <w:t>п</w:t>
      </w:r>
      <w:r w:rsidR="004C2389" w:rsidRPr="00087F31">
        <w:rPr>
          <w:rFonts w:cs="Times New Roman"/>
        </w:rPr>
        <w:t xml:space="preserve">одпрограмма </w:t>
      </w:r>
      <w:r w:rsidR="00D173BF" w:rsidRPr="00087F31">
        <w:rPr>
          <w:rFonts w:cs="Times New Roman"/>
        </w:rPr>
        <w:t>2</w:t>
      </w:r>
      <w:r w:rsidR="004C2389" w:rsidRPr="00087F31">
        <w:rPr>
          <w:rFonts w:cs="Times New Roman"/>
        </w:rPr>
        <w:t xml:space="preserve"> </w:t>
      </w:r>
      <w:r w:rsidR="003C0C0D" w:rsidRPr="00087F31">
        <w:rPr>
          <w:rFonts w:cs="Times New Roman"/>
        </w:rPr>
        <w:t>«Развитие системы дополнительного образования в сфере культуры»</w:t>
      </w:r>
      <w:r w:rsidR="004C2389" w:rsidRPr="00087F31">
        <w:rPr>
          <w:rFonts w:cs="Times New Roman"/>
        </w:rPr>
        <w:t>;</w:t>
      </w:r>
    </w:p>
    <w:p w:rsidR="004C2389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</w:rPr>
        <w:t>п</w:t>
      </w:r>
      <w:r w:rsidR="004C2389" w:rsidRPr="00087F31">
        <w:rPr>
          <w:rFonts w:cs="Times New Roman"/>
        </w:rPr>
        <w:t xml:space="preserve">одпрограмма </w:t>
      </w:r>
      <w:r w:rsidR="00D173BF" w:rsidRPr="00087F31">
        <w:rPr>
          <w:rFonts w:cs="Times New Roman"/>
        </w:rPr>
        <w:t>3</w:t>
      </w:r>
      <w:r w:rsidR="004C2389" w:rsidRPr="00087F31">
        <w:rPr>
          <w:rFonts w:cs="Times New Roman"/>
        </w:rPr>
        <w:t xml:space="preserve"> </w:t>
      </w:r>
      <w:r w:rsidR="003C0C0D" w:rsidRPr="00087F31">
        <w:rPr>
          <w:rFonts w:cs="Times New Roman"/>
        </w:rPr>
        <w:t>«Библиотечное обслуживание населения»</w:t>
      </w:r>
      <w:r w:rsidR="004C2389" w:rsidRPr="00087F31">
        <w:rPr>
          <w:rFonts w:cs="Times New Roman"/>
        </w:rPr>
        <w:t xml:space="preserve">; </w:t>
      </w:r>
    </w:p>
    <w:p w:rsidR="00090943" w:rsidRPr="00087F31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  <w:bCs/>
        </w:rPr>
        <w:t>п</w:t>
      </w:r>
      <w:r w:rsidR="004C2389" w:rsidRPr="00087F31">
        <w:rPr>
          <w:rFonts w:cs="Times New Roman"/>
          <w:bCs/>
        </w:rPr>
        <w:t xml:space="preserve">одпрограмма </w:t>
      </w:r>
      <w:r w:rsidR="00D173BF" w:rsidRPr="00087F31">
        <w:rPr>
          <w:rFonts w:cs="Times New Roman"/>
          <w:bCs/>
        </w:rPr>
        <w:t>4</w:t>
      </w:r>
      <w:r w:rsidR="004C2389" w:rsidRPr="00087F31">
        <w:rPr>
          <w:rFonts w:cs="Times New Roman"/>
          <w:bCs/>
        </w:rPr>
        <w:t xml:space="preserve"> </w:t>
      </w:r>
      <w:r w:rsidR="003C0C0D" w:rsidRPr="00087F31">
        <w:rPr>
          <w:rFonts w:cs="Times New Roman"/>
        </w:rPr>
        <w:t>«Развитие культурно-досуговой деятельности»</w:t>
      </w:r>
      <w:r w:rsidR="00090943" w:rsidRPr="00087F31">
        <w:rPr>
          <w:rFonts w:cs="Times New Roman"/>
          <w:bCs/>
        </w:rPr>
        <w:t>;</w:t>
      </w:r>
      <w:r w:rsidR="004C2389" w:rsidRPr="00087F31">
        <w:rPr>
          <w:rFonts w:cs="Times New Roman"/>
          <w:bCs/>
        </w:rPr>
        <w:t xml:space="preserve"> </w:t>
      </w:r>
    </w:p>
    <w:p w:rsidR="004C2389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</w:rPr>
        <w:t>п</w:t>
      </w:r>
      <w:r w:rsidR="004D0E81" w:rsidRPr="00087F31">
        <w:rPr>
          <w:rFonts w:cs="Times New Roman"/>
        </w:rPr>
        <w:t xml:space="preserve">одпрограмма </w:t>
      </w:r>
      <w:r w:rsidR="00D173BF" w:rsidRPr="00087F31">
        <w:rPr>
          <w:rFonts w:cs="Times New Roman"/>
        </w:rPr>
        <w:t>5</w:t>
      </w:r>
      <w:r w:rsidR="003C0C0D" w:rsidRPr="00087F31">
        <w:rPr>
          <w:rFonts w:cs="Times New Roman"/>
        </w:rPr>
        <w:t xml:space="preserve"> </w:t>
      </w:r>
      <w:r w:rsidR="003C0C0D" w:rsidRPr="00087F31">
        <w:rPr>
          <w:rFonts w:cs="Times New Roman"/>
          <w:bCs/>
        </w:rPr>
        <w:t>«Развитие музейной деятельности»</w:t>
      </w:r>
      <w:r w:rsidR="00090943" w:rsidRPr="00087F31">
        <w:rPr>
          <w:rFonts w:cs="Times New Roman"/>
        </w:rPr>
        <w:t>;</w:t>
      </w:r>
    </w:p>
    <w:p w:rsidR="00420E9B" w:rsidRPr="00087F31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о</w:t>
      </w:r>
      <w:r w:rsidR="004C2389" w:rsidRPr="00087F31">
        <w:rPr>
          <w:rFonts w:cs="Times New Roman"/>
        </w:rPr>
        <w:t>беспечивающая подпрограмма</w:t>
      </w:r>
      <w:r w:rsidR="00420E9B" w:rsidRPr="00087F31">
        <w:rPr>
          <w:rFonts w:cs="Times New Roman"/>
        </w:rPr>
        <w:t>.</w:t>
      </w:r>
    </w:p>
    <w:p w:rsidR="00481E49" w:rsidRPr="00891B0C" w:rsidRDefault="0052587F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Основн</w:t>
      </w:r>
      <w:r w:rsidR="00B11FC2" w:rsidRPr="00891B0C">
        <w:rPr>
          <w:rFonts w:cs="Times New Roman"/>
        </w:rPr>
        <w:t xml:space="preserve">ое </w:t>
      </w:r>
      <w:r w:rsidRPr="00891B0C">
        <w:rPr>
          <w:rFonts w:cs="Times New Roman"/>
        </w:rPr>
        <w:t>мероприятие</w:t>
      </w:r>
      <w:r w:rsidR="00B11FC2" w:rsidRPr="00891B0C">
        <w:rPr>
          <w:rFonts w:cs="Times New Roman"/>
        </w:rPr>
        <w:t xml:space="preserve"> включает в себя</w:t>
      </w:r>
      <w:r w:rsidRPr="00891B0C">
        <w:rPr>
          <w:rFonts w:cs="Times New Roman"/>
        </w:rPr>
        <w:t xml:space="preserve"> </w:t>
      </w:r>
      <w:r w:rsidR="003A6835" w:rsidRPr="00891B0C">
        <w:rPr>
          <w:rFonts w:cs="Times New Roman"/>
        </w:rPr>
        <w:t>организацию и проведение мероприятий культурно-массового характера.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Система мероприятий </w:t>
      </w:r>
      <w:r w:rsidR="00936975">
        <w:rPr>
          <w:rFonts w:cs="Times New Roman"/>
        </w:rPr>
        <w:t>П</w:t>
      </w:r>
      <w:r w:rsidRPr="00B960EA">
        <w:rPr>
          <w:rFonts w:cs="Times New Roman"/>
        </w:rPr>
        <w:t xml:space="preserve">одпрограммы 1 «Реализация молодежной политики» направлена на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области. 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Подпрограммой запланировано выполнение основного мероприятия «Реализация мероприятий в области молодежной политики». 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В рамках данного мероприятия будут издаваться сборники, методические рекомендации, полиграфическая продукция (баннеры, плакаты, буклеты и т.д.), выпуск молодежной газеты «Поколение»; проводиться мероприятия по поддержке деятельности детских и молодежных общественных объединений, координации деятельности советов молодых специалистов на предприятиях и учреждениях </w:t>
      </w:r>
      <w:r w:rsidRPr="00D82DD4">
        <w:rPr>
          <w:rFonts w:cs="Times New Roman"/>
        </w:rPr>
        <w:t>города, Молодежного Совета муниципального образования «город Десногорск» Смоленской области; информационному сопровождению молодежной политики; поддержке и сопровождению талантливой молодежи; выявлению и поддержке молодежных инициатив и молодежных проектов; организации</w:t>
      </w:r>
      <w:r w:rsidRPr="00B960EA">
        <w:rPr>
          <w:rFonts w:cs="Times New Roman"/>
        </w:rPr>
        <w:t xml:space="preserve"> отдыха и оздоровления детей, подростков и молодежи. Будет организовано участие молодежи в областных, всероссийских, межрегиональных и международных мероприятиях и проектах: выставках, конкурсах, фестивалях, акциях, лагерях и сборах, семинарах, мастер-классах по профилактике асоциальных явлений в молодежной среде; разработка и выпуск методических материалов.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lastRenderedPageBreak/>
        <w:t>Основные мероприятия направлены на достижение планируемых значений показателей:</w:t>
      </w:r>
    </w:p>
    <w:p w:rsidR="00B960EA" w:rsidRPr="00B960EA" w:rsidRDefault="00B960EA" w:rsidP="0088280A">
      <w:pPr>
        <w:widowControl/>
        <w:numPr>
          <w:ilvl w:val="0"/>
          <w:numId w:val="36"/>
        </w:numPr>
        <w:snapToGrid w:val="0"/>
        <w:ind w:left="0" w:firstLine="709"/>
        <w:jc w:val="both"/>
        <w:rPr>
          <w:rFonts w:cs="Times New Roman"/>
        </w:rPr>
      </w:pPr>
      <w:r w:rsidRPr="00B960EA">
        <w:rPr>
          <w:rFonts w:cs="Times New Roman"/>
        </w:rPr>
        <w:t>количество мероприятий для детей и молодежи: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2014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183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2015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185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2016 год </w:t>
      </w:r>
      <w:r w:rsidR="00451C5B">
        <w:rPr>
          <w:rFonts w:cs="Times New Roman"/>
        </w:rPr>
        <w:t>–</w:t>
      </w:r>
      <w:r w:rsidRPr="00B960EA">
        <w:rPr>
          <w:rFonts w:cs="Times New Roman"/>
        </w:rPr>
        <w:t xml:space="preserve"> 150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2017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2018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2019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2020 год </w:t>
      </w:r>
      <w:r w:rsidR="00451C5B">
        <w:rPr>
          <w:rFonts w:cs="Times New Roman"/>
        </w:rPr>
        <w:t xml:space="preserve">– </w:t>
      </w:r>
      <w:r>
        <w:rPr>
          <w:rFonts w:cs="Times New Roman"/>
        </w:rPr>
        <w:t>140 шт.;</w:t>
      </w:r>
    </w:p>
    <w:p w:rsidR="0088280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год </w:t>
      </w:r>
      <w:r w:rsidR="00451C5B">
        <w:rPr>
          <w:rFonts w:cs="Times New Roman"/>
        </w:rPr>
        <w:t>–</w:t>
      </w:r>
      <w:r>
        <w:rPr>
          <w:rFonts w:cs="Times New Roman"/>
        </w:rPr>
        <w:t xml:space="preserve"> 140 шт.</w:t>
      </w:r>
      <w:r w:rsidR="00451C5B">
        <w:rPr>
          <w:rFonts w:cs="Times New Roman"/>
        </w:rPr>
        <w:t>;</w:t>
      </w:r>
      <w:r>
        <w:rPr>
          <w:rFonts w:cs="Times New Roman"/>
        </w:rPr>
        <w:t xml:space="preserve"> </w:t>
      </w:r>
    </w:p>
    <w:p w:rsidR="006B4F99" w:rsidRPr="00B960EA" w:rsidRDefault="006B4F99" w:rsidP="0088280A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 w:rsidR="00451C5B">
        <w:rPr>
          <w:rFonts w:cs="Times New Roman"/>
        </w:rPr>
        <w:t xml:space="preserve"> – 140 шт.</w:t>
      </w:r>
    </w:p>
    <w:p w:rsidR="00B960EA" w:rsidRPr="00B960EA" w:rsidRDefault="00B960EA" w:rsidP="0088280A">
      <w:pPr>
        <w:widowControl/>
        <w:numPr>
          <w:ilvl w:val="0"/>
          <w:numId w:val="36"/>
        </w:numPr>
        <w:snapToGrid w:val="0"/>
        <w:ind w:left="0" w:firstLine="709"/>
        <w:jc w:val="both"/>
        <w:rPr>
          <w:rFonts w:cs="Times New Roman"/>
        </w:rPr>
      </w:pPr>
      <w:r w:rsidRPr="00B960EA">
        <w:rPr>
          <w:rFonts w:cs="Times New Roman"/>
        </w:rPr>
        <w:t>численность молодежи, охваченной воспитательными и просветительскими акциями и мероприятиями: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2014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24 220 чел.; 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2015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24 237 чел.;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2016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18 000 чел;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2017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15 000 чел;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2018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15 000 чел;</w:t>
      </w:r>
    </w:p>
    <w:p w:rsid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2019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15 000 чел;</w:t>
      </w:r>
    </w:p>
    <w:p w:rsidR="0088280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2020 год </w:t>
      </w:r>
      <w:r w:rsidR="00451C5B">
        <w:rPr>
          <w:rFonts w:cs="Times New Roman"/>
        </w:rPr>
        <w:t>–</w:t>
      </w:r>
      <w:r>
        <w:rPr>
          <w:rFonts w:cs="Times New Roman"/>
        </w:rPr>
        <w:t xml:space="preserve"> 15 000 чел;</w:t>
      </w:r>
    </w:p>
    <w:p w:rsid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 xml:space="preserve">– </w:t>
      </w:r>
      <w:r w:rsidR="00B960EA" w:rsidRPr="00B960EA">
        <w:rPr>
          <w:rFonts w:cs="Times New Roman"/>
        </w:rPr>
        <w:t>15 000 чел.</w:t>
      </w:r>
      <w:r w:rsidR="00451C5B">
        <w:rPr>
          <w:rFonts w:cs="Times New Roman"/>
        </w:rPr>
        <w:t>;</w:t>
      </w:r>
    </w:p>
    <w:p w:rsidR="006B4F99" w:rsidRPr="00B960EA" w:rsidRDefault="006B4F99" w:rsidP="0088280A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 w:rsidR="00451C5B">
        <w:rPr>
          <w:rFonts w:cs="Times New Roman"/>
        </w:rPr>
        <w:t xml:space="preserve"> – 15 000 чел.</w:t>
      </w:r>
    </w:p>
    <w:p w:rsidR="003C0C0D" w:rsidRPr="00891B0C" w:rsidRDefault="00524278" w:rsidP="0088280A">
      <w:pPr>
        <w:widowControl/>
        <w:snapToGrid w:val="0"/>
        <w:ind w:firstLine="709"/>
        <w:jc w:val="both"/>
        <w:rPr>
          <w:rFonts w:cs="Times New Roman"/>
          <w:color w:val="000000"/>
        </w:rPr>
      </w:pPr>
      <w:r w:rsidRPr="00891B0C">
        <w:rPr>
          <w:rFonts w:cs="Times New Roman"/>
        </w:rPr>
        <w:t>Подпрограмм</w:t>
      </w:r>
      <w:r w:rsidR="003C0C0D">
        <w:rPr>
          <w:rFonts w:cs="Times New Roman"/>
        </w:rPr>
        <w:t>а</w:t>
      </w:r>
      <w:r w:rsidR="00A3763A" w:rsidRPr="00891B0C">
        <w:rPr>
          <w:rFonts w:cs="Times New Roman"/>
        </w:rPr>
        <w:t xml:space="preserve"> </w:t>
      </w:r>
      <w:r w:rsidR="00D173BF">
        <w:rPr>
          <w:rFonts w:cs="Times New Roman"/>
          <w:color w:val="000000"/>
        </w:rPr>
        <w:t>2</w:t>
      </w:r>
      <w:r w:rsidRPr="00891B0C">
        <w:rPr>
          <w:rFonts w:cs="Times New Roman"/>
          <w:color w:val="000000"/>
        </w:rPr>
        <w:t xml:space="preserve"> </w:t>
      </w:r>
      <w:r w:rsidR="003C0C0D" w:rsidRPr="00891B0C">
        <w:rPr>
          <w:rFonts w:cs="Times New Roman"/>
          <w:color w:val="000000"/>
        </w:rPr>
        <w:t xml:space="preserve">«Развитие системы дополнительного образования в сфере культуры» предусматривает реализацию основного мероприятия – предоставление дополнительного образования. </w:t>
      </w:r>
    </w:p>
    <w:p w:rsidR="003C0C0D" w:rsidRPr="00891B0C" w:rsidRDefault="003C0C0D" w:rsidP="0088280A">
      <w:pPr>
        <w:snapToGrid w:val="0"/>
        <w:ind w:firstLine="709"/>
        <w:jc w:val="both"/>
        <w:rPr>
          <w:rFonts w:cs="Times New Roman"/>
          <w:b/>
        </w:rPr>
      </w:pPr>
      <w:r w:rsidRPr="00891B0C">
        <w:rPr>
          <w:rFonts w:cs="Times New Roman"/>
        </w:rPr>
        <w:t>Основной целью подпрограммы являются: обеспечение дополнительного образования художественного эстетической направленности, в области музыкального искусства и дополнительного общего предпрофессионального образования.</w:t>
      </w:r>
    </w:p>
    <w:p w:rsidR="003C0C0D" w:rsidRPr="00891B0C" w:rsidRDefault="003C0C0D" w:rsidP="0088280A">
      <w:pPr>
        <w:pStyle w:val="ac"/>
        <w:spacing w:before="0" w:after="0"/>
        <w:ind w:firstLine="709"/>
        <w:jc w:val="both"/>
      </w:pPr>
      <w:r w:rsidRPr="00891B0C">
        <w:t>Основное мероприятие направлено на достижение планируемых значений показателей:</w:t>
      </w:r>
    </w:p>
    <w:p w:rsidR="003C0C0D" w:rsidRPr="008B09D9" w:rsidRDefault="003C0C0D" w:rsidP="00911E17">
      <w:pPr>
        <w:pStyle w:val="ac"/>
        <w:numPr>
          <w:ilvl w:val="0"/>
          <w:numId w:val="17"/>
        </w:numPr>
        <w:spacing w:before="0" w:after="0"/>
        <w:ind w:left="0" w:firstLine="709"/>
        <w:jc w:val="both"/>
      </w:pPr>
      <w:r w:rsidRPr="008B09D9">
        <w:t>Количество обучающихся в учреждениях дополнительного образования:</w:t>
      </w:r>
    </w:p>
    <w:p w:rsidR="003C0C0D" w:rsidRPr="008B09D9" w:rsidRDefault="003C0C0D" w:rsidP="00911E17">
      <w:pPr>
        <w:pStyle w:val="ac"/>
        <w:spacing w:before="0" w:after="0"/>
        <w:ind w:firstLine="709"/>
        <w:jc w:val="both"/>
      </w:pPr>
      <w:r w:rsidRPr="008B09D9">
        <w:t>2014 год – 599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 xml:space="preserve">2015 год </w:t>
      </w:r>
      <w:r w:rsidR="00911E17" w:rsidRPr="008B09D9">
        <w:t>–</w:t>
      </w:r>
      <w:r w:rsidRPr="008B09D9">
        <w:t xml:space="preserve"> 605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>2016 год – 604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>2017 год</w:t>
      </w:r>
      <w:r w:rsidR="00911E17">
        <w:t xml:space="preserve"> </w:t>
      </w:r>
      <w:r w:rsidR="00911E17" w:rsidRPr="008B09D9">
        <w:t>–</w:t>
      </w:r>
      <w:r w:rsidRPr="008B09D9">
        <w:t xml:space="preserve"> 606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>2018 год</w:t>
      </w:r>
      <w:r w:rsidR="00911E17">
        <w:t xml:space="preserve"> </w:t>
      </w:r>
      <w:r w:rsidR="00911E17" w:rsidRPr="008B09D9">
        <w:t>–</w:t>
      </w:r>
      <w:r w:rsidRPr="008B09D9">
        <w:t xml:space="preserve"> 606 чел.</w:t>
      </w:r>
      <w:r w:rsidR="00451C5B">
        <w:t>;</w:t>
      </w:r>
    </w:p>
    <w:p w:rsidR="003C0C0D" w:rsidRPr="008B09D9" w:rsidRDefault="00E643E5" w:rsidP="0088280A">
      <w:pPr>
        <w:pStyle w:val="ac"/>
        <w:spacing w:before="0" w:after="0"/>
        <w:ind w:firstLine="709"/>
        <w:jc w:val="both"/>
      </w:pPr>
      <w:r>
        <w:t>2019 год</w:t>
      </w:r>
      <w:r w:rsidR="00911E17">
        <w:t xml:space="preserve"> </w:t>
      </w:r>
      <w:r w:rsidR="00911E17" w:rsidRPr="008B09D9">
        <w:t>–</w:t>
      </w:r>
      <w:r>
        <w:t xml:space="preserve"> 600</w:t>
      </w:r>
      <w:r w:rsidR="003C0C0D" w:rsidRPr="008B09D9">
        <w:t xml:space="preserve"> чел.</w:t>
      </w:r>
      <w:r w:rsidR="00451C5B">
        <w:t>;</w:t>
      </w:r>
    </w:p>
    <w:p w:rsidR="003C0C0D" w:rsidRDefault="00E643E5" w:rsidP="0088280A">
      <w:pPr>
        <w:pStyle w:val="ac"/>
        <w:spacing w:before="0" w:after="0"/>
        <w:ind w:firstLine="709"/>
        <w:jc w:val="both"/>
      </w:pPr>
      <w:r>
        <w:t>2020 год</w:t>
      </w:r>
      <w:r w:rsidR="00911E17">
        <w:t xml:space="preserve"> </w:t>
      </w:r>
      <w:r w:rsidR="00911E17" w:rsidRPr="008B09D9">
        <w:t>–</w:t>
      </w:r>
      <w:r>
        <w:t xml:space="preserve"> 600</w:t>
      </w:r>
      <w:r w:rsidR="003C0C0D" w:rsidRPr="008B09D9">
        <w:t xml:space="preserve"> чел.</w:t>
      </w:r>
      <w:r w:rsidR="00451C5B">
        <w:t>;</w:t>
      </w:r>
    </w:p>
    <w:p w:rsidR="00911E17" w:rsidRDefault="00911E17" w:rsidP="00911E17">
      <w:pPr>
        <w:pStyle w:val="ac"/>
        <w:spacing w:before="0" w:after="0"/>
        <w:ind w:firstLine="709"/>
        <w:jc w:val="both"/>
      </w:pPr>
      <w:r>
        <w:t xml:space="preserve">2021 год </w:t>
      </w:r>
      <w:r w:rsidRPr="008B09D9">
        <w:t>–</w:t>
      </w:r>
      <w:r>
        <w:t xml:space="preserve"> 600 чел.</w:t>
      </w:r>
      <w:r w:rsidR="00451C5B">
        <w:t>;</w:t>
      </w:r>
    </w:p>
    <w:p w:rsidR="006B4F99" w:rsidRPr="008B09D9" w:rsidRDefault="006B4F99" w:rsidP="00911E17">
      <w:pPr>
        <w:pStyle w:val="ac"/>
        <w:spacing w:before="0" w:after="0"/>
        <w:ind w:firstLine="709"/>
        <w:jc w:val="both"/>
      </w:pPr>
      <w:r w:rsidRPr="00451C5B">
        <w:t>2022 год</w:t>
      </w:r>
      <w:r w:rsidR="00451C5B">
        <w:t xml:space="preserve"> – 600 чел.</w:t>
      </w:r>
    </w:p>
    <w:p w:rsidR="003C0C0D" w:rsidRDefault="003C0C0D" w:rsidP="0088280A">
      <w:pPr>
        <w:ind w:firstLine="709"/>
        <w:jc w:val="both"/>
        <w:rPr>
          <w:rFonts w:eastAsia="Times New Roman" w:cs="Times New Roman"/>
          <w:lang w:eastAsia="ru-RU"/>
        </w:rPr>
      </w:pPr>
      <w:r w:rsidRPr="00891B0C">
        <w:rPr>
          <w:rFonts w:eastAsia="Times New Roman" w:cs="Times New Roman"/>
          <w:lang w:eastAsia="ru-RU"/>
        </w:rPr>
        <w:t>Мероприятия вышеуказанных подпрограмм направлены на: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эффективности реализации молодежной политики на территории муниципального образования «город Десногорск» Смоленской области;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eastAsia="Times New Roman" w:cs="Times New Roman"/>
          <w:kern w:val="0"/>
          <w:lang w:eastAsia="ar-SA" w:bidi="ar-SA"/>
        </w:rPr>
        <w:t>улучшение качества библиотечно - информационного обслуживания населения;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создание благоприятных условий для вовлечения горожан в общественно-культурную жизнь города;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эффективности деятельности культурно-досуговых учреждений;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качества предоставления музейных услуг населению города Десногорска;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качества предоставления услуг по реализации дополнительных общеобразовательных предпрофессиональных и общеразвивающих программ, по художественно–эстетическому и музыкальному–хореографическому направлениям.</w:t>
      </w:r>
    </w:p>
    <w:p w:rsidR="00524278" w:rsidRPr="00891B0C" w:rsidRDefault="003C0C0D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П</w:t>
      </w:r>
      <w:r w:rsidRPr="00891B0C">
        <w:rPr>
          <w:rFonts w:cs="Times New Roman"/>
          <w:color w:val="000000"/>
        </w:rPr>
        <w:t>одпрограмм</w:t>
      </w:r>
      <w:r>
        <w:rPr>
          <w:rFonts w:cs="Times New Roman"/>
          <w:color w:val="000000"/>
        </w:rPr>
        <w:t>ой</w:t>
      </w:r>
      <w:r w:rsidRPr="00891B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</w:t>
      </w:r>
      <w:r w:rsidRPr="00891B0C">
        <w:rPr>
          <w:rFonts w:cs="Times New Roman"/>
          <w:color w:val="000000"/>
        </w:rPr>
        <w:t xml:space="preserve"> </w:t>
      </w:r>
      <w:r w:rsidR="004C2389" w:rsidRPr="00891B0C">
        <w:rPr>
          <w:rFonts w:cs="Times New Roman"/>
          <w:color w:val="000000"/>
        </w:rPr>
        <w:t xml:space="preserve">«Библиотечное обслуживание населения» </w:t>
      </w:r>
      <w:r w:rsidR="00A546DF" w:rsidRPr="00891B0C">
        <w:rPr>
          <w:rFonts w:cs="Times New Roman"/>
          <w:color w:val="000000"/>
        </w:rPr>
        <w:t xml:space="preserve">предусмотрено </w:t>
      </w:r>
      <w:r w:rsidR="00B11FC2" w:rsidRPr="00891B0C">
        <w:rPr>
          <w:rFonts w:cs="Times New Roman"/>
          <w:color w:val="000000"/>
        </w:rPr>
        <w:t>оказание муниципальной услуги</w:t>
      </w:r>
      <w:r w:rsidR="001D7ECB" w:rsidRPr="00891B0C">
        <w:rPr>
          <w:rFonts w:cs="Times New Roman"/>
          <w:color w:val="000000"/>
        </w:rPr>
        <w:t xml:space="preserve"> </w:t>
      </w:r>
      <w:r w:rsidR="00524278" w:rsidRPr="00891B0C">
        <w:rPr>
          <w:rFonts w:cs="Times New Roman"/>
          <w:color w:val="000000"/>
        </w:rPr>
        <w:t>«Библиотечное</w:t>
      </w:r>
      <w:r w:rsidR="00836FA9" w:rsidRPr="00891B0C">
        <w:rPr>
          <w:rFonts w:cs="Times New Roman"/>
          <w:color w:val="000000"/>
        </w:rPr>
        <w:t xml:space="preserve">, библиографическое </w:t>
      </w:r>
      <w:r w:rsidR="00A546DF" w:rsidRPr="00891B0C">
        <w:rPr>
          <w:rFonts w:cs="Times New Roman"/>
          <w:color w:val="000000"/>
        </w:rPr>
        <w:t xml:space="preserve">и информационное </w:t>
      </w:r>
      <w:r w:rsidR="00524278" w:rsidRPr="00891B0C">
        <w:rPr>
          <w:rFonts w:cs="Times New Roman"/>
          <w:color w:val="000000"/>
        </w:rPr>
        <w:t xml:space="preserve">обслуживание </w:t>
      </w:r>
      <w:r w:rsidR="00A546DF" w:rsidRPr="00891B0C">
        <w:rPr>
          <w:rFonts w:cs="Times New Roman"/>
          <w:color w:val="000000"/>
        </w:rPr>
        <w:t>пользователей библиотеки</w:t>
      </w:r>
      <w:r w:rsidR="00524278" w:rsidRPr="00891B0C">
        <w:rPr>
          <w:rFonts w:cs="Times New Roman"/>
          <w:color w:val="000000"/>
        </w:rPr>
        <w:t>»,</w:t>
      </w:r>
      <w:r w:rsidR="00524278" w:rsidRPr="00891B0C">
        <w:rPr>
          <w:rFonts w:cs="Times New Roman"/>
        </w:rPr>
        <w:t xml:space="preserve"> цель которой формирование единого информационного </w:t>
      </w:r>
      <w:r w:rsidR="00524278" w:rsidRPr="00891B0C">
        <w:rPr>
          <w:rFonts w:cs="Times New Roman"/>
        </w:rPr>
        <w:lastRenderedPageBreak/>
        <w:t>пространства, создание условий для обеспечения равного доступа к информационным ресурсам различных групп насел</w:t>
      </w:r>
      <w:r w:rsidR="00A3763A" w:rsidRPr="00891B0C">
        <w:rPr>
          <w:rFonts w:cs="Times New Roman"/>
        </w:rPr>
        <w:t xml:space="preserve">ения </w:t>
      </w:r>
      <w:r w:rsidR="00524278" w:rsidRPr="00891B0C">
        <w:rPr>
          <w:rFonts w:cs="Times New Roman"/>
        </w:rPr>
        <w:t>г.</w:t>
      </w:r>
      <w:r w:rsidR="004D0E81" w:rsidRPr="00891B0C">
        <w:rPr>
          <w:rFonts w:cs="Times New Roman"/>
        </w:rPr>
        <w:t xml:space="preserve"> </w:t>
      </w:r>
      <w:r w:rsidR="00524278" w:rsidRPr="00891B0C">
        <w:rPr>
          <w:rFonts w:cs="Times New Roman"/>
        </w:rPr>
        <w:t>Десногорска.</w:t>
      </w:r>
    </w:p>
    <w:p w:rsidR="004D6F67" w:rsidRPr="00891B0C" w:rsidRDefault="004D6F67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kern w:val="0"/>
          <w:lang w:eastAsia="ar-SA" w:bidi="ar-SA"/>
        </w:rPr>
        <w:t>Выполнение подпрограммы обеспечит улучшение качества библиотечно – информационного обслуживания населения муниципального образования «город Десногорск» Смоленской области.</w:t>
      </w:r>
    </w:p>
    <w:p w:rsidR="00440DC3" w:rsidRPr="00891B0C" w:rsidRDefault="00440DC3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kern w:val="0"/>
          <w:lang w:eastAsia="ar-SA" w:bidi="ar-SA"/>
        </w:rPr>
        <w:t>Основное мероприятие</w:t>
      </w:r>
      <w:r w:rsidR="00A546DF" w:rsidRPr="00891B0C">
        <w:rPr>
          <w:rFonts w:eastAsia="Times New Roman" w:cs="Times New Roman"/>
          <w:kern w:val="0"/>
          <w:lang w:eastAsia="ar-SA" w:bidi="ar-SA"/>
        </w:rPr>
        <w:t xml:space="preserve"> </w:t>
      </w:r>
      <w:r w:rsidR="00A546DF" w:rsidRPr="00891B0C">
        <w:rPr>
          <w:rFonts w:eastAsia="Times New Roman" w:cs="Times New Roman"/>
          <w:color w:val="000000"/>
          <w:kern w:val="0"/>
          <w:lang w:eastAsia="ar-SA" w:bidi="ar-SA"/>
        </w:rPr>
        <w:t>«Развитие библиотечного обслуживания населения»</w:t>
      </w:r>
      <w:r w:rsidRPr="00891B0C">
        <w:rPr>
          <w:rFonts w:eastAsia="Times New Roman" w:cs="Times New Roman"/>
          <w:kern w:val="0"/>
          <w:lang w:eastAsia="ar-SA" w:bidi="ar-SA"/>
        </w:rPr>
        <w:t xml:space="preserve"> направлено на в</w:t>
      </w:r>
      <w:r w:rsidR="004D6F67" w:rsidRPr="00891B0C">
        <w:rPr>
          <w:rFonts w:eastAsia="Times New Roman" w:cs="Times New Roman"/>
          <w:kern w:val="0"/>
          <w:lang w:eastAsia="ar-SA" w:bidi="ar-SA"/>
        </w:rPr>
        <w:t>ыполнение целевых показателей</w:t>
      </w:r>
      <w:r w:rsidRPr="00891B0C">
        <w:rPr>
          <w:rFonts w:eastAsia="Times New Roman" w:cs="Times New Roman"/>
          <w:kern w:val="0"/>
          <w:lang w:eastAsia="ar-SA" w:bidi="ar-SA"/>
        </w:rPr>
        <w:t>:</w:t>
      </w:r>
    </w:p>
    <w:p w:rsidR="00440DC3" w:rsidRPr="00E91F0A" w:rsidRDefault="00440DC3" w:rsidP="00911E17">
      <w:pPr>
        <w:widowControl/>
        <w:numPr>
          <w:ilvl w:val="0"/>
          <w:numId w:val="9"/>
        </w:numPr>
        <w:ind w:left="0"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Количество книговыдач:</w:t>
      </w:r>
    </w:p>
    <w:p w:rsidR="004D6F67" w:rsidRPr="00E91F0A" w:rsidRDefault="00A94016" w:rsidP="00911E17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2014 году</w:t>
      </w:r>
      <w:r w:rsidR="00440DC3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911E17" w:rsidRPr="00E91F0A">
        <w:rPr>
          <w:rFonts w:eastAsia="Times New Roman" w:cs="Times New Roman"/>
          <w:kern w:val="0"/>
          <w:lang w:eastAsia="ar-SA" w:bidi="ar-SA"/>
        </w:rPr>
        <w:t>–</w:t>
      </w:r>
      <w:r w:rsidR="004D6F67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Pr="00E91F0A">
        <w:rPr>
          <w:rFonts w:eastAsia="Times New Roman" w:cs="Times New Roman"/>
          <w:kern w:val="0"/>
          <w:lang w:eastAsia="ar-SA" w:bidi="ar-SA"/>
        </w:rPr>
        <w:t>595,8 тыс.</w:t>
      </w:r>
      <w:r w:rsidR="004D6F67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A3763A" w:rsidRPr="00E91F0A">
        <w:rPr>
          <w:rFonts w:eastAsia="Times New Roman" w:cs="Times New Roman"/>
          <w:kern w:val="0"/>
          <w:lang w:eastAsia="ar-SA" w:bidi="ar-SA"/>
        </w:rPr>
        <w:t>экз.</w:t>
      </w:r>
      <w:r w:rsidR="004D6F67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350C79" w:rsidRPr="00E91F0A" w:rsidRDefault="00440DC3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2015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911E17" w:rsidRPr="00E91F0A">
        <w:rPr>
          <w:rFonts w:eastAsia="Times New Roman" w:cs="Times New Roman"/>
          <w:kern w:val="0"/>
          <w:lang w:eastAsia="ar-SA" w:bidi="ar-SA"/>
        </w:rPr>
        <w:t>–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595,9 тыс. экз.</w:t>
      </w:r>
      <w:r w:rsidR="00350C7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350C79" w:rsidRPr="00E91F0A" w:rsidRDefault="00440DC3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2016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911E17" w:rsidRPr="00E91F0A">
        <w:rPr>
          <w:rFonts w:eastAsia="Times New Roman" w:cs="Times New Roman"/>
          <w:kern w:val="0"/>
          <w:lang w:eastAsia="ar-SA" w:bidi="ar-SA"/>
        </w:rPr>
        <w:t>–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596</w:t>
      </w:r>
      <w:r w:rsidR="00936975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350C7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717009" w:rsidRPr="00E91F0A" w:rsidRDefault="004D0E81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2017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A6673B">
        <w:rPr>
          <w:rFonts w:eastAsia="Times New Roman" w:cs="Times New Roman"/>
          <w:kern w:val="0"/>
          <w:lang w:eastAsia="ar-SA" w:bidi="ar-SA"/>
        </w:rPr>
        <w:t>365</w:t>
      </w:r>
      <w:r w:rsidR="00936975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71700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717009" w:rsidRPr="00E91F0A" w:rsidRDefault="004D0E81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2018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3E7EC5">
        <w:rPr>
          <w:rFonts w:eastAsia="Times New Roman" w:cs="Times New Roman"/>
          <w:kern w:val="0"/>
          <w:lang w:eastAsia="ar-SA" w:bidi="ar-SA"/>
        </w:rPr>
        <w:t>300</w:t>
      </w:r>
      <w:r w:rsidR="00E91F0A" w:rsidRPr="00E91F0A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71700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717009" w:rsidRDefault="004D0E81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2019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643E5">
        <w:rPr>
          <w:rFonts w:eastAsia="Times New Roman" w:cs="Times New Roman"/>
          <w:kern w:val="0"/>
          <w:lang w:eastAsia="ar-SA" w:bidi="ar-SA"/>
        </w:rPr>
        <w:t>290</w:t>
      </w:r>
      <w:r w:rsidR="00E91F0A" w:rsidRPr="00E91F0A">
        <w:rPr>
          <w:rFonts w:eastAsia="Times New Roman" w:cs="Times New Roman"/>
          <w:kern w:val="0"/>
          <w:lang w:eastAsia="ar-SA" w:bidi="ar-SA"/>
        </w:rPr>
        <w:t>,0</w:t>
      </w:r>
      <w:r w:rsidR="0071700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A3763A" w:rsidRPr="00E91F0A">
        <w:rPr>
          <w:rFonts w:eastAsia="Times New Roman" w:cs="Times New Roman"/>
          <w:kern w:val="0"/>
          <w:lang w:eastAsia="ar-SA" w:bidi="ar-SA"/>
        </w:rPr>
        <w:t>тыс. экз.</w:t>
      </w:r>
      <w:r w:rsidR="0071700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911E17" w:rsidRPr="00E91F0A" w:rsidRDefault="00911E17" w:rsidP="00911E17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2020</w:t>
      </w:r>
      <w:r w:rsidRPr="00E91F0A">
        <w:rPr>
          <w:rFonts w:eastAsia="Times New Roman" w:cs="Times New Roman"/>
          <w:kern w:val="0"/>
          <w:lang w:eastAsia="ar-SA" w:bidi="ar-SA"/>
        </w:rPr>
        <w:t xml:space="preserve"> году – </w:t>
      </w:r>
      <w:r>
        <w:rPr>
          <w:rFonts w:eastAsia="Times New Roman" w:cs="Times New Roman"/>
          <w:kern w:val="0"/>
          <w:lang w:eastAsia="ar-SA" w:bidi="ar-SA"/>
        </w:rPr>
        <w:t>290</w:t>
      </w:r>
      <w:r w:rsidRPr="00E91F0A">
        <w:rPr>
          <w:rFonts w:eastAsia="Times New Roman" w:cs="Times New Roman"/>
          <w:kern w:val="0"/>
          <w:lang w:eastAsia="ar-SA" w:bidi="ar-SA"/>
        </w:rPr>
        <w:t>,0 тыс. экз.</w:t>
      </w:r>
      <w:r>
        <w:rPr>
          <w:rFonts w:eastAsia="Times New Roman" w:cs="Times New Roman"/>
          <w:kern w:val="0"/>
          <w:lang w:eastAsia="ar-SA" w:bidi="ar-SA"/>
        </w:rPr>
        <w:t>;</w:t>
      </w:r>
    </w:p>
    <w:p w:rsidR="00717009" w:rsidRDefault="00911E17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2021</w:t>
      </w:r>
      <w:r w:rsidR="004D0E81" w:rsidRPr="00E91F0A">
        <w:rPr>
          <w:rFonts w:eastAsia="Times New Roman" w:cs="Times New Roman"/>
          <w:kern w:val="0"/>
          <w:lang w:eastAsia="ar-SA" w:bidi="ar-SA"/>
        </w:rPr>
        <w:t xml:space="preserve">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643E5">
        <w:rPr>
          <w:rFonts w:eastAsia="Times New Roman" w:cs="Times New Roman"/>
          <w:kern w:val="0"/>
          <w:lang w:eastAsia="ar-SA" w:bidi="ar-SA"/>
        </w:rPr>
        <w:t>290</w:t>
      </w:r>
      <w:r w:rsidR="00E91F0A" w:rsidRPr="00E91F0A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451C5B">
        <w:rPr>
          <w:rFonts w:eastAsia="Times New Roman" w:cs="Times New Roman"/>
          <w:kern w:val="0"/>
          <w:lang w:eastAsia="ar-SA" w:bidi="ar-SA"/>
        </w:rPr>
        <w:t>;</w:t>
      </w:r>
    </w:p>
    <w:p w:rsidR="006B4F99" w:rsidRPr="00E91F0A" w:rsidRDefault="006B4F99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451C5B">
        <w:rPr>
          <w:rFonts w:eastAsia="Times New Roman" w:cs="Times New Roman"/>
          <w:kern w:val="0"/>
          <w:lang w:eastAsia="ar-SA" w:bidi="ar-SA"/>
        </w:rPr>
        <w:t>2022 году</w:t>
      </w:r>
      <w:r w:rsidR="00451C5B">
        <w:rPr>
          <w:rFonts w:eastAsia="Times New Roman" w:cs="Times New Roman"/>
          <w:kern w:val="0"/>
          <w:lang w:eastAsia="ar-SA" w:bidi="ar-SA"/>
        </w:rPr>
        <w:t xml:space="preserve"> – 290,0 тыс.экз.</w:t>
      </w:r>
    </w:p>
    <w:p w:rsidR="008B3C1C" w:rsidRPr="00891B0C" w:rsidRDefault="00024D75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color w:val="000000"/>
          <w:kern w:val="0"/>
          <w:lang w:eastAsia="ar-SA" w:bidi="ar-SA"/>
        </w:rPr>
        <w:t xml:space="preserve">Развитие библиотечного обслуживания </w:t>
      </w:r>
      <w:r w:rsidR="004D6F67" w:rsidRPr="00891B0C">
        <w:rPr>
          <w:rFonts w:eastAsia="Times New Roman" w:cs="Times New Roman"/>
          <w:kern w:val="0"/>
          <w:lang w:eastAsia="ar-SA" w:bidi="ar-SA"/>
        </w:rPr>
        <w:t>способств</w:t>
      </w:r>
      <w:r w:rsidRPr="00891B0C">
        <w:rPr>
          <w:rFonts w:eastAsia="Times New Roman" w:cs="Times New Roman"/>
          <w:kern w:val="0"/>
          <w:lang w:eastAsia="ar-SA" w:bidi="ar-SA"/>
        </w:rPr>
        <w:t>ует</w:t>
      </w:r>
      <w:r w:rsidR="004D6F67" w:rsidRPr="00891B0C">
        <w:rPr>
          <w:rFonts w:eastAsia="Times New Roman" w:cs="Times New Roman"/>
          <w:kern w:val="0"/>
          <w:lang w:eastAsia="ar-SA" w:bidi="ar-SA"/>
        </w:rPr>
        <w:t xml:space="preserve"> более полному формированию единого информационного пространства, созданию условий для обеспечения равного доступа к инф</w:t>
      </w:r>
      <w:r w:rsidR="00987A9B" w:rsidRPr="00891B0C">
        <w:rPr>
          <w:rFonts w:eastAsia="Times New Roman" w:cs="Times New Roman"/>
          <w:kern w:val="0"/>
          <w:lang w:eastAsia="ar-SA" w:bidi="ar-SA"/>
        </w:rPr>
        <w:t>ормационным ресурсам</w:t>
      </w:r>
      <w:r w:rsidR="004D6F67" w:rsidRPr="00891B0C">
        <w:rPr>
          <w:rFonts w:eastAsia="Times New Roman" w:cs="Times New Roman"/>
          <w:kern w:val="0"/>
          <w:lang w:eastAsia="ar-SA" w:bidi="ar-SA"/>
        </w:rPr>
        <w:t xml:space="preserve"> различных групп населения муниципального образования «город Десногорск» Смоленской области</w:t>
      </w:r>
      <w:r w:rsidR="00D2502C" w:rsidRPr="00891B0C">
        <w:rPr>
          <w:rFonts w:eastAsia="Times New Roman" w:cs="Times New Roman"/>
          <w:kern w:val="0"/>
          <w:lang w:eastAsia="ar-SA" w:bidi="ar-SA"/>
        </w:rPr>
        <w:t>.</w:t>
      </w:r>
    </w:p>
    <w:p w:rsidR="00B53EC3" w:rsidRPr="00891B0C" w:rsidRDefault="002642D3" w:rsidP="0088280A">
      <w:pPr>
        <w:widowControl/>
        <w:snapToGrid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Основной целью подпрограммы 4 </w:t>
      </w:r>
      <w:r w:rsidR="00E70B92" w:rsidRPr="00891B0C">
        <w:rPr>
          <w:rFonts w:cs="Times New Roman"/>
          <w:color w:val="000000"/>
        </w:rPr>
        <w:t>«Развитие культурно-досуговой</w:t>
      </w:r>
      <w:r w:rsidR="00E643E5">
        <w:rPr>
          <w:rFonts w:cs="Times New Roman"/>
          <w:color w:val="000000"/>
        </w:rPr>
        <w:t xml:space="preserve"> </w:t>
      </w:r>
      <w:r w:rsidR="00E70B92" w:rsidRPr="00891B0C">
        <w:rPr>
          <w:rFonts w:cs="Times New Roman"/>
          <w:color w:val="000000"/>
        </w:rPr>
        <w:t>деятельности»</w:t>
      </w:r>
      <w:r w:rsidR="00A546DF" w:rsidRPr="00891B0C">
        <w:rPr>
          <w:rFonts w:cs="Times New Roman"/>
          <w:color w:val="000000"/>
        </w:rPr>
        <w:t xml:space="preserve"> </w:t>
      </w:r>
      <w:r w:rsidR="00B53EC3" w:rsidRPr="00891B0C">
        <w:rPr>
          <w:rFonts w:cs="Times New Roman"/>
          <w:color w:val="000000"/>
        </w:rPr>
        <w:t xml:space="preserve">является </w:t>
      </w:r>
      <w:r w:rsidR="005813AF" w:rsidRPr="00891B0C">
        <w:rPr>
          <w:rFonts w:cs="Times New Roman"/>
          <w:color w:val="000000"/>
        </w:rPr>
        <w:t xml:space="preserve">сохранение и создание условий для развития культурного и </w:t>
      </w:r>
      <w:r w:rsidR="00A546DF" w:rsidRPr="00891B0C">
        <w:rPr>
          <w:rFonts w:cs="Times New Roman"/>
          <w:color w:val="000000"/>
        </w:rPr>
        <w:t xml:space="preserve">духовного потенциала населения </w:t>
      </w:r>
      <w:r w:rsidR="00B53EC3" w:rsidRPr="00891B0C">
        <w:rPr>
          <w:rFonts w:cs="Times New Roman"/>
          <w:color w:val="000000"/>
        </w:rPr>
        <w:t>путем организации досуга и отдыха</w:t>
      </w:r>
      <w:r w:rsidR="0008239E" w:rsidRPr="00891B0C">
        <w:rPr>
          <w:rFonts w:cs="Times New Roman"/>
          <w:color w:val="000000"/>
        </w:rPr>
        <w:t>;</w:t>
      </w:r>
      <w:r w:rsidR="00B53EC3" w:rsidRPr="00891B0C">
        <w:rPr>
          <w:rFonts w:cs="Times New Roman"/>
          <w:color w:val="000000"/>
        </w:rPr>
        <w:t xml:space="preserve"> поддержк</w:t>
      </w:r>
      <w:r w:rsidR="0008239E" w:rsidRPr="00891B0C">
        <w:rPr>
          <w:rFonts w:cs="Times New Roman"/>
          <w:color w:val="000000"/>
        </w:rPr>
        <w:t>а</w:t>
      </w:r>
      <w:r w:rsidR="00B53EC3" w:rsidRPr="00891B0C">
        <w:rPr>
          <w:rFonts w:cs="Times New Roman"/>
          <w:color w:val="000000"/>
        </w:rPr>
        <w:t xml:space="preserve"> любительского художественного творчества</w:t>
      </w:r>
      <w:r w:rsidR="0008239E" w:rsidRPr="00891B0C">
        <w:rPr>
          <w:rFonts w:cs="Times New Roman"/>
          <w:color w:val="000000"/>
        </w:rPr>
        <w:t>;</w:t>
      </w:r>
      <w:r w:rsidR="00B53EC3" w:rsidRPr="00891B0C">
        <w:rPr>
          <w:rFonts w:cs="Times New Roman"/>
          <w:color w:val="000000"/>
        </w:rPr>
        <w:t xml:space="preserve"> создание социально – экономических, организационных условий для гражданского становления, эффективной социализации и самореализации молодых граждан и их вовлечение в социально значимую и общественную деятельность города Десногорска.</w:t>
      </w:r>
    </w:p>
    <w:p w:rsidR="005813AF" w:rsidRPr="00891B0C" w:rsidRDefault="005813AF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  <w:color w:val="000000"/>
        </w:rPr>
        <w:t xml:space="preserve">Основным мероприятием </w:t>
      </w:r>
      <w:r w:rsidR="0083652B" w:rsidRPr="00891B0C">
        <w:rPr>
          <w:rFonts w:cs="Times New Roman"/>
          <w:color w:val="000000"/>
        </w:rPr>
        <w:t xml:space="preserve">подпрограммы </w:t>
      </w:r>
      <w:r w:rsidRPr="00891B0C">
        <w:rPr>
          <w:rFonts w:cs="Times New Roman"/>
          <w:color w:val="000000"/>
        </w:rPr>
        <w:t>является «</w:t>
      </w:r>
      <w:r w:rsidR="0083652B" w:rsidRPr="00891B0C">
        <w:rPr>
          <w:rFonts w:cs="Times New Roman"/>
          <w:color w:val="000000"/>
        </w:rPr>
        <w:t>Организация</w:t>
      </w:r>
      <w:r w:rsidR="0083652B" w:rsidRPr="00891B0C">
        <w:rPr>
          <w:rFonts w:cs="Times New Roman"/>
        </w:rPr>
        <w:t xml:space="preserve">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</w:t>
      </w:r>
      <w:r w:rsidR="009C61CF" w:rsidRPr="00891B0C">
        <w:rPr>
          <w:rFonts w:cs="Times New Roman"/>
        </w:rPr>
        <w:t xml:space="preserve"> </w:t>
      </w:r>
      <w:r w:rsidR="009C61CF" w:rsidRPr="00891B0C">
        <w:rPr>
          <w:rFonts w:eastAsia="Calibri" w:cs="Times New Roman"/>
          <w:kern w:val="0"/>
          <w:lang w:eastAsia="ar-SA" w:bidi="ar-SA"/>
        </w:rPr>
        <w:t>любительским художественным творчеством</w:t>
      </w:r>
      <w:r w:rsidRPr="00891B0C">
        <w:rPr>
          <w:rFonts w:cs="Times New Roman"/>
        </w:rPr>
        <w:t>».</w:t>
      </w:r>
    </w:p>
    <w:p w:rsidR="00736A78" w:rsidRPr="00891B0C" w:rsidRDefault="00C0656A" w:rsidP="0088280A">
      <w:pPr>
        <w:pStyle w:val="ac"/>
        <w:spacing w:before="0" w:after="0"/>
        <w:ind w:firstLine="709"/>
        <w:jc w:val="both"/>
      </w:pPr>
      <w:r w:rsidRPr="00891B0C">
        <w:t>Основное мероприятие направлено на достижение планируемых значений показателей:</w:t>
      </w:r>
    </w:p>
    <w:p w:rsidR="00987A9B" w:rsidRPr="00566619" w:rsidRDefault="00A3763A" w:rsidP="00911E17">
      <w:pPr>
        <w:pStyle w:val="ac"/>
        <w:numPr>
          <w:ilvl w:val="0"/>
          <w:numId w:val="10"/>
        </w:numPr>
        <w:spacing w:before="0" w:after="0"/>
        <w:ind w:left="0" w:firstLine="709"/>
        <w:jc w:val="both"/>
      </w:pPr>
      <w:r w:rsidRPr="00566619">
        <w:t>количество</w:t>
      </w:r>
      <w:r w:rsidR="00987A9B" w:rsidRPr="00566619">
        <w:t xml:space="preserve"> мероприятий:</w:t>
      </w:r>
    </w:p>
    <w:p w:rsidR="00987A9B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2014</w:t>
      </w:r>
      <w:r w:rsidR="00911E17">
        <w:t xml:space="preserve"> год </w:t>
      </w:r>
      <w:r w:rsidR="00911E17" w:rsidRPr="00566619">
        <w:t>–</w:t>
      </w:r>
      <w:r w:rsidR="00717009" w:rsidRPr="00566619">
        <w:t xml:space="preserve"> </w:t>
      </w:r>
      <w:r w:rsidR="00C0656A" w:rsidRPr="00566619">
        <w:t>4</w:t>
      </w:r>
      <w:r w:rsidR="007C090F" w:rsidRPr="00566619">
        <w:t>55</w:t>
      </w:r>
      <w:r w:rsidR="00C0656A" w:rsidRPr="00566619">
        <w:t xml:space="preserve"> шт</w:t>
      </w:r>
      <w:r w:rsidR="00B11FC2" w:rsidRPr="00566619">
        <w:t>.</w:t>
      </w:r>
      <w:r w:rsidR="00C0656A" w:rsidRPr="00566619">
        <w:t>;</w:t>
      </w:r>
    </w:p>
    <w:p w:rsidR="00987A9B" w:rsidRPr="00566619" w:rsidRDefault="0071700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>год</w:t>
      </w:r>
      <w:r w:rsidR="00350C79" w:rsidRPr="00566619">
        <w:t xml:space="preserve"> – 4</w:t>
      </w:r>
      <w:r w:rsidR="007C090F" w:rsidRPr="00566619">
        <w:t>58</w:t>
      </w:r>
      <w:r w:rsidR="00350C79" w:rsidRPr="00566619">
        <w:t xml:space="preserve"> шт</w:t>
      </w:r>
      <w:r w:rsidR="00B11FC2" w:rsidRPr="00566619">
        <w:t>.</w:t>
      </w:r>
      <w:r w:rsidR="00350C79" w:rsidRPr="00566619">
        <w:t>;</w:t>
      </w:r>
    </w:p>
    <w:p w:rsidR="00350C79" w:rsidRPr="00566619" w:rsidRDefault="00350C7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 xml:space="preserve">год – </w:t>
      </w:r>
      <w:r w:rsidR="007C090F" w:rsidRPr="00566619">
        <w:t>461</w:t>
      </w:r>
      <w:r w:rsidR="00717009" w:rsidRPr="00566619">
        <w:t xml:space="preserve"> шт</w:t>
      </w:r>
      <w:r w:rsidR="00E91F0A">
        <w:t>.</w:t>
      </w:r>
      <w:r w:rsidR="00717009" w:rsidRPr="00566619">
        <w:t>;</w:t>
      </w:r>
    </w:p>
    <w:p w:rsidR="00717009" w:rsidRPr="00566619" w:rsidRDefault="0071700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>год</w:t>
      </w:r>
      <w:r w:rsidR="00911E17">
        <w:t xml:space="preserve"> </w:t>
      </w:r>
      <w:r w:rsidR="00911E17" w:rsidRPr="00566619">
        <w:t>–</w:t>
      </w:r>
      <w:r w:rsidRPr="00566619">
        <w:t xml:space="preserve"> 4</w:t>
      </w:r>
      <w:r w:rsidR="00A6673B">
        <w:t>50</w:t>
      </w:r>
      <w:r w:rsidRPr="00566619">
        <w:t xml:space="preserve"> шт</w:t>
      </w:r>
      <w:r w:rsidR="00E91F0A">
        <w:t>.</w:t>
      </w:r>
      <w:r w:rsidRPr="00566619">
        <w:t>;</w:t>
      </w:r>
    </w:p>
    <w:p w:rsidR="00717009" w:rsidRPr="00566619" w:rsidRDefault="0071700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>год</w:t>
      </w:r>
      <w:r w:rsidR="00911E17">
        <w:t xml:space="preserve"> </w:t>
      </w:r>
      <w:r w:rsidR="00911E17" w:rsidRPr="00566619">
        <w:t>–</w:t>
      </w:r>
      <w:r w:rsidRPr="00566619">
        <w:t xml:space="preserve"> </w:t>
      </w:r>
      <w:r w:rsidR="00EB5FE6">
        <w:t>345</w:t>
      </w:r>
      <w:r w:rsidRPr="00566619">
        <w:t xml:space="preserve"> шт</w:t>
      </w:r>
      <w:r w:rsidR="00E91F0A">
        <w:t>.</w:t>
      </w:r>
      <w:r w:rsidRPr="00566619">
        <w:t>;</w:t>
      </w:r>
    </w:p>
    <w:p w:rsidR="00717009" w:rsidRPr="00566619" w:rsidRDefault="00EB5FE6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>год</w:t>
      </w:r>
      <w:r w:rsidR="00911E17">
        <w:t xml:space="preserve"> </w:t>
      </w:r>
      <w:r w:rsidR="00911E17" w:rsidRPr="00566619">
        <w:t>–</w:t>
      </w:r>
      <w:r>
        <w:t xml:space="preserve"> 3</w:t>
      </w:r>
      <w:r w:rsidR="00E643E5">
        <w:t>0</w:t>
      </w:r>
      <w:r>
        <w:t>5</w:t>
      </w:r>
      <w:r w:rsidR="00717009" w:rsidRPr="00566619">
        <w:t xml:space="preserve"> шт</w:t>
      </w:r>
      <w:r w:rsidR="00E91F0A">
        <w:t>.</w:t>
      </w:r>
      <w:r w:rsidR="00717009" w:rsidRPr="00566619">
        <w:t>;</w:t>
      </w:r>
    </w:p>
    <w:p w:rsidR="00717009" w:rsidRDefault="00E643E5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 xml:space="preserve">год </w:t>
      </w:r>
      <w:r w:rsidR="00911E17" w:rsidRPr="00566619">
        <w:t>–</w:t>
      </w:r>
      <w:r>
        <w:t xml:space="preserve"> 30</w:t>
      </w:r>
      <w:r w:rsidR="00EB5FE6">
        <w:t>5</w:t>
      </w:r>
      <w:r w:rsidR="00717009" w:rsidRPr="00566619">
        <w:t xml:space="preserve"> шт.</w:t>
      </w:r>
      <w:r w:rsidR="00911E17">
        <w:t>;</w:t>
      </w:r>
    </w:p>
    <w:p w:rsidR="00911E17" w:rsidRDefault="00911E17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>год – 305 шт.</w:t>
      </w:r>
      <w:r w:rsidR="00451C5B">
        <w:t>;</w:t>
      </w:r>
    </w:p>
    <w:p w:rsidR="006B4F99" w:rsidRPr="00451C5B" w:rsidRDefault="006B4F9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451C5B">
        <w:t>год</w:t>
      </w:r>
      <w:r w:rsidR="00451C5B">
        <w:t xml:space="preserve"> – 305 шт.</w:t>
      </w:r>
    </w:p>
    <w:p w:rsidR="00987A9B" w:rsidRPr="00566619" w:rsidRDefault="00A3763A" w:rsidP="00911E17">
      <w:pPr>
        <w:pStyle w:val="ac"/>
        <w:numPr>
          <w:ilvl w:val="0"/>
          <w:numId w:val="10"/>
        </w:numPr>
        <w:spacing w:before="0" w:after="0"/>
        <w:ind w:left="0" w:firstLine="709"/>
        <w:jc w:val="both"/>
      </w:pPr>
      <w:r w:rsidRPr="00566619">
        <w:t>количество участников</w:t>
      </w:r>
      <w:r w:rsidR="00987A9B" w:rsidRPr="00566619">
        <w:t>:</w:t>
      </w:r>
    </w:p>
    <w:p w:rsidR="00987A9B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2014</w:t>
      </w:r>
      <w:r w:rsidR="00350C79" w:rsidRPr="00566619">
        <w:t xml:space="preserve"> год</w:t>
      </w:r>
      <w:r w:rsidRPr="00566619">
        <w:t xml:space="preserve"> </w:t>
      </w:r>
      <w:r w:rsidR="00911E17" w:rsidRPr="00566619">
        <w:t>–</w:t>
      </w:r>
      <w:r w:rsidR="00350C79" w:rsidRPr="00566619">
        <w:t xml:space="preserve">104 </w:t>
      </w:r>
      <w:r w:rsidR="007C090F" w:rsidRPr="00566619">
        <w:t>985</w:t>
      </w:r>
      <w:r w:rsidR="00350C79" w:rsidRPr="00566619">
        <w:t xml:space="preserve"> чел</w:t>
      </w:r>
      <w:r w:rsidR="00B11FC2" w:rsidRPr="00566619">
        <w:t>.</w:t>
      </w:r>
      <w:r w:rsidR="00350C79" w:rsidRPr="00566619">
        <w:t>;</w:t>
      </w:r>
    </w:p>
    <w:p w:rsidR="00987A9B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2015</w:t>
      </w:r>
      <w:r w:rsidR="00350C79" w:rsidRPr="00566619">
        <w:t xml:space="preserve"> год – 105 </w:t>
      </w:r>
      <w:r w:rsidR="007C090F" w:rsidRPr="00566619">
        <w:t>247</w:t>
      </w:r>
      <w:r w:rsidR="00350C79" w:rsidRPr="00566619">
        <w:t xml:space="preserve"> чел</w:t>
      </w:r>
      <w:r w:rsidR="00B11FC2" w:rsidRPr="00566619">
        <w:t>.</w:t>
      </w:r>
      <w:r w:rsidR="00350C79" w:rsidRPr="00566619">
        <w:t>;</w:t>
      </w:r>
    </w:p>
    <w:p w:rsidR="00350C79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2016</w:t>
      </w:r>
      <w:r w:rsidR="00350C79" w:rsidRPr="00566619">
        <w:t xml:space="preserve"> год – 10</w:t>
      </w:r>
      <w:r w:rsidR="007C090F" w:rsidRPr="00566619">
        <w:t>5</w:t>
      </w:r>
      <w:r w:rsidR="00717009" w:rsidRPr="00566619">
        <w:t xml:space="preserve"> 510 чел</w:t>
      </w:r>
      <w:r w:rsidR="00E91F0A">
        <w:t>.</w:t>
      </w:r>
      <w:r w:rsidR="00717009" w:rsidRPr="00566619">
        <w:t>;</w:t>
      </w:r>
    </w:p>
    <w:p w:rsidR="00C512B8" w:rsidRPr="00566619" w:rsidRDefault="00C512B8" w:rsidP="00911E17">
      <w:pPr>
        <w:pStyle w:val="ac"/>
        <w:spacing w:before="0" w:after="0"/>
        <w:ind w:firstLine="709"/>
        <w:jc w:val="both"/>
      </w:pPr>
      <w:r w:rsidRPr="00566619">
        <w:t>2017 год</w:t>
      </w:r>
      <w:r w:rsidR="00911E17">
        <w:t xml:space="preserve"> </w:t>
      </w:r>
      <w:r w:rsidR="00911E17" w:rsidRPr="00566619">
        <w:t>–</w:t>
      </w:r>
      <w:r w:rsidR="00911E17">
        <w:t xml:space="preserve"> </w:t>
      </w:r>
      <w:r w:rsidR="00A6673B">
        <w:t>101 600</w:t>
      </w:r>
      <w:r w:rsidRPr="00566619">
        <w:t xml:space="preserve"> чел</w:t>
      </w:r>
      <w:r w:rsidR="00E91F0A">
        <w:t>.</w:t>
      </w:r>
      <w:r w:rsidRPr="00566619">
        <w:t>;</w:t>
      </w:r>
    </w:p>
    <w:p w:rsidR="00C512B8" w:rsidRPr="00566619" w:rsidRDefault="00911E17" w:rsidP="00911E17">
      <w:pPr>
        <w:pStyle w:val="ac"/>
        <w:spacing w:before="0" w:after="0"/>
        <w:ind w:firstLine="709"/>
        <w:jc w:val="both"/>
      </w:pPr>
      <w:r>
        <w:t xml:space="preserve">2018 год </w:t>
      </w:r>
      <w:r w:rsidRPr="00566619">
        <w:t>–</w:t>
      </w:r>
      <w:r w:rsidR="00EB5FE6">
        <w:t xml:space="preserve"> 90 050 </w:t>
      </w:r>
      <w:r w:rsidR="00C512B8" w:rsidRPr="00566619">
        <w:t>чел</w:t>
      </w:r>
      <w:r w:rsidR="00E91F0A">
        <w:t>.</w:t>
      </w:r>
      <w:r w:rsidR="00C512B8" w:rsidRPr="00566619">
        <w:t>;</w:t>
      </w:r>
    </w:p>
    <w:p w:rsidR="00C512B8" w:rsidRPr="00566619" w:rsidRDefault="00C512B8" w:rsidP="00911E17">
      <w:pPr>
        <w:pStyle w:val="ac"/>
        <w:spacing w:before="0" w:after="0"/>
        <w:ind w:firstLine="709"/>
        <w:jc w:val="both"/>
      </w:pPr>
      <w:r w:rsidRPr="00566619">
        <w:t>2019 год</w:t>
      </w:r>
      <w:r w:rsidR="00911E17">
        <w:t xml:space="preserve"> </w:t>
      </w:r>
      <w:r w:rsidR="00911E17" w:rsidRPr="00566619">
        <w:t>–</w:t>
      </w:r>
      <w:r w:rsidRPr="00566619">
        <w:t xml:space="preserve"> </w:t>
      </w:r>
      <w:r w:rsidR="00E643E5">
        <w:t>6</w:t>
      </w:r>
      <w:r w:rsidR="00EB5FE6">
        <w:t xml:space="preserve">0 050 </w:t>
      </w:r>
      <w:r w:rsidRPr="00566619">
        <w:t>чел</w:t>
      </w:r>
      <w:r w:rsidR="00E91F0A">
        <w:t>.</w:t>
      </w:r>
      <w:r w:rsidRPr="00566619">
        <w:t>;</w:t>
      </w:r>
    </w:p>
    <w:p w:rsidR="00C512B8" w:rsidRDefault="00C512B8" w:rsidP="00911E17">
      <w:pPr>
        <w:pStyle w:val="ac"/>
        <w:spacing w:before="0" w:after="0"/>
        <w:ind w:firstLine="709"/>
        <w:jc w:val="both"/>
      </w:pPr>
      <w:r w:rsidRPr="00566619">
        <w:t>2020 год</w:t>
      </w:r>
      <w:r w:rsidR="00911E17">
        <w:t xml:space="preserve"> </w:t>
      </w:r>
      <w:r w:rsidR="00911E17" w:rsidRPr="00566619">
        <w:t>–</w:t>
      </w:r>
      <w:r w:rsidRPr="00566619">
        <w:t xml:space="preserve"> </w:t>
      </w:r>
      <w:r w:rsidR="00E643E5">
        <w:t>6</w:t>
      </w:r>
      <w:r w:rsidR="00EB5FE6">
        <w:t>0 050</w:t>
      </w:r>
      <w:r w:rsidRPr="00566619">
        <w:t xml:space="preserve"> чел.</w:t>
      </w:r>
      <w:r w:rsidR="00911E17">
        <w:t>;</w:t>
      </w:r>
    </w:p>
    <w:p w:rsidR="00911E17" w:rsidRDefault="00911E17" w:rsidP="00911E17">
      <w:pPr>
        <w:pStyle w:val="ac"/>
        <w:spacing w:before="0" w:after="0"/>
        <w:ind w:firstLine="709"/>
        <w:jc w:val="both"/>
      </w:pPr>
      <w:r>
        <w:t>2021 год – 60 050 чел.</w:t>
      </w:r>
      <w:r w:rsidR="00451C5B">
        <w:t>;</w:t>
      </w:r>
    </w:p>
    <w:p w:rsidR="006B4F99" w:rsidRPr="00566619" w:rsidRDefault="006B4F99" w:rsidP="00911E17">
      <w:pPr>
        <w:pStyle w:val="ac"/>
        <w:spacing w:before="0" w:after="0"/>
        <w:ind w:firstLine="709"/>
        <w:jc w:val="both"/>
      </w:pPr>
      <w:r w:rsidRPr="00451C5B">
        <w:t>2022 год</w:t>
      </w:r>
      <w:r w:rsidR="00451C5B">
        <w:t xml:space="preserve"> – 60 050 чел.</w:t>
      </w:r>
    </w:p>
    <w:p w:rsidR="00494B11" w:rsidRPr="00566619" w:rsidRDefault="00F30A4F" w:rsidP="0088280A">
      <w:pPr>
        <w:widowControl/>
        <w:snapToGrid w:val="0"/>
        <w:ind w:firstLine="709"/>
        <w:jc w:val="both"/>
        <w:rPr>
          <w:rFonts w:cs="Times New Roman"/>
        </w:rPr>
      </w:pPr>
      <w:r w:rsidRPr="00566619">
        <w:rPr>
          <w:rFonts w:cs="Times New Roman"/>
        </w:rPr>
        <w:lastRenderedPageBreak/>
        <w:t xml:space="preserve">Система подпрограммных мероприятий направлена на увеличение </w:t>
      </w:r>
      <w:r w:rsidR="00C0656A" w:rsidRPr="00566619">
        <w:rPr>
          <w:rFonts w:cs="Times New Roman"/>
        </w:rPr>
        <w:t>количества культурно-досуговых мероприятий и их посещаемости.</w:t>
      </w:r>
    </w:p>
    <w:p w:rsidR="00F51939" w:rsidRPr="00891B0C" w:rsidRDefault="00F51939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В рамках реализации подпрограммы</w:t>
      </w:r>
      <w:r w:rsidR="00A3763A" w:rsidRPr="00891B0C">
        <w:rPr>
          <w:rFonts w:cs="Times New Roman"/>
        </w:rPr>
        <w:t xml:space="preserve"> </w:t>
      </w:r>
      <w:r w:rsidR="003E1104">
        <w:rPr>
          <w:rFonts w:cs="Times New Roman"/>
        </w:rPr>
        <w:t>5</w:t>
      </w:r>
      <w:r w:rsidRPr="00891B0C">
        <w:rPr>
          <w:rFonts w:cs="Times New Roman"/>
        </w:rPr>
        <w:t xml:space="preserve"> </w:t>
      </w:r>
      <w:r w:rsidR="00E70B92" w:rsidRPr="00891B0C">
        <w:rPr>
          <w:rFonts w:cs="Times New Roman"/>
          <w:bCs/>
        </w:rPr>
        <w:t>«Развитие музейной деятельности</w:t>
      </w:r>
      <w:r w:rsidR="00A546DF" w:rsidRPr="00891B0C">
        <w:rPr>
          <w:rFonts w:cs="Times New Roman"/>
          <w:bCs/>
        </w:rPr>
        <w:t>»</w:t>
      </w:r>
      <w:r w:rsidR="00E70B92" w:rsidRPr="00891B0C">
        <w:rPr>
          <w:rFonts w:cs="Times New Roman"/>
          <w:bCs/>
        </w:rPr>
        <w:t xml:space="preserve"> </w:t>
      </w:r>
      <w:r w:rsidRPr="00891B0C">
        <w:rPr>
          <w:rFonts w:cs="Times New Roman"/>
        </w:rPr>
        <w:t xml:space="preserve">запланировано выполнение основного мероприятия </w:t>
      </w:r>
      <w:r w:rsidRPr="00891B0C">
        <w:rPr>
          <w:rFonts w:cs="Times New Roman"/>
          <w:b/>
        </w:rPr>
        <w:t>«</w:t>
      </w:r>
      <w:r w:rsidRPr="00891B0C">
        <w:rPr>
          <w:rFonts w:cs="Times New Roman"/>
        </w:rPr>
        <w:t>Хранение, изучение и публичное представление музейных предметов, музейных коллекций».</w:t>
      </w:r>
    </w:p>
    <w:p w:rsidR="00F51939" w:rsidRPr="00891B0C" w:rsidRDefault="00F51939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Основной целью подпрограммы является создание организационных, технических, научно-производственных условий для обеспечения деятельности и развития музея, расширение доступа населения к культурным ценностям и информации путем организации новых разработок в </w:t>
      </w:r>
      <w:r w:rsidRPr="00D82DD4">
        <w:rPr>
          <w:rFonts w:cs="Times New Roman"/>
        </w:rPr>
        <w:t xml:space="preserve">области </w:t>
      </w:r>
      <w:r w:rsidR="00D82DD4" w:rsidRPr="00D82DD4">
        <w:rPr>
          <w:rFonts w:cs="Times New Roman"/>
        </w:rPr>
        <w:t>совершенствования</w:t>
      </w:r>
      <w:r w:rsidR="008D67BD" w:rsidRPr="00D82DD4">
        <w:rPr>
          <w:rFonts w:cs="Times New Roman"/>
        </w:rPr>
        <w:t xml:space="preserve"> </w:t>
      </w:r>
      <w:r w:rsidRPr="00D82DD4">
        <w:rPr>
          <w:rFonts w:cs="Times New Roman"/>
        </w:rPr>
        <w:t>научно-просветительной, научно-исследовательской, учетно-хранительской работы музея</w:t>
      </w:r>
      <w:r w:rsidRPr="00891B0C">
        <w:rPr>
          <w:rFonts w:cs="Times New Roman"/>
        </w:rPr>
        <w:t>, внедрения новых информационных технологий.</w:t>
      </w:r>
    </w:p>
    <w:p w:rsidR="00494B11" w:rsidRPr="00891B0C" w:rsidRDefault="00F51939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Реализаци</w:t>
      </w:r>
      <w:r w:rsidR="00836FA9" w:rsidRPr="00891B0C">
        <w:rPr>
          <w:rFonts w:cs="Times New Roman"/>
        </w:rPr>
        <w:t xml:space="preserve">я </w:t>
      </w:r>
      <w:r w:rsidRPr="00891B0C">
        <w:rPr>
          <w:rFonts w:cs="Times New Roman"/>
        </w:rPr>
        <w:t xml:space="preserve">мероприятий </w:t>
      </w:r>
      <w:r w:rsidR="000C6A45" w:rsidRPr="00891B0C">
        <w:rPr>
          <w:rFonts w:cs="Times New Roman"/>
        </w:rPr>
        <w:t>под</w:t>
      </w:r>
      <w:r w:rsidRPr="00891B0C">
        <w:rPr>
          <w:rFonts w:cs="Times New Roman"/>
        </w:rPr>
        <w:t>программы позволит создать условия по предоставлению населению го</w:t>
      </w:r>
      <w:r w:rsidR="00D22E50" w:rsidRPr="00891B0C">
        <w:rPr>
          <w:rFonts w:cs="Times New Roman"/>
        </w:rPr>
        <w:t>рода Десногорска музейных услуг.</w:t>
      </w:r>
    </w:p>
    <w:p w:rsidR="00D22E50" w:rsidRPr="0025220B" w:rsidRDefault="00915AB4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1</w:t>
      </w:r>
      <w:r w:rsidR="00D22E50" w:rsidRPr="0025220B">
        <w:rPr>
          <w:rFonts w:eastAsia="Times New Roman" w:cs="Times New Roman"/>
          <w:kern w:val="0"/>
          <w:lang w:eastAsia="ru-RU" w:bidi="ar-SA"/>
        </w:rPr>
        <w:t>)</w:t>
      </w:r>
      <w:r w:rsidR="00D22E50" w:rsidRPr="00202182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987A9B" w:rsidRPr="0025220B">
        <w:rPr>
          <w:rFonts w:eastAsia="Times New Roman" w:cs="Times New Roman"/>
          <w:kern w:val="0"/>
          <w:lang w:eastAsia="ru-RU" w:bidi="ar-SA"/>
        </w:rPr>
        <w:t>количество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 посе</w:t>
      </w:r>
      <w:r w:rsidR="00987A9B" w:rsidRPr="0025220B">
        <w:rPr>
          <w:rFonts w:eastAsia="Times New Roman" w:cs="Times New Roman"/>
          <w:kern w:val="0"/>
          <w:lang w:eastAsia="ru-RU" w:bidi="ar-SA"/>
        </w:rPr>
        <w:t>тителей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 музея: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2014 год – 14</w:t>
      </w:r>
      <w:r w:rsidR="009E0815" w:rsidRPr="0025220B">
        <w:rPr>
          <w:rFonts w:eastAsia="Times New Roman" w:cs="Times New Roman"/>
          <w:kern w:val="0"/>
          <w:lang w:eastAsia="ru-RU" w:bidi="ar-SA"/>
        </w:rPr>
        <w:t> </w:t>
      </w:r>
      <w:r w:rsidRPr="0025220B">
        <w:rPr>
          <w:rFonts w:eastAsia="Times New Roman" w:cs="Times New Roman"/>
          <w:kern w:val="0"/>
          <w:lang w:eastAsia="ru-RU" w:bidi="ar-SA"/>
        </w:rPr>
        <w:t>200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чел.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2015 год – 16</w:t>
      </w:r>
      <w:r w:rsidR="009E0815" w:rsidRPr="0025220B">
        <w:rPr>
          <w:rFonts w:eastAsia="Times New Roman" w:cs="Times New Roman"/>
          <w:kern w:val="0"/>
          <w:lang w:eastAsia="ru-RU" w:bidi="ar-SA"/>
        </w:rPr>
        <w:t> </w:t>
      </w:r>
      <w:r w:rsidRPr="0025220B">
        <w:rPr>
          <w:rFonts w:eastAsia="Times New Roman" w:cs="Times New Roman"/>
          <w:kern w:val="0"/>
          <w:lang w:eastAsia="ru-RU" w:bidi="ar-SA"/>
        </w:rPr>
        <w:t>800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чел.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2016 год – 19</w:t>
      </w:r>
      <w:r w:rsidR="009E0815" w:rsidRPr="0025220B">
        <w:rPr>
          <w:rFonts w:eastAsia="Times New Roman" w:cs="Times New Roman"/>
          <w:kern w:val="0"/>
          <w:lang w:eastAsia="ru-RU" w:bidi="ar-SA"/>
        </w:rPr>
        <w:t> </w:t>
      </w:r>
      <w:r w:rsidRPr="0025220B">
        <w:rPr>
          <w:rFonts w:eastAsia="Times New Roman" w:cs="Times New Roman"/>
          <w:kern w:val="0"/>
          <w:lang w:eastAsia="ru-RU" w:bidi="ar-SA"/>
        </w:rPr>
        <w:t>7</w:t>
      </w:r>
      <w:r w:rsidR="00DC36EA" w:rsidRPr="0025220B">
        <w:rPr>
          <w:rFonts w:eastAsia="Times New Roman" w:cs="Times New Roman"/>
          <w:kern w:val="0"/>
          <w:lang w:eastAsia="ru-RU" w:bidi="ar-SA"/>
        </w:rPr>
        <w:t>2</w:t>
      </w:r>
      <w:r w:rsidRPr="0025220B">
        <w:rPr>
          <w:rFonts w:eastAsia="Times New Roman" w:cs="Times New Roman"/>
          <w:kern w:val="0"/>
          <w:lang w:eastAsia="ru-RU" w:bidi="ar-SA"/>
        </w:rPr>
        <w:t>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чел</w:t>
      </w:r>
      <w:r w:rsidR="00C512B8"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2017 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19</w:t>
      </w:r>
      <w:r w:rsidR="00D8069D"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72</w:t>
      </w:r>
      <w:r w:rsidR="00D8069D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чел;</w:t>
      </w:r>
    </w:p>
    <w:p w:rsidR="00C512B8" w:rsidRPr="0025220B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2018 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19</w:t>
      </w:r>
      <w:r w:rsidR="001D784E"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72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чел;</w:t>
      </w:r>
    </w:p>
    <w:p w:rsidR="00C512B8" w:rsidRPr="0025220B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2019 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19</w:t>
      </w:r>
      <w:r w:rsidR="001D784E"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72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чел;</w:t>
      </w:r>
    </w:p>
    <w:p w:rsidR="00C512B8" w:rsidRPr="00544D11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>2020 год</w:t>
      </w:r>
      <w:r w:rsidR="00911E17" w:rsidRPr="00544D11">
        <w:rPr>
          <w:rFonts w:eastAsia="Times New Roman" w:cs="Times New Roman"/>
          <w:kern w:val="0"/>
          <w:lang w:eastAsia="ru-RU" w:bidi="ar-SA"/>
        </w:rPr>
        <w:t xml:space="preserve"> –</w:t>
      </w:r>
      <w:r w:rsidRPr="00544D11">
        <w:rPr>
          <w:rFonts w:eastAsia="Times New Roman" w:cs="Times New Roman"/>
          <w:kern w:val="0"/>
          <w:lang w:eastAsia="ru-RU" w:bidi="ar-SA"/>
        </w:rPr>
        <w:t xml:space="preserve"> </w:t>
      </w:r>
      <w:r w:rsidR="00AB2923" w:rsidRPr="00AB2923">
        <w:rPr>
          <w:rFonts w:eastAsia="Times New Roman" w:cs="Times New Roman"/>
          <w:kern w:val="0"/>
          <w:lang w:eastAsia="ru-RU" w:bidi="ar-SA"/>
        </w:rPr>
        <w:t>20</w:t>
      </w:r>
      <w:r w:rsidR="00AB2923">
        <w:rPr>
          <w:rFonts w:eastAsia="Times New Roman" w:cs="Times New Roman"/>
          <w:kern w:val="0"/>
          <w:lang w:eastAsia="ru-RU" w:bidi="ar-SA"/>
        </w:rPr>
        <w:t> </w:t>
      </w:r>
      <w:r w:rsidR="00AB2923" w:rsidRPr="00AB2923">
        <w:rPr>
          <w:rFonts w:eastAsia="Times New Roman" w:cs="Times New Roman"/>
          <w:kern w:val="0"/>
          <w:lang w:eastAsia="ru-RU" w:bidi="ar-SA"/>
        </w:rPr>
        <w:t>291</w:t>
      </w:r>
      <w:r w:rsidR="00AB2923">
        <w:rPr>
          <w:rFonts w:eastAsia="Times New Roman" w:cs="Times New Roman"/>
          <w:kern w:val="0"/>
          <w:lang w:eastAsia="ru-RU" w:bidi="ar-SA"/>
        </w:rPr>
        <w:t xml:space="preserve"> </w:t>
      </w:r>
      <w:r w:rsidRPr="00544D11">
        <w:rPr>
          <w:rFonts w:eastAsia="Times New Roman" w:cs="Times New Roman"/>
          <w:kern w:val="0"/>
          <w:lang w:eastAsia="ru-RU" w:bidi="ar-SA"/>
        </w:rPr>
        <w:t>чел.</w:t>
      </w:r>
      <w:r w:rsidR="00911E17" w:rsidRPr="00544D11">
        <w:rPr>
          <w:rFonts w:eastAsia="Times New Roman" w:cs="Times New Roman"/>
          <w:kern w:val="0"/>
          <w:lang w:eastAsia="ru-RU" w:bidi="ar-SA"/>
        </w:rPr>
        <w:t>;</w:t>
      </w:r>
    </w:p>
    <w:p w:rsidR="00911E17" w:rsidRDefault="00911E17" w:rsidP="00911E1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 xml:space="preserve">2021 год – </w:t>
      </w:r>
      <w:r w:rsidR="00AB2923">
        <w:rPr>
          <w:rFonts w:eastAsia="Times New Roman" w:cs="Times New Roman"/>
          <w:kern w:val="0"/>
          <w:lang w:eastAsia="ru-RU" w:bidi="ar-SA"/>
        </w:rPr>
        <w:t>20 900</w:t>
      </w:r>
      <w:r w:rsidRPr="00544D11">
        <w:rPr>
          <w:rFonts w:eastAsia="Times New Roman" w:cs="Times New Roman"/>
          <w:kern w:val="0"/>
          <w:lang w:eastAsia="ru-RU" w:bidi="ar-SA"/>
        </w:rPr>
        <w:t xml:space="preserve"> чел.</w:t>
      </w:r>
      <w:r w:rsidR="00451C5B">
        <w:rPr>
          <w:rFonts w:eastAsia="Times New Roman" w:cs="Times New Roman"/>
          <w:kern w:val="0"/>
          <w:lang w:eastAsia="ru-RU" w:bidi="ar-SA"/>
        </w:rPr>
        <w:t>;</w:t>
      </w:r>
    </w:p>
    <w:p w:rsidR="006B4F99" w:rsidRPr="0025220B" w:rsidRDefault="006B4F99" w:rsidP="00911E1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451C5B">
        <w:rPr>
          <w:rFonts w:eastAsia="Times New Roman" w:cs="Times New Roman"/>
          <w:kern w:val="0"/>
          <w:lang w:eastAsia="ru-RU" w:bidi="ar-SA"/>
        </w:rPr>
        <w:t>2022 год</w:t>
      </w:r>
      <w:r w:rsidR="00451C5B">
        <w:rPr>
          <w:rFonts w:eastAsia="Times New Roman" w:cs="Times New Roman"/>
          <w:kern w:val="0"/>
          <w:lang w:eastAsia="ru-RU" w:bidi="ar-SA"/>
        </w:rPr>
        <w:t xml:space="preserve"> – </w:t>
      </w:r>
      <w:r w:rsidR="00AB2923">
        <w:rPr>
          <w:rFonts w:eastAsia="Times New Roman" w:cs="Times New Roman"/>
          <w:kern w:val="0"/>
          <w:lang w:eastAsia="ru-RU" w:bidi="ar-SA"/>
        </w:rPr>
        <w:t>21 527</w:t>
      </w:r>
      <w:r w:rsidR="00451C5B">
        <w:rPr>
          <w:rFonts w:eastAsia="Times New Roman" w:cs="Times New Roman"/>
          <w:kern w:val="0"/>
          <w:lang w:eastAsia="ru-RU" w:bidi="ar-SA"/>
        </w:rPr>
        <w:t xml:space="preserve"> чел.</w:t>
      </w:r>
    </w:p>
    <w:p w:rsidR="00D22E50" w:rsidRPr="0025220B" w:rsidRDefault="00915AB4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) </w:t>
      </w:r>
      <w:r w:rsidR="00987A9B" w:rsidRPr="0025220B">
        <w:rPr>
          <w:rFonts w:eastAsia="Times New Roman" w:cs="Times New Roman"/>
          <w:kern w:val="0"/>
          <w:lang w:eastAsia="ru-RU" w:bidi="ar-SA"/>
        </w:rPr>
        <w:t>количество выставок</w:t>
      </w:r>
      <w:r w:rsidR="00D22E50" w:rsidRPr="0025220B">
        <w:rPr>
          <w:rFonts w:eastAsia="Times New Roman" w:cs="Times New Roman"/>
          <w:kern w:val="0"/>
          <w:lang w:eastAsia="ru-RU" w:bidi="ar-SA"/>
        </w:rPr>
        <w:t>: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2014 год – 20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шт.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– </w:t>
      </w:r>
      <w:r w:rsidR="009E0815" w:rsidRPr="0025220B">
        <w:rPr>
          <w:rFonts w:eastAsia="Times New Roman" w:cs="Times New Roman"/>
          <w:kern w:val="0"/>
          <w:lang w:eastAsia="ru-RU" w:bidi="ar-SA"/>
        </w:rPr>
        <w:t>30 шт.</w:t>
      </w:r>
      <w:r w:rsidR="00D22E50"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D22E50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 xml:space="preserve">год – </w:t>
      </w:r>
      <w:r w:rsidR="009E0815" w:rsidRPr="0025220B">
        <w:rPr>
          <w:rFonts w:eastAsia="Times New Roman" w:cs="Times New Roman"/>
          <w:kern w:val="0"/>
          <w:lang w:eastAsia="ru-RU" w:bidi="ar-SA"/>
        </w:rPr>
        <w:t>40 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="00C512B8"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4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DE4BA0">
        <w:rPr>
          <w:rFonts w:eastAsia="Times New Roman" w:cs="Times New Roman"/>
          <w:kern w:val="0"/>
          <w:lang w:eastAsia="ru-RU" w:bidi="ar-SA"/>
        </w:rPr>
        <w:t>6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E643E5">
        <w:rPr>
          <w:rFonts w:eastAsia="Times New Roman" w:cs="Times New Roman"/>
          <w:kern w:val="0"/>
          <w:lang w:eastAsia="ru-RU" w:bidi="ar-SA"/>
        </w:rPr>
        <w:t>4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="00AB2923">
        <w:rPr>
          <w:rFonts w:eastAsia="Times New Roman" w:cs="Times New Roman"/>
          <w:kern w:val="0"/>
          <w:lang w:eastAsia="ru-RU" w:bidi="ar-SA"/>
        </w:rPr>
        <w:t xml:space="preserve"> </w:t>
      </w:r>
      <w:r w:rsidRPr="0025220B">
        <w:rPr>
          <w:rFonts w:eastAsia="Times New Roman" w:cs="Times New Roman"/>
          <w:kern w:val="0"/>
          <w:lang w:eastAsia="ru-RU" w:bidi="ar-SA"/>
        </w:rPr>
        <w:t>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544D11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>год</w:t>
      </w:r>
      <w:r w:rsidR="00911E17" w:rsidRPr="00544D11">
        <w:rPr>
          <w:rFonts w:eastAsia="Times New Roman" w:cs="Times New Roman"/>
          <w:kern w:val="0"/>
          <w:lang w:eastAsia="ru-RU" w:bidi="ar-SA"/>
        </w:rPr>
        <w:t xml:space="preserve"> –</w:t>
      </w:r>
      <w:r w:rsidRPr="00544D11">
        <w:rPr>
          <w:rFonts w:eastAsia="Times New Roman" w:cs="Times New Roman"/>
          <w:kern w:val="0"/>
          <w:lang w:eastAsia="ru-RU" w:bidi="ar-SA"/>
        </w:rPr>
        <w:t xml:space="preserve"> </w:t>
      </w:r>
      <w:r w:rsidR="00E643E5" w:rsidRPr="00544D11">
        <w:rPr>
          <w:rFonts w:eastAsia="Times New Roman" w:cs="Times New Roman"/>
          <w:kern w:val="0"/>
          <w:lang w:eastAsia="ru-RU" w:bidi="ar-SA"/>
        </w:rPr>
        <w:t>4</w:t>
      </w:r>
      <w:r w:rsidR="001D784E" w:rsidRPr="00544D11">
        <w:rPr>
          <w:rFonts w:eastAsia="Times New Roman" w:cs="Times New Roman"/>
          <w:kern w:val="0"/>
          <w:lang w:eastAsia="ru-RU" w:bidi="ar-SA"/>
        </w:rPr>
        <w:t>0</w:t>
      </w:r>
      <w:r w:rsidRPr="00544D11">
        <w:rPr>
          <w:rFonts w:eastAsia="Times New Roman" w:cs="Times New Roman"/>
          <w:kern w:val="0"/>
          <w:lang w:eastAsia="ru-RU" w:bidi="ar-SA"/>
        </w:rPr>
        <w:t xml:space="preserve"> шт.</w:t>
      </w:r>
      <w:r w:rsidR="00911E17" w:rsidRPr="00544D11">
        <w:rPr>
          <w:rFonts w:eastAsia="Times New Roman" w:cs="Times New Roman"/>
          <w:kern w:val="0"/>
          <w:lang w:eastAsia="ru-RU" w:bidi="ar-SA"/>
        </w:rPr>
        <w:t>;</w:t>
      </w:r>
    </w:p>
    <w:p w:rsidR="00911E17" w:rsidRDefault="00911E17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>год – 40 шт.</w:t>
      </w:r>
      <w:r w:rsidR="00AB2923">
        <w:rPr>
          <w:rFonts w:eastAsia="Times New Roman" w:cs="Times New Roman"/>
          <w:kern w:val="0"/>
          <w:lang w:eastAsia="ru-RU" w:bidi="ar-SA"/>
        </w:rPr>
        <w:t>;</w:t>
      </w:r>
    </w:p>
    <w:p w:rsidR="006B4F99" w:rsidRPr="00AB2923" w:rsidRDefault="006B4F99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B2923">
        <w:rPr>
          <w:rFonts w:eastAsia="Times New Roman" w:cs="Times New Roman"/>
          <w:kern w:val="0"/>
          <w:lang w:eastAsia="ru-RU" w:bidi="ar-SA"/>
        </w:rPr>
        <w:t>год</w:t>
      </w:r>
      <w:r w:rsidR="00AB2923">
        <w:rPr>
          <w:rFonts w:eastAsia="Times New Roman" w:cs="Times New Roman"/>
          <w:kern w:val="0"/>
          <w:lang w:eastAsia="ru-RU" w:bidi="ar-SA"/>
        </w:rPr>
        <w:t xml:space="preserve"> – 40 шт.</w:t>
      </w:r>
    </w:p>
    <w:p w:rsidR="00420E9B" w:rsidRPr="00891B0C" w:rsidRDefault="00267FF8" w:rsidP="008828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hyperlink r:id="rId8" w:history="1">
        <w:r w:rsidR="00420E9B" w:rsidRPr="00891B0C">
          <w:rPr>
            <w:rFonts w:eastAsia="Times New Roman" w:cs="Times New Roman"/>
            <w:kern w:val="0"/>
            <w:lang w:eastAsia="ru-RU" w:bidi="ar-SA"/>
          </w:rPr>
          <w:t>План</w:t>
        </w:r>
      </w:hyperlink>
      <w:r w:rsidR="00420E9B" w:rsidRPr="00891B0C">
        <w:rPr>
          <w:rFonts w:eastAsia="Times New Roman" w:cs="Times New Roman"/>
          <w:kern w:val="0"/>
          <w:lang w:eastAsia="ru-RU" w:bidi="ar-SA"/>
        </w:rPr>
        <w:t xml:space="preserve"> реализации муниципальной программы предста</w:t>
      </w:r>
      <w:r w:rsidR="00DC36EA" w:rsidRPr="00891B0C">
        <w:rPr>
          <w:rFonts w:eastAsia="Times New Roman" w:cs="Times New Roman"/>
          <w:kern w:val="0"/>
          <w:lang w:eastAsia="ru-RU" w:bidi="ar-SA"/>
        </w:rPr>
        <w:t>влен в Приложении №</w:t>
      </w:r>
      <w:r w:rsidR="003C0C0D">
        <w:rPr>
          <w:rFonts w:eastAsia="Times New Roman" w:cs="Times New Roman"/>
          <w:kern w:val="0"/>
          <w:lang w:eastAsia="ru-RU" w:bidi="ar-SA"/>
        </w:rPr>
        <w:t>2 к муниципальной программе</w:t>
      </w:r>
      <w:r w:rsidR="00DC36EA" w:rsidRPr="00891B0C">
        <w:rPr>
          <w:rFonts w:eastAsia="Times New Roman" w:cs="Times New Roman"/>
          <w:kern w:val="0"/>
          <w:lang w:eastAsia="ru-RU" w:bidi="ar-SA"/>
        </w:rPr>
        <w:t>.</w:t>
      </w:r>
    </w:p>
    <w:p w:rsidR="00CC3B51" w:rsidRPr="00911E17" w:rsidRDefault="00CC3B51" w:rsidP="00D82DD4">
      <w:pPr>
        <w:spacing w:after="120"/>
        <w:ind w:firstLine="709"/>
        <w:jc w:val="center"/>
        <w:rPr>
          <w:rFonts w:eastAsia="Times New Roman" w:cs="Times New Roman"/>
          <w:b/>
          <w:bCs/>
          <w:sz w:val="16"/>
          <w:lang w:eastAsia="ru-RU"/>
        </w:rPr>
      </w:pPr>
    </w:p>
    <w:p w:rsidR="00836FA9" w:rsidRDefault="00EF179C" w:rsidP="00911E17">
      <w:pPr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4B28A7">
        <w:rPr>
          <w:rFonts w:eastAsia="Times New Roman" w:cs="Times New Roman"/>
          <w:b/>
          <w:bCs/>
          <w:lang w:eastAsia="ru-RU"/>
        </w:rPr>
        <w:t>4. Обоснование ресурсного обеспечения муниципальной программы</w:t>
      </w:r>
    </w:p>
    <w:p w:rsidR="00911E17" w:rsidRPr="00891B0C" w:rsidRDefault="00911E17" w:rsidP="00911E17">
      <w:pPr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3F41D0" w:rsidRPr="00891B0C" w:rsidRDefault="003F41D0" w:rsidP="00F954C4">
      <w:pPr>
        <w:pStyle w:val="ac"/>
        <w:spacing w:before="0" w:after="0"/>
        <w:ind w:firstLine="708"/>
        <w:jc w:val="both"/>
      </w:pPr>
      <w:r w:rsidRPr="00891B0C"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A547B4" w:rsidRDefault="00EF179C" w:rsidP="00A547B4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sz w:val="24"/>
          <w:lang w:eastAsia="ru-RU"/>
        </w:rPr>
        <w:t>Общая сумма на реализацию муниципальной программы составит</w:t>
      </w:r>
      <w:r w:rsidRPr="00E244C1">
        <w:rPr>
          <w:rFonts w:eastAsia="Times New Roman" w:cs="Times New Roman"/>
          <w:sz w:val="24"/>
          <w:lang w:eastAsia="ru-RU"/>
        </w:rPr>
        <w:t xml:space="preserve"> </w:t>
      </w:r>
      <w:r w:rsidR="00A547B4" w:rsidRPr="00A547B4">
        <w:rPr>
          <w:rFonts w:ascii="Times New Roman" w:hAnsi="Times New Roman" w:cs="Times New Roman"/>
          <w:spacing w:val="-6"/>
          <w:sz w:val="24"/>
          <w:szCs w:val="24"/>
        </w:rPr>
        <w:t>435 596,6</w:t>
      </w:r>
      <w:r w:rsidR="00A547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547B4" w:rsidRPr="00964B3F">
        <w:rPr>
          <w:rFonts w:ascii="Times New Roman" w:hAnsi="Times New Roman" w:cs="Times New Roman"/>
          <w:spacing w:val="-6"/>
          <w:sz w:val="24"/>
          <w:szCs w:val="24"/>
        </w:rPr>
        <w:t xml:space="preserve">тыс. рублей, </w:t>
      </w:r>
      <w:r w:rsidR="00A547B4">
        <w:rPr>
          <w:rFonts w:ascii="Times New Roman" w:hAnsi="Times New Roman" w:cs="Times New Roman"/>
          <w:spacing w:val="-6"/>
          <w:sz w:val="24"/>
          <w:szCs w:val="24"/>
        </w:rPr>
        <w:t>из них:</w:t>
      </w:r>
    </w:p>
    <w:p w:rsidR="00A547B4" w:rsidRDefault="00A547B4" w:rsidP="00A547B4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средства местного бюджета – </w:t>
      </w:r>
      <w:r w:rsidRPr="00A547B4">
        <w:rPr>
          <w:rFonts w:ascii="Times New Roman" w:hAnsi="Times New Roman" w:cs="Times New Roman"/>
          <w:spacing w:val="-6"/>
          <w:sz w:val="24"/>
          <w:szCs w:val="24"/>
        </w:rPr>
        <w:t>417 392,5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тыс.рублей,</w:t>
      </w:r>
    </w:p>
    <w:p w:rsidR="00A547B4" w:rsidRDefault="00A547B4" w:rsidP="00A547B4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средства федерального бюджета – 139,4 тыс. рублей,</w:t>
      </w:r>
    </w:p>
    <w:p w:rsidR="006E3A05" w:rsidRDefault="00A547B4" w:rsidP="00A547B4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средства областного бюджета – </w:t>
      </w:r>
      <w:r w:rsidRPr="00A547B4">
        <w:rPr>
          <w:rFonts w:ascii="Times New Roman" w:hAnsi="Times New Roman" w:cs="Times New Roman"/>
          <w:spacing w:val="-6"/>
          <w:sz w:val="24"/>
          <w:szCs w:val="24"/>
        </w:rPr>
        <w:t>18 064,7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тыс. рублей</w:t>
      </w:r>
      <w:r w:rsidR="006E3A0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E3A05" w:rsidRDefault="006E3A05" w:rsidP="00F954C4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4B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54C4">
        <w:rPr>
          <w:rFonts w:ascii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том числе </w:t>
      </w:r>
      <w:r w:rsidRPr="00964B3F">
        <w:rPr>
          <w:rFonts w:ascii="Times New Roman" w:hAnsi="Times New Roman" w:cs="Times New Roman"/>
          <w:spacing w:val="-6"/>
          <w:sz w:val="24"/>
          <w:szCs w:val="24"/>
        </w:rPr>
        <w:t>по годам:</w:t>
      </w:r>
    </w:p>
    <w:tbl>
      <w:tblPr>
        <w:tblW w:w="6100" w:type="dxa"/>
        <w:tblLook w:val="04A0" w:firstRow="1" w:lastRow="0" w:firstColumn="1" w:lastColumn="0" w:noHBand="0" w:noVBand="1"/>
      </w:tblPr>
      <w:tblGrid>
        <w:gridCol w:w="1220"/>
        <w:gridCol w:w="1231"/>
        <w:gridCol w:w="1240"/>
        <w:gridCol w:w="1491"/>
        <w:gridCol w:w="1363"/>
      </w:tblGrid>
      <w:tr w:rsidR="00A547B4" w:rsidRPr="00A547B4" w:rsidTr="00A547B4">
        <w:trPr>
          <w:trHeight w:val="3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(тыс.руб.)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(тыс.руб.):</w:t>
            </w:r>
          </w:p>
        </w:tc>
      </w:tr>
      <w:tr w:rsidR="00A547B4" w:rsidRPr="00A547B4" w:rsidTr="00A547B4">
        <w:trPr>
          <w:trHeight w:val="6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федерально-го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B4" w:rsidRPr="00A547B4" w:rsidRDefault="00A547B4" w:rsidP="00A547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областного бюджета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49 737,4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49 737,4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50 352,8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50 343,9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53 270,0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52 554,5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707,0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49 295,7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43 348,8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5 936,9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49 587,8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47 406,3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2 172,9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50 313,5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45 019,5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5 190,6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47 126,8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47 126,8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45 345,8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41 288,5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4 057,3</w:t>
            </w:r>
          </w:p>
        </w:tc>
      </w:tr>
      <w:tr w:rsidR="00A547B4" w:rsidRPr="00A547B4" w:rsidTr="00A547B4">
        <w:trPr>
          <w:trHeight w:val="3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40 566,8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B4" w:rsidRPr="00A547B4" w:rsidRDefault="00A547B4" w:rsidP="00A547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6E3A05" w:rsidRPr="00964B3F" w:rsidRDefault="006E3A05" w:rsidP="006E3A05">
      <w:pPr>
        <w:pStyle w:val="ConsPlusNonformat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F179C" w:rsidRPr="00564656" w:rsidRDefault="00EF179C" w:rsidP="00911E17">
      <w:pPr>
        <w:pStyle w:val="ConsPlusNonformat"/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2D31DB" w:rsidRPr="00891B0C" w:rsidRDefault="00EF179C" w:rsidP="00911E17">
      <w:pPr>
        <w:ind w:firstLine="708"/>
        <w:jc w:val="both"/>
        <w:rPr>
          <w:rFonts w:eastAsia="Times New Roman" w:cs="Times New Roman"/>
          <w:lang w:eastAsia="ru-RU"/>
        </w:rPr>
      </w:pPr>
      <w:r w:rsidRPr="00564656">
        <w:rPr>
          <w:rFonts w:eastAsia="Times New Roman" w:cs="Times New Roman"/>
          <w:lang w:eastAsia="ru-RU"/>
        </w:rPr>
        <w:t>Объемы финансирования муниципальной программы</w:t>
      </w:r>
      <w:r w:rsidRPr="00891B0C">
        <w:rPr>
          <w:rFonts w:eastAsia="Times New Roman" w:cs="Times New Roman"/>
          <w:lang w:eastAsia="ru-RU"/>
        </w:rPr>
        <w:t xml:space="preserve"> уточняются ежегодно при формировании </w:t>
      </w:r>
      <w:r w:rsidR="00E81BAA" w:rsidRPr="00891B0C">
        <w:rPr>
          <w:rFonts w:eastAsia="Times New Roman" w:cs="Times New Roman"/>
          <w:lang w:eastAsia="ru-RU"/>
        </w:rPr>
        <w:t>местного</w:t>
      </w:r>
      <w:r w:rsidRPr="00891B0C">
        <w:rPr>
          <w:rFonts w:eastAsia="Times New Roman" w:cs="Times New Roman"/>
          <w:lang w:eastAsia="ru-RU"/>
        </w:rPr>
        <w:t xml:space="preserve"> бюджета на очередной финансовый год и плановый период.</w:t>
      </w:r>
    </w:p>
    <w:p w:rsidR="008D53C8" w:rsidRPr="00891B0C" w:rsidRDefault="008D53C8" w:rsidP="00911E17">
      <w:pPr>
        <w:widowControl/>
        <w:ind w:firstLine="708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DE1BA1" w:rsidRPr="00891B0C" w:rsidRDefault="00DE1BA1" w:rsidP="00D82DD4">
      <w:pPr>
        <w:widowControl/>
        <w:ind w:firstLine="720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891B0C">
        <w:rPr>
          <w:rFonts w:eastAsia="Times New Roman" w:cs="Times New Roman"/>
          <w:b/>
          <w:kern w:val="0"/>
          <w:lang w:eastAsia="ar-SA" w:bidi="ar-SA"/>
        </w:rPr>
        <w:t>5</w:t>
      </w:r>
      <w:r w:rsidRPr="00F954C4">
        <w:rPr>
          <w:rFonts w:eastAsia="Times New Roman" w:cs="Times New Roman"/>
          <w:b/>
          <w:kern w:val="0"/>
          <w:lang w:eastAsia="ar-SA" w:bidi="ar-SA"/>
        </w:rPr>
        <w:t xml:space="preserve">. Основные меры правового регулирования в сфере реализации </w:t>
      </w:r>
      <w:r w:rsidR="00FB4896" w:rsidRPr="00F954C4">
        <w:rPr>
          <w:rFonts w:eastAsia="Times New Roman" w:cs="Times New Roman"/>
          <w:b/>
          <w:kern w:val="0"/>
          <w:lang w:eastAsia="ar-SA" w:bidi="ar-SA"/>
        </w:rPr>
        <w:t>муниципальной</w:t>
      </w:r>
      <w:r w:rsidRPr="00F954C4">
        <w:rPr>
          <w:rFonts w:eastAsia="Times New Roman" w:cs="Times New Roman"/>
          <w:b/>
          <w:kern w:val="0"/>
          <w:lang w:eastAsia="ar-SA" w:bidi="ar-SA"/>
        </w:rPr>
        <w:t xml:space="preserve"> программы</w:t>
      </w:r>
    </w:p>
    <w:p w:rsidR="00C33798" w:rsidRPr="00891B0C" w:rsidRDefault="00C33798" w:rsidP="00D82DD4">
      <w:pPr>
        <w:widowControl/>
        <w:ind w:firstLine="720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C33798" w:rsidRPr="00891B0C" w:rsidRDefault="00C33798" w:rsidP="00911E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Правовое регулирование в сфере реализации муниципальной программы осуществляется в соответствии со следующими нормативными правовыми документами:</w:t>
      </w:r>
    </w:p>
    <w:p w:rsidR="00C33798" w:rsidRPr="00891B0C" w:rsidRDefault="00C33798" w:rsidP="00D82DD4">
      <w:pPr>
        <w:widowControl/>
        <w:ind w:firstLine="720"/>
        <w:jc w:val="both"/>
        <w:rPr>
          <w:rFonts w:eastAsia="Times New Roman" w:cs="Times New Roman"/>
          <w:b/>
          <w:kern w:val="0"/>
          <w:lang w:eastAsia="ar-SA" w:bidi="ar-SA"/>
        </w:rPr>
      </w:pPr>
    </w:p>
    <w:tbl>
      <w:tblPr>
        <w:tblW w:w="10022" w:type="dxa"/>
        <w:tblInd w:w="-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85"/>
        <w:gridCol w:w="5245"/>
        <w:gridCol w:w="1625"/>
      </w:tblGrid>
      <w:tr w:rsidR="00F954C4" w:rsidRPr="008A7249" w:rsidTr="00F954C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№</w:t>
            </w:r>
          </w:p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ind w:hanging="103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Вид нормативного правового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Основные положения нормативного правового документа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Ожидаемые сроки принятия нормативного правового документа</w:t>
            </w:r>
          </w:p>
        </w:tc>
      </w:tr>
      <w:tr w:rsidR="00F954C4" w:rsidRPr="008A7249" w:rsidTr="00F954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Конституция РФ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8A7249">
              <w:rPr>
                <w:rFonts w:cs="Times New Roman"/>
                <w:sz w:val="22"/>
                <w:szCs w:val="22"/>
              </w:rPr>
              <w:t xml:space="preserve">Конституция РФ закрепляет основы конституционного строя России, </w:t>
            </w:r>
            <w:hyperlink r:id="rId9" w:tooltip="Государственное устройство" w:history="1">
              <w:r w:rsidRPr="008A7249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государственное устройство</w:t>
              </w:r>
            </w:hyperlink>
            <w:r w:rsidRPr="008A7249">
              <w:rPr>
                <w:rFonts w:cs="Times New Roman"/>
                <w:sz w:val="22"/>
                <w:szCs w:val="22"/>
              </w:rPr>
      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12.12.1993</w:t>
            </w:r>
          </w:p>
        </w:tc>
      </w:tr>
      <w:tr w:rsidR="00F954C4" w:rsidRPr="008A7249" w:rsidTr="00F954C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8A7249">
              <w:rPr>
                <w:rFonts w:cs="Times New Roman"/>
                <w:sz w:val="22"/>
                <w:szCs w:val="22"/>
              </w:rPr>
      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от 06.10.2003</w:t>
            </w:r>
            <w:r>
              <w:rPr>
                <w:sz w:val="22"/>
                <w:szCs w:val="22"/>
              </w:rPr>
              <w:t xml:space="preserve"> </w:t>
            </w:r>
            <w:r w:rsidRPr="008A7249">
              <w:rPr>
                <w:sz w:val="22"/>
                <w:szCs w:val="22"/>
              </w:rPr>
              <w:t>№ 131 - ФЗ</w:t>
            </w:r>
          </w:p>
        </w:tc>
      </w:tr>
      <w:tr w:rsidR="00F954C4" w:rsidRPr="008A7249" w:rsidTr="00F954C4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от 28.06.1995 № 98 - ФЗ</w:t>
            </w:r>
          </w:p>
        </w:tc>
      </w:tr>
      <w:tr w:rsidR="00F954C4" w:rsidRPr="008A7249" w:rsidTr="00F954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Федеральный закон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color w:val="000000"/>
                <w:sz w:val="22"/>
                <w:szCs w:val="22"/>
              </w:rPr>
              <w:t xml:space="preserve">Настоящий федеральный закон в соответствии с </w:t>
            </w:r>
            <w:hyperlink r:id="rId10" w:history="1">
              <w:r w:rsidRPr="008A7249">
                <w:rPr>
                  <w:rStyle w:val="a4"/>
                  <w:color w:val="auto"/>
                  <w:sz w:val="22"/>
                  <w:szCs w:val="22"/>
                  <w:u w:val="none"/>
                </w:rPr>
                <w:t>Конституцией</w:t>
              </w:r>
            </w:hyperlink>
            <w:r w:rsidRPr="008A7249">
              <w:rPr>
                <w:sz w:val="22"/>
                <w:szCs w:val="22"/>
              </w:rPr>
              <w:t xml:space="preserve"> </w:t>
            </w:r>
            <w:r w:rsidRPr="008A7249">
              <w:rPr>
                <w:color w:val="000000"/>
                <w:sz w:val="22"/>
                <w:szCs w:val="22"/>
              </w:rPr>
              <w:t>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от 24.06.1999 № 120 - ФЗ</w:t>
            </w:r>
          </w:p>
        </w:tc>
      </w:tr>
      <w:tr w:rsidR="00F954C4" w:rsidRPr="008A7249" w:rsidTr="00F954C4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«Об основных гарантиях прав ребенка в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tabs>
                <w:tab w:val="center" w:pos="1650"/>
              </w:tabs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24.07.1998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124-ФЗ </w:t>
            </w:r>
          </w:p>
        </w:tc>
      </w:tr>
      <w:tr w:rsidR="00F954C4" w:rsidRPr="008A7249" w:rsidTr="00F954C4">
        <w:trPr>
          <w:trHeight w:val="1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ac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ФЗ РФ определяет правовое положение</w:t>
            </w:r>
            <w:r w:rsidRPr="008A7249">
              <w:rPr>
                <w:color w:val="FF0000"/>
                <w:sz w:val="22"/>
                <w:szCs w:val="22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</w:rPr>
              <w:t>государственных (муниципальных) учреждений</w:t>
            </w:r>
            <w:r w:rsidRPr="008A7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08.05.2010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83-ФЗ </w:t>
            </w:r>
          </w:p>
        </w:tc>
      </w:tr>
      <w:tr w:rsidR="00F954C4" w:rsidRPr="008A7249" w:rsidTr="00F954C4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«Основы законодательства РФ о культуре»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Настоящее законодательство РФ определяет права и свободы человека в области культуры;  права и свободы народов и иных этнических общностей в области культуры; национальное культурное достояние и культурное наследие народов российской федерации;  положение творческих работников; обязанности государства в области культуры;  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культуры; экономическое регулирование в области культуры; культурные обмены российской федерации с зарубежными странами;  ответственность за нарушение законодательства о культуре.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от 09.10.1992  № 3612-1 </w:t>
            </w:r>
          </w:p>
        </w:tc>
      </w:tr>
      <w:tr w:rsidR="00F954C4" w:rsidRPr="008A7249" w:rsidTr="00F954C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порядке рассмотрения обращений граждан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      </w:r>
            <w:hyperlink r:id="rId11" w:anchor="block_33" w:history="1">
              <w:r w:rsidRPr="008A7249">
                <w:rPr>
                  <w:sz w:val="22"/>
                  <w:szCs w:val="22"/>
                </w:rPr>
                <w:t>Конституцией</w:t>
              </w:r>
            </w:hyperlink>
            <w:r w:rsidRPr="008A7249">
              <w:rPr>
                <w:sz w:val="22"/>
                <w:szCs w:val="22"/>
              </w:rPr>
      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02.05.2006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59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954C4" w:rsidRPr="008A7249" w:rsidTr="00F954C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внесении изменений в отдельные законодательные акты РФ в связи с совершенствованием контроль-надзорных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tabs>
                <w:tab w:val="center" w:pos="1650"/>
              </w:tabs>
              <w:jc w:val="both"/>
              <w:rPr>
                <w:color w:val="FF0000"/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Настоящий ФЗ РФ вносит изменения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в отдельные законодательные акты РФ в связи с совершенствованием контроль-надзорных функций и оптимизацией предоставления государственных услуг в сфере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08.11.2010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293-ФЗ </w:t>
            </w:r>
          </w:p>
        </w:tc>
      </w:tr>
      <w:tr w:rsidR="00F954C4" w:rsidRPr="008A7249" w:rsidTr="00F954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Настоящий ФЗ определяет организацию доступа к информации о деятельности государственных органов и органов местного самоуправления; основные требования при обеспечении доступа к этой информации.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09.02.2009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8-ФЗ </w:t>
            </w:r>
          </w:p>
        </w:tc>
      </w:tr>
      <w:tr w:rsidR="00F954C4" w:rsidRPr="008A7249" w:rsidTr="00F954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«Об информации, информационных технологиях и о защите информации»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Настоящий Федеральный закон регулирует отношения, возникающие при осуществлении права на поиск, получение, передачу, производство и распространение информации; применении информационных технологий; обеспечении защиты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lastRenderedPageBreak/>
              <w:t xml:space="preserve">информации.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lastRenderedPageBreak/>
              <w:t>от 27.07.2006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149-ФЗ </w:t>
            </w:r>
          </w:p>
        </w:tc>
      </w:tr>
      <w:tr w:rsidR="00F954C4" w:rsidRPr="008A7249" w:rsidTr="00F954C4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«Об обязательном экземпляре документов»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29.12.1994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77-ФЗ </w:t>
            </w:r>
          </w:p>
        </w:tc>
      </w:tr>
      <w:tr w:rsidR="00F954C4" w:rsidRPr="008A7249" w:rsidTr="00F954C4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 библиотечном деле»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Федеральный закон является правовой базой сохранения и развития библиотечного дела в Российской Федерации.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29.12.1994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78-ФЗ </w:t>
            </w:r>
          </w:p>
        </w:tc>
      </w:tr>
      <w:tr w:rsidR="00F954C4" w:rsidRPr="008A7249" w:rsidTr="00F954C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Музейном фонде РФ и музеях в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8A7249">
              <w:rPr>
                <w:color w:val="000000"/>
                <w:sz w:val="22"/>
                <w:szCs w:val="22"/>
              </w:rPr>
      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от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26.05.1996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54-ФЗ </w:t>
            </w:r>
          </w:p>
        </w:tc>
      </w:tr>
      <w:tr w:rsidR="00F954C4" w:rsidRPr="008A7249" w:rsidTr="00F954C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Правительства РФ «Об утверждении Положений о Музейном фонде, о Государственном каталоге Музейного фонда РФ, о лицензировании деятельности музеев в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 Настоящее Постановление утверждает Положения о Музейном фонде, о Государственном каталоге Музейного фонда РФ, о лицензировании деятельности музеев в РФ</w:t>
            </w:r>
          </w:p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12.02.1998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179 </w:t>
            </w:r>
          </w:p>
        </w:tc>
      </w:tr>
      <w:tr w:rsidR="00F954C4" w:rsidRPr="008A7249" w:rsidTr="00F954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Минтруда РФ «Об утверждении межотраслевых норм времени на работы, выполняемых в библиотеках»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Настоящее Постановление утверждает межотраслевые нормы времени на работы, выполняемые в библиотеках.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03.02.1997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6 </w:t>
            </w:r>
          </w:p>
        </w:tc>
      </w:tr>
      <w:tr w:rsidR="00F954C4" w:rsidRPr="008A7249" w:rsidTr="00F954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Правительства РФ «Об утверждении Положения о государственной системе научно-технической информации»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Настоящее Постановление утверждает Положение о государственной системе научно-технической информации.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24.07.1997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950 </w:t>
            </w:r>
          </w:p>
        </w:tc>
      </w:tr>
      <w:tr w:rsidR="00F954C4" w:rsidRPr="008A7249" w:rsidTr="00F954C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bCs/>
                <w:sz w:val="22"/>
                <w:szCs w:val="22"/>
                <w:lang w:eastAsia="ar-SA"/>
              </w:rPr>
              <w:t xml:space="preserve">Постановление Главы Администрации муниципального образования «город Десногорск» Смоленской области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«Об утверждении положения о порядке предоставления платных услуг муниципальными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lastRenderedPageBreak/>
              <w:t>учреждениями культуры и спорта муниципального образования «город Десногорск» Смоленской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tabs>
                <w:tab w:val="center" w:pos="1650"/>
              </w:tabs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lastRenderedPageBreak/>
              <w:t xml:space="preserve">Настоящее Постановление утверждает Положение о порядке предоставления платных услуг населению муниципальными учреждениями культуры и спорта муниципального образования «город Десногорск» Смоленской области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02.02.2007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80 </w:t>
            </w:r>
          </w:p>
        </w:tc>
      </w:tr>
      <w:tr w:rsidR="00F954C4" w:rsidRPr="008A7249" w:rsidTr="00F954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Указ Президента РФ «О мерах по социальной поддержке многодетных семей»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Настоящий Указ определяет категории семей, которые относятся к многодетным и нуждаются в дополнительной социальной поддержке; виды помощи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05.05.1992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431 </w:t>
            </w:r>
          </w:p>
        </w:tc>
      </w:tr>
      <w:tr w:rsidR="00F954C4" w:rsidRPr="008A7249" w:rsidTr="00F954C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Закон РФ «О средствах массовой информации»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Закон РФ определяет общие положения; организацию деятельности средств массовой информации; распространение массовой информации; отношения средств массовой информации с гражданами и организациями; права и обязанности журналиста; межгосударственное сотрудничество в области массовой информации; ответственность за нарушение законодательства о средствах массовой информации.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27.12.1991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2124-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val="en-US" w:eastAsia="ar-SA" w:bidi="ar-SA"/>
              </w:rPr>
              <w:t>I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954C4" w:rsidRPr="008A7249" w:rsidTr="00F95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Закон РФ «О защите прав потребителя»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от 07.02.1992 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2300-1 </w:t>
            </w:r>
          </w:p>
        </w:tc>
      </w:tr>
      <w:tr w:rsidR="00F954C4" w:rsidRPr="008A7249" w:rsidTr="00F9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" w:type="dxa"/>
            <w:vAlign w:val="center"/>
          </w:tcPr>
          <w:p w:rsidR="00F954C4" w:rsidRPr="008A7249" w:rsidRDefault="00F954C4" w:rsidP="00F954C4">
            <w:pPr>
              <w:autoSpaceDE w:val="0"/>
              <w:ind w:lef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2585" w:type="dxa"/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Приказ Минкультуры РФ «Об утверждении «Инструкции об учете библиотечного фонда»</w:t>
            </w:r>
          </w:p>
        </w:tc>
        <w:tc>
          <w:tcPr>
            <w:tcW w:w="5245" w:type="dxa"/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приказ утверждает Инструкцию об учете библиотечного фонда.</w:t>
            </w:r>
          </w:p>
        </w:tc>
        <w:tc>
          <w:tcPr>
            <w:tcW w:w="1625" w:type="dxa"/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от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02.12.1998 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590 </w:t>
            </w:r>
          </w:p>
        </w:tc>
      </w:tr>
      <w:tr w:rsidR="00F954C4" w:rsidRPr="008A7249" w:rsidTr="00F9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" w:type="dxa"/>
            <w:vAlign w:val="center"/>
          </w:tcPr>
          <w:p w:rsidR="00F954C4" w:rsidRPr="008A7249" w:rsidRDefault="00F954C4" w:rsidP="00F954C4">
            <w:pPr>
              <w:autoSpaceDE w:val="0"/>
              <w:ind w:lef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23</w:t>
            </w:r>
          </w:p>
        </w:tc>
        <w:tc>
          <w:tcPr>
            <w:tcW w:w="2585" w:type="dxa"/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Закон Смоленской области «О культуре»</w:t>
            </w:r>
          </w:p>
        </w:tc>
        <w:tc>
          <w:tcPr>
            <w:tcW w:w="5245" w:type="dxa"/>
          </w:tcPr>
          <w:p w:rsidR="00F954C4" w:rsidRPr="008A7249" w:rsidRDefault="00F954C4" w:rsidP="00F954C4">
            <w:pPr>
              <w:pStyle w:val="ConsPlusCell"/>
              <w:tabs>
                <w:tab w:val="center" w:pos="1650"/>
              </w:tabs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областной закон в соответствии с Конституцией Российской Федерации и федеральными законами регулирует отношения в сфере культуры на территории Смоленской области в пределах компетенции Смоленской области как субъекта Российской Федерации.</w:t>
            </w:r>
          </w:p>
        </w:tc>
        <w:tc>
          <w:tcPr>
            <w:tcW w:w="1625" w:type="dxa"/>
          </w:tcPr>
          <w:p w:rsidR="00F954C4" w:rsidRPr="008A7249" w:rsidRDefault="00F954C4" w:rsidP="00F954C4">
            <w:pPr>
              <w:pStyle w:val="ConsPlusCell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28.12.2004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117-3 </w:t>
            </w:r>
          </w:p>
        </w:tc>
      </w:tr>
      <w:tr w:rsidR="00F954C4" w:rsidRPr="00936975" w:rsidTr="00F9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Align w:val="center"/>
          </w:tcPr>
          <w:p w:rsidR="00F954C4" w:rsidRPr="00936975" w:rsidRDefault="00F954C4" w:rsidP="00F954C4">
            <w:pPr>
              <w:autoSpaceDE w:val="0"/>
              <w:ind w:lef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36975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24</w:t>
            </w:r>
          </w:p>
        </w:tc>
        <w:tc>
          <w:tcPr>
            <w:tcW w:w="2585" w:type="dxa"/>
          </w:tcPr>
          <w:p w:rsidR="00F954C4" w:rsidRPr="00936975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936975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Администрации муниципального образования «город Десногорск» Смоленской области «Об утверждении перечня муниципальных программ муниципального образования «город Десногорск» Смоленской области»</w:t>
            </w:r>
          </w:p>
        </w:tc>
        <w:tc>
          <w:tcPr>
            <w:tcW w:w="5245" w:type="dxa"/>
          </w:tcPr>
          <w:p w:rsidR="00F954C4" w:rsidRPr="00936975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936975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Настоящее Постановление определяет перечень муниципальных программ муниципального образования «город Десногорск» Смоленской области.</w:t>
            </w:r>
          </w:p>
        </w:tc>
        <w:tc>
          <w:tcPr>
            <w:tcW w:w="1625" w:type="dxa"/>
          </w:tcPr>
          <w:p w:rsidR="00F954C4" w:rsidRPr="00936975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936975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17.09.2019 № 1036</w:t>
            </w:r>
          </w:p>
          <w:p w:rsidR="00F954C4" w:rsidRPr="00936975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936975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954C4" w:rsidRPr="008A7249" w:rsidTr="00F9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Align w:val="center"/>
          </w:tcPr>
          <w:p w:rsidR="00F954C4" w:rsidRPr="008A7249" w:rsidRDefault="00F954C4" w:rsidP="00F954C4">
            <w:pPr>
              <w:autoSpaceDE w:val="0"/>
              <w:ind w:left="-250" w:firstLine="142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25</w:t>
            </w:r>
          </w:p>
        </w:tc>
        <w:tc>
          <w:tcPr>
            <w:tcW w:w="2585" w:type="dxa"/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Постановление Администрации муниципального образования «город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lastRenderedPageBreak/>
              <w:t>Десногорск» Смоленской области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</w:t>
            </w:r>
          </w:p>
        </w:tc>
        <w:tc>
          <w:tcPr>
            <w:tcW w:w="5245" w:type="dxa"/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lastRenderedPageBreak/>
              <w:t xml:space="preserve">Настоящее Постановление определяет порядок принятия решения о разработке муниципальных программ муниципального образования «город Десногорск» Смоленской области, их формирования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lastRenderedPageBreak/>
              <w:t>и реализации.</w:t>
            </w:r>
          </w:p>
        </w:tc>
        <w:tc>
          <w:tcPr>
            <w:tcW w:w="1625" w:type="dxa"/>
          </w:tcPr>
          <w:p w:rsidR="00F954C4" w:rsidRPr="008A7249" w:rsidRDefault="00F954C4" w:rsidP="00F954C4">
            <w:pPr>
              <w:autoSpaceDE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lastRenderedPageBreak/>
              <w:t xml:space="preserve">от 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09.12.2014 № 1443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954C4" w:rsidRPr="008A7249" w:rsidTr="00F9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7"/>
        </w:trPr>
        <w:tc>
          <w:tcPr>
            <w:tcW w:w="567" w:type="dxa"/>
            <w:vAlign w:val="center"/>
          </w:tcPr>
          <w:p w:rsidR="00F954C4" w:rsidRPr="002E2E5A" w:rsidRDefault="00F954C4" w:rsidP="00F954C4">
            <w:pPr>
              <w:autoSpaceDE w:val="0"/>
              <w:ind w:lef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E2E5A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26</w:t>
            </w:r>
          </w:p>
        </w:tc>
        <w:tc>
          <w:tcPr>
            <w:tcW w:w="2585" w:type="dxa"/>
          </w:tcPr>
          <w:p w:rsidR="00F954C4" w:rsidRPr="002E2E5A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2E2E5A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Администрации Смоленской области «Об утверждении плана мероприятий («дорожной карты»)</w:t>
            </w:r>
          </w:p>
        </w:tc>
        <w:tc>
          <w:tcPr>
            <w:tcW w:w="5245" w:type="dxa"/>
          </w:tcPr>
          <w:p w:rsidR="00F954C4" w:rsidRPr="002E2E5A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2E2E5A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Настоящее Постановление утверждает план мероприятий («дорожной карты»).</w:t>
            </w:r>
          </w:p>
        </w:tc>
        <w:tc>
          <w:tcPr>
            <w:tcW w:w="1625" w:type="dxa"/>
          </w:tcPr>
          <w:p w:rsidR="00F954C4" w:rsidRPr="002E2E5A" w:rsidRDefault="00F954C4" w:rsidP="00F954C4">
            <w:pPr>
              <w:autoSpaceDE w:val="0"/>
              <w:jc w:val="both"/>
              <w:rPr>
                <w:rFonts w:eastAsia="Times New Roman" w:cs="Times New Roman"/>
                <w:kern w:val="0"/>
                <w:sz w:val="22"/>
                <w:szCs w:val="22"/>
                <w:highlight w:val="yellow"/>
                <w:lang w:eastAsia="ar-SA" w:bidi="ar-SA"/>
              </w:rPr>
            </w:pPr>
            <w:r w:rsidRPr="00C50F87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от 08.04.2013 № 237 </w:t>
            </w:r>
          </w:p>
        </w:tc>
      </w:tr>
    </w:tbl>
    <w:p w:rsidR="00DE1BA1" w:rsidRPr="00891B0C" w:rsidRDefault="00DE1BA1" w:rsidP="00D82DD4">
      <w:pPr>
        <w:widowControl/>
        <w:autoSpaceDE w:val="0"/>
        <w:ind w:firstLine="540"/>
        <w:jc w:val="both"/>
        <w:rPr>
          <w:rFonts w:eastAsia="Times New Roman" w:cs="Times New Roman"/>
          <w:kern w:val="0"/>
          <w:lang w:eastAsia="ar-SA" w:bidi="ar-SA"/>
        </w:rPr>
      </w:pPr>
    </w:p>
    <w:p w:rsidR="00D432DD" w:rsidRPr="00891B0C" w:rsidRDefault="00D432DD" w:rsidP="00D82DD4">
      <w:pPr>
        <w:autoSpaceDE w:val="0"/>
        <w:ind w:firstLine="709"/>
        <w:jc w:val="center"/>
        <w:rPr>
          <w:rFonts w:eastAsia="Arial" w:cs="Times New Roman"/>
          <w:b/>
          <w:kern w:val="0"/>
          <w:lang w:eastAsia="ar-SA" w:bidi="ar-SA"/>
        </w:rPr>
      </w:pPr>
      <w:r w:rsidRPr="00891B0C">
        <w:rPr>
          <w:rFonts w:eastAsia="Arial" w:cs="Times New Roman"/>
          <w:b/>
          <w:kern w:val="0"/>
          <w:lang w:eastAsia="ar-SA" w:bidi="ar-SA"/>
        </w:rPr>
        <w:t xml:space="preserve">6. Применение мер </w:t>
      </w:r>
      <w:r w:rsidR="00777EAD" w:rsidRPr="00891B0C">
        <w:rPr>
          <w:rFonts w:eastAsia="Arial" w:cs="Times New Roman"/>
          <w:b/>
          <w:kern w:val="0"/>
          <w:lang w:eastAsia="ar-SA" w:bidi="ar-SA"/>
        </w:rPr>
        <w:t>муниципального</w:t>
      </w:r>
      <w:r w:rsidRPr="00891B0C">
        <w:rPr>
          <w:rFonts w:eastAsia="Arial" w:cs="Times New Roman"/>
          <w:b/>
          <w:kern w:val="0"/>
          <w:lang w:eastAsia="ar-SA" w:bidi="ar-SA"/>
        </w:rPr>
        <w:t xml:space="preserve"> регулирования в сфере реализации муниципальной программы</w:t>
      </w:r>
    </w:p>
    <w:p w:rsidR="007C3B3F" w:rsidRPr="00891B0C" w:rsidRDefault="007C3B3F" w:rsidP="00D82DD4">
      <w:pPr>
        <w:jc w:val="both"/>
        <w:rPr>
          <w:rFonts w:cs="Times New Roman"/>
        </w:rPr>
      </w:pPr>
    </w:p>
    <w:p w:rsidR="007C3B3F" w:rsidRPr="00891B0C" w:rsidRDefault="007C3B3F" w:rsidP="00D82DD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Оценка применения мер муниципального регулирования в сфере реализации</w:t>
      </w:r>
      <w:r w:rsidR="002F5422" w:rsidRPr="00891B0C">
        <w:rPr>
          <w:rFonts w:cs="Times New Roman"/>
        </w:rPr>
        <w:t xml:space="preserve"> </w:t>
      </w:r>
      <w:r w:rsidR="00257D2B" w:rsidRPr="00891B0C">
        <w:rPr>
          <w:rFonts w:cs="Times New Roman"/>
        </w:rPr>
        <w:t xml:space="preserve">муниципальной программы </w:t>
      </w:r>
      <w:r w:rsidRPr="00891B0C">
        <w:rPr>
          <w:rFonts w:cs="Times New Roman"/>
        </w:rPr>
        <w:t>«Развитие культуры и молодежной политики в муниципальном образовании «город Десногорск» Смоленской области</w:t>
      </w:r>
      <w:r w:rsidR="001D3293" w:rsidRPr="00891B0C">
        <w:rPr>
          <w:rFonts w:cs="Times New Roman"/>
        </w:rPr>
        <w:t>»</w:t>
      </w:r>
      <w:r w:rsidR="00D82DD4">
        <w:rPr>
          <w:rFonts w:cs="Times New Roman"/>
        </w:rPr>
        <w:t>.</w:t>
      </w:r>
    </w:p>
    <w:p w:rsidR="007C3B3F" w:rsidRPr="00891B0C" w:rsidRDefault="007C3B3F" w:rsidP="00D82DD4">
      <w:pPr>
        <w:widowControl/>
        <w:jc w:val="both"/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1"/>
        <w:gridCol w:w="2268"/>
        <w:gridCol w:w="1276"/>
        <w:gridCol w:w="1134"/>
        <w:gridCol w:w="1134"/>
        <w:gridCol w:w="1814"/>
      </w:tblGrid>
      <w:tr w:rsidR="007C3B3F" w:rsidRPr="00852BA3" w:rsidTr="00F954C4">
        <w:tc>
          <w:tcPr>
            <w:tcW w:w="594" w:type="dxa"/>
            <w:shd w:val="clear" w:color="auto" w:fill="auto"/>
            <w:vAlign w:val="center"/>
          </w:tcPr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№</w:t>
            </w:r>
          </w:p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Наименование применения мер муниципального регулирования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Основание применения мер муниципального регулирования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Объем выпадающих доходов муниципального бюджета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Обоснование необходимости применения мер муниципального регулирования</w:t>
            </w:r>
          </w:p>
        </w:tc>
      </w:tr>
      <w:tr w:rsidR="007C3B3F" w:rsidRPr="00852BA3" w:rsidTr="00F954C4">
        <w:trPr>
          <w:trHeight w:val="15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7C3B3F" w:rsidRPr="00852BA3" w:rsidRDefault="00777EAD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C3B3F" w:rsidRPr="00852BA3" w:rsidRDefault="00FF2B00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Льготы по земельному налогу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1508" w:rsidRPr="00852BA3" w:rsidRDefault="00EB755F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Решение Десногорского городского совета от № 252 27.05.2010 (ред. 02.04.2013) «Об утверждении Положения о земельном налоге на территории муниципального образования «город Десногорск» Смоленской области»</w:t>
            </w:r>
          </w:p>
        </w:tc>
        <w:tc>
          <w:tcPr>
            <w:tcW w:w="1276" w:type="dxa"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</w:t>
            </w:r>
            <w:r w:rsidR="007200F8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год реализа</w:t>
            </w:r>
            <w:r w:rsidR="00AB2923">
              <w:rPr>
                <w:rFonts w:cs="Times New Roman"/>
                <w:sz w:val="22"/>
                <w:szCs w:val="22"/>
              </w:rPr>
              <w:t>-</w:t>
            </w:r>
            <w:r w:rsidRPr="00852BA3">
              <w:rPr>
                <w:rFonts w:cs="Times New Roman"/>
                <w:sz w:val="22"/>
                <w:szCs w:val="22"/>
              </w:rPr>
              <w:t>ции програм</w:t>
            </w:r>
            <w:r w:rsidR="00AB2923">
              <w:rPr>
                <w:rFonts w:cs="Times New Roman"/>
                <w:sz w:val="22"/>
                <w:szCs w:val="22"/>
              </w:rPr>
              <w:t>-</w:t>
            </w:r>
            <w:r w:rsidRPr="00852BA3">
              <w:rPr>
                <w:rFonts w:cs="Times New Roman"/>
                <w:sz w:val="22"/>
                <w:szCs w:val="22"/>
              </w:rPr>
              <w:t>мы</w:t>
            </w:r>
          </w:p>
        </w:tc>
        <w:tc>
          <w:tcPr>
            <w:tcW w:w="1134" w:type="dxa"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2</w:t>
            </w:r>
            <w:r w:rsidR="007200F8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год реализа</w:t>
            </w:r>
            <w:r w:rsidR="00AB2923">
              <w:rPr>
                <w:rFonts w:cs="Times New Roman"/>
                <w:sz w:val="22"/>
                <w:szCs w:val="22"/>
              </w:rPr>
              <w:t>-</w:t>
            </w:r>
            <w:r w:rsidRPr="00852BA3">
              <w:rPr>
                <w:rFonts w:cs="Times New Roman"/>
                <w:sz w:val="22"/>
                <w:szCs w:val="22"/>
              </w:rPr>
              <w:t>ции програм</w:t>
            </w:r>
            <w:r w:rsidR="00AB2923">
              <w:rPr>
                <w:rFonts w:cs="Times New Roman"/>
                <w:sz w:val="22"/>
                <w:szCs w:val="22"/>
              </w:rPr>
              <w:t>-</w:t>
            </w:r>
            <w:r w:rsidRPr="00852BA3">
              <w:rPr>
                <w:rFonts w:cs="Times New Roman"/>
                <w:sz w:val="22"/>
                <w:szCs w:val="22"/>
              </w:rPr>
              <w:t>мы</w:t>
            </w:r>
          </w:p>
        </w:tc>
        <w:tc>
          <w:tcPr>
            <w:tcW w:w="1134" w:type="dxa"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3</w:t>
            </w:r>
            <w:r w:rsidR="007200F8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год реализа</w:t>
            </w:r>
            <w:r w:rsidR="00AB2923">
              <w:rPr>
                <w:rFonts w:cs="Times New Roman"/>
                <w:sz w:val="22"/>
                <w:szCs w:val="22"/>
              </w:rPr>
              <w:t>-</w:t>
            </w:r>
            <w:r w:rsidRPr="00852BA3">
              <w:rPr>
                <w:rFonts w:cs="Times New Roman"/>
                <w:sz w:val="22"/>
                <w:szCs w:val="22"/>
              </w:rPr>
              <w:t>ции програм</w:t>
            </w:r>
            <w:r w:rsidR="00AB2923">
              <w:rPr>
                <w:rFonts w:cs="Times New Roman"/>
                <w:sz w:val="22"/>
                <w:szCs w:val="22"/>
              </w:rPr>
              <w:t>-</w:t>
            </w:r>
            <w:r w:rsidRPr="00852BA3">
              <w:rPr>
                <w:rFonts w:cs="Times New Roman"/>
                <w:sz w:val="22"/>
                <w:szCs w:val="22"/>
              </w:rPr>
              <w:t>мы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3B3F" w:rsidRPr="00852BA3" w:rsidTr="00F954C4">
        <w:trPr>
          <w:trHeight w:val="2110"/>
        </w:trPr>
        <w:tc>
          <w:tcPr>
            <w:tcW w:w="594" w:type="dxa"/>
            <w:vMerge/>
            <w:shd w:val="clear" w:color="auto" w:fill="auto"/>
            <w:vAlign w:val="center"/>
          </w:tcPr>
          <w:p w:rsidR="007C3B3F" w:rsidRPr="00852BA3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7EAD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18,06</w:t>
            </w:r>
            <w:r w:rsidR="009A2ABB" w:rsidRPr="00852BA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C3B3F" w:rsidRPr="00852BA3" w:rsidRDefault="009A2ABB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777EAD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777EAD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 xml:space="preserve">18,06 </w:t>
            </w:r>
          </w:p>
          <w:p w:rsidR="007C3B3F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777EAD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18,06</w:t>
            </w:r>
          </w:p>
          <w:p w:rsidR="007C3B3F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777EAD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814" w:type="dxa"/>
            <w:vMerge/>
            <w:shd w:val="clear" w:color="auto" w:fill="auto"/>
          </w:tcPr>
          <w:p w:rsidR="007C3B3F" w:rsidRPr="00852BA3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11508" w:rsidRPr="00852BA3" w:rsidTr="00F954C4">
        <w:trPr>
          <w:trHeight w:val="270"/>
        </w:trPr>
        <w:tc>
          <w:tcPr>
            <w:tcW w:w="594" w:type="dxa"/>
            <w:shd w:val="clear" w:color="auto" w:fill="auto"/>
            <w:vAlign w:val="center"/>
          </w:tcPr>
          <w:p w:rsidR="00811508" w:rsidRPr="00852BA3" w:rsidRDefault="00777EAD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811508" w:rsidRPr="00852BA3" w:rsidRDefault="002E02D3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Льгота</w:t>
            </w:r>
            <w:r w:rsidR="00EB5390" w:rsidRPr="00852BA3">
              <w:rPr>
                <w:rFonts w:cs="Times New Roman"/>
                <w:sz w:val="22"/>
                <w:szCs w:val="22"/>
              </w:rPr>
              <w:t xml:space="preserve"> за обучение в МБУДО </w:t>
            </w:r>
            <w:r w:rsidR="00811508" w:rsidRPr="00852BA3">
              <w:rPr>
                <w:rFonts w:cs="Times New Roman"/>
                <w:sz w:val="22"/>
                <w:szCs w:val="22"/>
              </w:rPr>
              <w:t>«Десногорская ДХШ»</w:t>
            </w:r>
          </w:p>
        </w:tc>
        <w:tc>
          <w:tcPr>
            <w:tcW w:w="2268" w:type="dxa"/>
            <w:shd w:val="clear" w:color="auto" w:fill="auto"/>
          </w:tcPr>
          <w:p w:rsidR="00811508" w:rsidRPr="00852BA3" w:rsidRDefault="00811508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Решение 82 сессии 2 созыва Десногорского городского совета от 28.08.2008г. № 671</w:t>
            </w:r>
          </w:p>
        </w:tc>
        <w:tc>
          <w:tcPr>
            <w:tcW w:w="1276" w:type="dxa"/>
            <w:shd w:val="clear" w:color="auto" w:fill="auto"/>
          </w:tcPr>
          <w:p w:rsidR="00811508" w:rsidRPr="00852BA3" w:rsidRDefault="00811508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44,73</w:t>
            </w:r>
          </w:p>
          <w:p w:rsidR="00811508" w:rsidRPr="00852BA3" w:rsidRDefault="00811508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230FE5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44,73</w:t>
            </w:r>
          </w:p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230FE5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44,73</w:t>
            </w:r>
          </w:p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230FE5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814" w:type="dxa"/>
            <w:shd w:val="clear" w:color="auto" w:fill="auto"/>
          </w:tcPr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11508" w:rsidRPr="00852BA3" w:rsidTr="00F954C4">
        <w:trPr>
          <w:trHeight w:val="1838"/>
        </w:trPr>
        <w:tc>
          <w:tcPr>
            <w:tcW w:w="594" w:type="dxa"/>
            <w:shd w:val="clear" w:color="auto" w:fill="auto"/>
            <w:vAlign w:val="center"/>
          </w:tcPr>
          <w:p w:rsidR="00811508" w:rsidRPr="00852BA3" w:rsidRDefault="00777EAD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811508" w:rsidRPr="00852BA3" w:rsidRDefault="002E02D3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Льгота</w:t>
            </w:r>
            <w:r w:rsidR="00EB5390" w:rsidRPr="00852BA3">
              <w:rPr>
                <w:rFonts w:cs="Times New Roman"/>
                <w:sz w:val="22"/>
                <w:szCs w:val="22"/>
              </w:rPr>
              <w:t xml:space="preserve"> за обучение в МБУДО</w:t>
            </w:r>
            <w:r w:rsidR="00811508" w:rsidRPr="00852BA3">
              <w:rPr>
                <w:rFonts w:cs="Times New Roman"/>
                <w:sz w:val="22"/>
                <w:szCs w:val="22"/>
              </w:rPr>
              <w:t xml:space="preserve"> «Десногорская ДМШ</w:t>
            </w:r>
            <w:r w:rsidR="00EB5390" w:rsidRPr="00852BA3">
              <w:rPr>
                <w:rFonts w:cs="Times New Roman"/>
                <w:sz w:val="22"/>
                <w:szCs w:val="22"/>
              </w:rPr>
              <w:t xml:space="preserve"> имени М.И. Глинки</w:t>
            </w:r>
            <w:r w:rsidR="00811508" w:rsidRPr="00852B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432DD" w:rsidRPr="00852BA3" w:rsidRDefault="00811508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 xml:space="preserve">Приказ от 16.09.2013г. №309 «О предоставлении льгот по родительской плате за обучение в </w:t>
            </w:r>
            <w:r w:rsidR="00EB5390" w:rsidRPr="00852BA3">
              <w:rPr>
                <w:rFonts w:cs="Times New Roman"/>
                <w:sz w:val="22"/>
                <w:szCs w:val="22"/>
              </w:rPr>
              <w:t xml:space="preserve">МБУДО «Десногорская ДМШ </w:t>
            </w:r>
            <w:r w:rsidR="00EB5390" w:rsidRPr="00852BA3">
              <w:rPr>
                <w:rFonts w:cs="Times New Roman"/>
                <w:sz w:val="22"/>
                <w:szCs w:val="22"/>
              </w:rPr>
              <w:lastRenderedPageBreak/>
              <w:t>имени М.И. Глинки»</w:t>
            </w:r>
          </w:p>
        </w:tc>
        <w:tc>
          <w:tcPr>
            <w:tcW w:w="1276" w:type="dxa"/>
            <w:shd w:val="clear" w:color="auto" w:fill="auto"/>
          </w:tcPr>
          <w:p w:rsidR="00811508" w:rsidRPr="00852BA3" w:rsidRDefault="00811508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lastRenderedPageBreak/>
              <w:t>80,33</w:t>
            </w:r>
            <w:r w:rsidR="00D432DD" w:rsidRPr="00852BA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432DD" w:rsidRPr="00852BA3" w:rsidRDefault="00D432DD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230FE5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D432DD" w:rsidRPr="00852BA3" w:rsidRDefault="00D432DD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 xml:space="preserve">80,33 </w:t>
            </w:r>
          </w:p>
          <w:p w:rsidR="00811508" w:rsidRPr="00852BA3" w:rsidRDefault="00D432DD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230FE5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D432DD" w:rsidRPr="00852BA3" w:rsidRDefault="00D432DD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 xml:space="preserve">80,33 </w:t>
            </w:r>
          </w:p>
          <w:p w:rsidR="00811508" w:rsidRPr="00852BA3" w:rsidRDefault="00D432DD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тыс.</w:t>
            </w:r>
            <w:r w:rsidR="00230FE5" w:rsidRPr="00852BA3">
              <w:rPr>
                <w:rFonts w:cs="Times New Roman"/>
                <w:sz w:val="22"/>
                <w:szCs w:val="22"/>
              </w:rPr>
              <w:t xml:space="preserve"> </w:t>
            </w:r>
            <w:r w:rsidRPr="00852BA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814" w:type="dxa"/>
            <w:shd w:val="clear" w:color="auto" w:fill="auto"/>
          </w:tcPr>
          <w:p w:rsidR="00811508" w:rsidRPr="00852BA3" w:rsidRDefault="00811508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432DD" w:rsidRPr="00852BA3" w:rsidTr="00F954C4">
        <w:trPr>
          <w:trHeight w:val="252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D432DD" w:rsidRPr="00852BA3" w:rsidRDefault="00D432DD" w:rsidP="00D82DD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2BA3">
              <w:rPr>
                <w:rFonts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432DD" w:rsidRPr="00852BA3" w:rsidRDefault="00D432DD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143,12</w:t>
            </w:r>
          </w:p>
        </w:tc>
        <w:tc>
          <w:tcPr>
            <w:tcW w:w="1134" w:type="dxa"/>
            <w:shd w:val="clear" w:color="auto" w:fill="auto"/>
          </w:tcPr>
          <w:p w:rsidR="00D432DD" w:rsidRPr="00852BA3" w:rsidRDefault="00D432DD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143,12</w:t>
            </w:r>
          </w:p>
        </w:tc>
        <w:tc>
          <w:tcPr>
            <w:tcW w:w="1134" w:type="dxa"/>
            <w:shd w:val="clear" w:color="auto" w:fill="auto"/>
          </w:tcPr>
          <w:p w:rsidR="00D432DD" w:rsidRPr="00852BA3" w:rsidRDefault="00D432DD" w:rsidP="00D82DD4">
            <w:pPr>
              <w:jc w:val="both"/>
              <w:rPr>
                <w:rFonts w:cs="Times New Roman"/>
                <w:sz w:val="22"/>
                <w:szCs w:val="22"/>
              </w:rPr>
            </w:pPr>
            <w:r w:rsidRPr="00852BA3">
              <w:rPr>
                <w:rFonts w:cs="Times New Roman"/>
                <w:sz w:val="22"/>
                <w:szCs w:val="22"/>
              </w:rPr>
              <w:t>143,12</w:t>
            </w:r>
          </w:p>
        </w:tc>
        <w:tc>
          <w:tcPr>
            <w:tcW w:w="1814" w:type="dxa"/>
            <w:shd w:val="clear" w:color="auto" w:fill="auto"/>
          </w:tcPr>
          <w:p w:rsidR="00D432DD" w:rsidRPr="00852BA3" w:rsidRDefault="00D432DD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E1104" w:rsidRDefault="003E1104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CC3B51" w:rsidRDefault="00CC3B51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61971" w:rsidRDefault="00861971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61971" w:rsidRDefault="00861971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72CE2" w:rsidRDefault="00F72CE2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61971" w:rsidRDefault="00861971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61971" w:rsidRDefault="00861971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56FCA" w:rsidRPr="00891B0C" w:rsidRDefault="0071653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lastRenderedPageBreak/>
        <w:t>ПАСПОРТ</w:t>
      </w:r>
    </w:p>
    <w:p w:rsidR="00EB0A07" w:rsidRDefault="00EB0A07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Подпрограмм</w:t>
      </w:r>
      <w:r w:rsidR="00E70B92" w:rsidRPr="00891B0C">
        <w:rPr>
          <w:rFonts w:eastAsia="Times New Roman" w:cs="Times New Roman"/>
          <w:b/>
          <w:kern w:val="0"/>
          <w:lang w:eastAsia="ru-RU" w:bidi="ar-SA"/>
        </w:rPr>
        <w:t>а</w:t>
      </w:r>
      <w:r w:rsidR="00716538" w:rsidRPr="00891B0C">
        <w:rPr>
          <w:rFonts w:eastAsia="Times New Roman" w:cs="Times New Roman"/>
          <w:b/>
          <w:kern w:val="0"/>
          <w:lang w:eastAsia="ru-RU" w:bidi="ar-SA"/>
        </w:rPr>
        <w:t xml:space="preserve"> 1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E70B92" w:rsidRPr="00891B0C">
        <w:rPr>
          <w:rFonts w:eastAsia="Times New Roman" w:cs="Times New Roman"/>
          <w:b/>
          <w:kern w:val="0"/>
          <w:lang w:eastAsia="ru-RU" w:bidi="ar-SA"/>
        </w:rPr>
        <w:t>«Реализация молодежной политики</w:t>
      </w:r>
      <w:r w:rsidR="000514BF" w:rsidRPr="00891B0C">
        <w:rPr>
          <w:rFonts w:eastAsia="Times New Roman" w:cs="Times New Roman"/>
          <w:b/>
          <w:kern w:val="0"/>
          <w:lang w:eastAsia="ru-RU" w:bidi="ar-SA"/>
        </w:rPr>
        <w:t>»</w:t>
      </w:r>
    </w:p>
    <w:p w:rsidR="00741278" w:rsidRPr="00891B0C" w:rsidRDefault="00741278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6700"/>
      </w:tblGrid>
      <w:tr w:rsidR="00756DD0" w:rsidRPr="00891B0C" w:rsidTr="00F72CE2">
        <w:trPr>
          <w:trHeight w:val="865"/>
        </w:trPr>
        <w:tc>
          <w:tcPr>
            <w:tcW w:w="3119" w:type="dxa"/>
          </w:tcPr>
          <w:p w:rsidR="00756DD0" w:rsidRPr="00891B0C" w:rsidRDefault="00756DD0" w:rsidP="00F72CE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Ответственные исполнители  подпрограммы </w:t>
            </w:r>
          </w:p>
        </w:tc>
        <w:tc>
          <w:tcPr>
            <w:tcW w:w="6769" w:type="dxa"/>
          </w:tcPr>
          <w:p w:rsidR="00756DD0" w:rsidRPr="00891B0C" w:rsidRDefault="00756DD0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70C0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3A4A2D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подпрограммы </w:t>
            </w:r>
          </w:p>
        </w:tc>
        <w:tc>
          <w:tcPr>
            <w:tcW w:w="6769" w:type="dxa"/>
          </w:tcPr>
          <w:p w:rsidR="00756DD0" w:rsidRPr="00891B0C" w:rsidRDefault="00756DD0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3A4A2D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 (далее «КК</w:t>
            </w:r>
            <w:r w:rsidR="00742D34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МП»</w:t>
            </w:r>
            <w:r w:rsidR="002E2E5A">
              <w:rPr>
                <w:rFonts w:eastAsia="Times New Roman" w:cs="Times New Roman"/>
                <w:kern w:val="0"/>
                <w:lang w:eastAsia="ru-RU" w:bidi="ar-SA"/>
              </w:rPr>
              <w:t xml:space="preserve"> Администрации г.</w:t>
            </w:r>
            <w:r w:rsidR="006A392B" w:rsidRPr="00891B0C">
              <w:rPr>
                <w:rFonts w:eastAsia="Times New Roman" w:cs="Times New Roman"/>
                <w:kern w:val="0"/>
                <w:lang w:eastAsia="ru-RU" w:bidi="ar-SA"/>
              </w:rPr>
              <w:t>Десногорска)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769" w:type="dxa"/>
          </w:tcPr>
          <w:p w:rsidR="00756DD0" w:rsidRPr="00891B0C" w:rsidRDefault="003A4A2D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756DD0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 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769" w:type="dxa"/>
          </w:tcPr>
          <w:p w:rsidR="006A392B" w:rsidRDefault="006A392B" w:rsidP="003444B6">
            <w:pPr>
              <w:widowControl/>
              <w:numPr>
                <w:ilvl w:val="0"/>
                <w:numId w:val="27"/>
              </w:numPr>
              <w:suppressAutoHyphens w:val="0"/>
              <w:ind w:left="0" w:firstLine="17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количество мероприятий для детей и молодежи;</w:t>
            </w:r>
          </w:p>
          <w:p w:rsidR="00756DD0" w:rsidRPr="006A4261" w:rsidRDefault="006A392B" w:rsidP="003444B6">
            <w:pPr>
              <w:widowControl/>
              <w:numPr>
                <w:ilvl w:val="0"/>
                <w:numId w:val="27"/>
              </w:numPr>
              <w:suppressAutoHyphens w:val="0"/>
              <w:ind w:left="0" w:firstLine="17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A4261">
              <w:rPr>
                <w:rFonts w:eastAsia="Times New Roman" w:cs="Times New Roman"/>
                <w:kern w:val="0"/>
                <w:lang w:eastAsia="ru-RU" w:bidi="ar-SA"/>
              </w:rPr>
              <w:t>численность молодежи, охваченной воспитательными и просветительскими акциями и мероприятиями</w:t>
            </w:r>
            <w:r w:rsidR="00756DD0" w:rsidRPr="006A426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Сроки (этапы) реализации подпрограммы </w:t>
            </w:r>
          </w:p>
        </w:tc>
        <w:tc>
          <w:tcPr>
            <w:tcW w:w="6769" w:type="dxa"/>
          </w:tcPr>
          <w:p w:rsidR="00756DD0" w:rsidRPr="00891B0C" w:rsidRDefault="00756DD0" w:rsidP="00BF42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2014 - 20</w:t>
            </w:r>
            <w:r w:rsidR="00A72F43" w:rsidRPr="00891B0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BF420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A4261" w:rsidRPr="00891B0C">
              <w:rPr>
                <w:rFonts w:eastAsia="Times New Roman" w:cs="Times New Roman"/>
                <w:kern w:val="0"/>
                <w:lang w:eastAsia="ru-RU" w:bidi="ar-SA"/>
              </w:rPr>
              <w:t>гг.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9" w:type="dxa"/>
          </w:tcPr>
          <w:p w:rsidR="00756DD0" w:rsidRPr="004523C5" w:rsidRDefault="00756DD0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объем финансирования подпрограммы составляет </w:t>
            </w:r>
            <w:r w:rsidR="00BF4208" w:rsidRPr="00BF4208">
              <w:rPr>
                <w:rFonts w:eastAsia="Times New Roman" w:cs="Times New Roman"/>
                <w:kern w:val="0"/>
                <w:lang w:eastAsia="ru-RU" w:bidi="ar-SA"/>
              </w:rPr>
              <w:t>583,0</w:t>
            </w:r>
            <w:r w:rsidR="00BF420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4523C5">
              <w:rPr>
                <w:rFonts w:eastAsia="Times New Roman" w:cs="Times New Roman"/>
                <w:kern w:val="0"/>
                <w:lang w:eastAsia="ru-RU" w:bidi="ar-SA"/>
              </w:rPr>
              <w:t xml:space="preserve">тыс. руб., в том числе: </w:t>
            </w:r>
          </w:p>
          <w:p w:rsidR="00756DD0" w:rsidRPr="001A2BF4" w:rsidRDefault="00531F1E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2BF4">
              <w:rPr>
                <w:rFonts w:eastAsia="Times New Roman" w:cs="Times New Roman"/>
                <w:kern w:val="0"/>
                <w:lang w:eastAsia="ru-RU" w:bidi="ar-SA"/>
              </w:rPr>
              <w:t>93,6</w:t>
            </w:r>
            <w:r w:rsidR="00756DD0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 ты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с. руб. </w:t>
            </w:r>
            <w:r w:rsidR="00C16380" w:rsidRPr="001A2BF4">
              <w:rPr>
                <w:rFonts w:eastAsia="Times New Roman" w:cs="Times New Roman"/>
                <w:kern w:val="0"/>
                <w:lang w:eastAsia="ru-RU" w:bidi="ar-SA"/>
              </w:rPr>
              <w:t>– в 2014 г</w:t>
            </w:r>
            <w:r w:rsidR="00437E1A" w:rsidRPr="001A2BF4">
              <w:rPr>
                <w:rFonts w:eastAsia="Times New Roman" w:cs="Times New Roman"/>
                <w:kern w:val="0"/>
                <w:lang w:eastAsia="ru-RU" w:bidi="ar-SA"/>
              </w:rPr>
              <w:t>оду</w:t>
            </w:r>
            <w:r w:rsidR="00756DD0" w:rsidRPr="001A2BF4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756DD0" w:rsidRPr="001A2BF4" w:rsidRDefault="006A426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87,9 тыс. руб. </w:t>
            </w:r>
            <w:r w:rsidR="00C16380" w:rsidRPr="001A2BF4">
              <w:rPr>
                <w:rFonts w:eastAsia="Times New Roman" w:cs="Times New Roman"/>
                <w:kern w:val="0"/>
                <w:lang w:eastAsia="ru-RU" w:bidi="ar-SA"/>
              </w:rPr>
              <w:t>– в 2015 г</w:t>
            </w:r>
            <w:r w:rsidR="00437E1A" w:rsidRPr="001A2BF4">
              <w:rPr>
                <w:rFonts w:eastAsia="Times New Roman" w:cs="Times New Roman"/>
                <w:kern w:val="0"/>
                <w:lang w:eastAsia="ru-RU" w:bidi="ar-SA"/>
              </w:rPr>
              <w:t>оду</w:t>
            </w:r>
            <w:r w:rsidR="00756DD0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; </w:t>
            </w:r>
          </w:p>
          <w:p w:rsidR="00756DD0" w:rsidRPr="001A2BF4" w:rsidRDefault="006A426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87,9 тыс. руб. </w:t>
            </w:r>
            <w:r w:rsidR="00437E1A" w:rsidRPr="001A2BF4">
              <w:rPr>
                <w:rFonts w:eastAsia="Times New Roman" w:cs="Times New Roman"/>
                <w:kern w:val="0"/>
                <w:lang w:eastAsia="ru-RU" w:bidi="ar-SA"/>
              </w:rPr>
              <w:t>– в 2016 году</w:t>
            </w:r>
            <w:r w:rsidR="00A72F43" w:rsidRPr="001A2BF4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A72F43" w:rsidRPr="001A2BF4" w:rsidRDefault="00476E03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74,8</w:t>
            </w:r>
            <w:r w:rsidR="00A72F43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 тыс.</w:t>
            </w:r>
            <w:r w:rsidR="00E56330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 руб.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 – </w:t>
            </w:r>
            <w:r w:rsidR="00A72F43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r w:rsidR="00F03B62" w:rsidRPr="001A2BF4">
              <w:rPr>
                <w:rFonts w:eastAsia="Times New Roman" w:cs="Times New Roman"/>
                <w:kern w:val="0"/>
                <w:lang w:eastAsia="ru-RU" w:bidi="ar-SA"/>
              </w:rPr>
              <w:t>2017 году</w:t>
            </w:r>
            <w:r w:rsidR="00C16380" w:rsidRPr="001A2BF4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F03B62" w:rsidRPr="001A2BF4" w:rsidRDefault="00476E03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74,8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 тыс. руб. – </w:t>
            </w:r>
            <w:r w:rsidR="00F03B62" w:rsidRPr="001A2BF4">
              <w:rPr>
                <w:rFonts w:eastAsia="Times New Roman" w:cs="Times New Roman"/>
                <w:kern w:val="0"/>
                <w:lang w:eastAsia="ru-RU" w:bidi="ar-SA"/>
              </w:rPr>
              <w:t>в 2018 году;</w:t>
            </w:r>
          </w:p>
          <w:p w:rsidR="00F03B62" w:rsidRPr="001A2BF4" w:rsidRDefault="00D82DD4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41,0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 тыс. руб. – </w:t>
            </w:r>
            <w:r w:rsidR="00F03B62" w:rsidRPr="001A2BF4">
              <w:rPr>
                <w:rFonts w:eastAsia="Times New Roman" w:cs="Times New Roman"/>
                <w:kern w:val="0"/>
                <w:lang w:eastAsia="ru-RU" w:bidi="ar-SA"/>
              </w:rPr>
              <w:t>в 2019 году;</w:t>
            </w:r>
          </w:p>
          <w:p w:rsidR="008107C1" w:rsidRDefault="00BF420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41,0 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тыс. руб. – </w:t>
            </w:r>
            <w:r w:rsidR="00D82DD4">
              <w:rPr>
                <w:rFonts w:eastAsia="Times New Roman" w:cs="Times New Roman"/>
                <w:kern w:val="0"/>
                <w:lang w:eastAsia="ru-RU" w:bidi="ar-SA"/>
              </w:rPr>
              <w:t>в 2020 году;</w:t>
            </w:r>
          </w:p>
          <w:p w:rsidR="00D82DD4" w:rsidRDefault="00BF420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41,0 </w:t>
            </w:r>
            <w:r w:rsidR="00D82DD4">
              <w:rPr>
                <w:rFonts w:eastAsia="Times New Roman" w:cs="Times New Roman"/>
                <w:kern w:val="0"/>
                <w:lang w:eastAsia="ru-RU" w:bidi="ar-SA"/>
              </w:rPr>
              <w:t xml:space="preserve">тыс. руб. 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– </w:t>
            </w:r>
            <w:r w:rsidR="00820C35">
              <w:rPr>
                <w:rFonts w:eastAsia="Times New Roman" w:cs="Times New Roman"/>
                <w:kern w:val="0"/>
                <w:lang w:eastAsia="ru-RU" w:bidi="ar-SA"/>
              </w:rPr>
              <w:t>в 202</w:t>
            </w:r>
            <w:r w:rsidR="00D82DD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820C3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году;</w:t>
            </w:r>
          </w:p>
          <w:p w:rsidR="00BF4208" w:rsidRPr="001A2BF4" w:rsidRDefault="00BF420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41,0 тыс. руб. – в 2022 году.</w:t>
            </w:r>
          </w:p>
          <w:p w:rsidR="00756DD0" w:rsidRPr="00891B0C" w:rsidRDefault="00756DD0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2BF4">
              <w:rPr>
                <w:rFonts w:eastAsia="Times New Roman" w:cs="Times New Roman"/>
                <w:kern w:val="0"/>
                <w:lang w:eastAsia="ru-RU" w:bidi="ar-SA"/>
              </w:rPr>
              <w:t>Подпрограмма финансируется за счет средств местного бюджета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B54040" w:rsidRPr="00891B0C" w:rsidRDefault="00B54040" w:rsidP="00D82DD4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D5915" w:rsidRDefault="008D5915" w:rsidP="00D82DD4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D5915">
        <w:rPr>
          <w:rFonts w:eastAsia="Times New Roman" w:cs="Times New Roman"/>
          <w:b/>
          <w:kern w:val="0"/>
          <w:lang w:eastAsia="ru-RU" w:bidi="ar-SA"/>
        </w:rPr>
        <w:t>1. Общая характеристика социально-экономической сферы реализации подпрограммы муниципальной программы</w:t>
      </w:r>
    </w:p>
    <w:p w:rsidR="00741278" w:rsidRPr="008D5915" w:rsidRDefault="00741278" w:rsidP="00D82DD4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Молодежь является стратегическим ресурсом развития любого общества. Успешное социально-экономическое развитие муниципального образования «город Десногорск» Смоленской области во многом будет определяться тем, насколько молодежь знает и принимает цели и задачи развития города,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В настоящее время молодежная политика реализуется в сложных экономических и социальных условиях: безработица, снижение качественных показателей здоровья подрастающего поколения, отсутствие развитой культурно - досуговой инфраструктуры для молодежи и целостной системы подготовки, переподготовка и повышение квалификации кадров, осуществляющих деятельность в системе государственной молодежной политики.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Подпрограмма представляет собой комплекс мероприятий, охватывающих основные актуальные направления реализации молодежной политики.</w:t>
      </w:r>
    </w:p>
    <w:p w:rsidR="008D5915" w:rsidRPr="00B54B11" w:rsidRDefault="008D5915" w:rsidP="00820C3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В соответствии с возложенными </w:t>
      </w:r>
      <w:r w:rsidRPr="00FF570B">
        <w:rPr>
          <w:rFonts w:eastAsia="Times New Roman" w:cs="Times New Roman"/>
          <w:kern w:val="0"/>
          <w:lang w:eastAsia="ru-RU" w:bidi="ar-SA"/>
        </w:rPr>
        <w:t xml:space="preserve">задачами, реализация молодежной политики </w:t>
      </w:r>
      <w:r w:rsidRPr="00845C9A">
        <w:rPr>
          <w:rFonts w:eastAsia="Times New Roman" w:cs="Times New Roman"/>
          <w:kern w:val="0"/>
          <w:lang w:eastAsia="ru-RU" w:bidi="ar-SA"/>
        </w:rPr>
        <w:lastRenderedPageBreak/>
        <w:t>осуществлялась в 201</w:t>
      </w:r>
      <w:r w:rsidR="00845C9A" w:rsidRPr="00845C9A">
        <w:rPr>
          <w:rFonts w:eastAsia="Times New Roman" w:cs="Times New Roman"/>
          <w:kern w:val="0"/>
          <w:lang w:eastAsia="ru-RU" w:bidi="ar-SA"/>
        </w:rPr>
        <w:t>9</w:t>
      </w:r>
      <w:r w:rsidR="00B54B11" w:rsidRPr="00845C9A">
        <w:rPr>
          <w:rFonts w:eastAsia="Times New Roman" w:cs="Times New Roman"/>
          <w:kern w:val="0"/>
          <w:lang w:eastAsia="ru-RU" w:bidi="ar-SA"/>
        </w:rPr>
        <w:t xml:space="preserve"> </w:t>
      </w:r>
      <w:r w:rsidRPr="00845C9A">
        <w:rPr>
          <w:rFonts w:eastAsia="Times New Roman" w:cs="Times New Roman"/>
          <w:kern w:val="0"/>
          <w:lang w:eastAsia="ru-RU" w:bidi="ar-SA"/>
        </w:rPr>
        <w:t xml:space="preserve">г. по 5 направлениям. </w:t>
      </w:r>
      <w:r w:rsidRPr="00327814">
        <w:rPr>
          <w:rFonts w:eastAsia="Times New Roman" w:cs="Times New Roman"/>
          <w:kern w:val="0"/>
          <w:lang w:eastAsia="ru-RU" w:bidi="ar-SA"/>
        </w:rPr>
        <w:t>В течение 201</w:t>
      </w:r>
      <w:r w:rsidR="00845C9A" w:rsidRPr="00327814">
        <w:rPr>
          <w:rFonts w:eastAsia="Times New Roman" w:cs="Times New Roman"/>
          <w:kern w:val="0"/>
          <w:lang w:eastAsia="ru-RU" w:bidi="ar-SA"/>
        </w:rPr>
        <w:t>9</w:t>
      </w:r>
      <w:r w:rsidR="00884CB1" w:rsidRPr="00327814">
        <w:rPr>
          <w:rFonts w:eastAsia="Times New Roman" w:cs="Times New Roman"/>
          <w:kern w:val="0"/>
          <w:lang w:eastAsia="ru-RU" w:bidi="ar-SA"/>
        </w:rPr>
        <w:t xml:space="preserve"> года проведено 55</w:t>
      </w:r>
      <w:r w:rsidRPr="00327814">
        <w:rPr>
          <w:rFonts w:eastAsia="Times New Roman" w:cs="Times New Roman"/>
          <w:kern w:val="0"/>
          <w:lang w:eastAsia="ru-RU" w:bidi="ar-SA"/>
        </w:rPr>
        <w:t xml:space="preserve"> мероприятий по вовлечению молодежи в социальную практику и развитие добровольческой деятельности  (охвачено </w:t>
      </w:r>
      <w:r w:rsidR="00FF570B" w:rsidRPr="00327814">
        <w:rPr>
          <w:rFonts w:eastAsia="Times New Roman" w:cs="Times New Roman"/>
          <w:kern w:val="0"/>
          <w:lang w:eastAsia="ru-RU" w:bidi="ar-SA"/>
        </w:rPr>
        <w:t>10 140</w:t>
      </w:r>
      <w:r w:rsidRPr="00327814">
        <w:rPr>
          <w:rFonts w:eastAsia="Times New Roman" w:cs="Times New Roman"/>
          <w:kern w:val="0"/>
          <w:lang w:eastAsia="ru-RU" w:bidi="ar-SA"/>
        </w:rPr>
        <w:t xml:space="preserve"> человек); по поддержке деятельности детских и молоде</w:t>
      </w:r>
      <w:r w:rsidR="005351F6" w:rsidRPr="00327814">
        <w:rPr>
          <w:rFonts w:eastAsia="Times New Roman" w:cs="Times New Roman"/>
          <w:kern w:val="0"/>
          <w:lang w:eastAsia="ru-RU" w:bidi="ar-SA"/>
        </w:rPr>
        <w:t>жных общественных объединений 112</w:t>
      </w:r>
      <w:r w:rsidRPr="00327814">
        <w:rPr>
          <w:rFonts w:eastAsia="Times New Roman" w:cs="Times New Roman"/>
          <w:kern w:val="0"/>
          <w:lang w:eastAsia="ru-RU" w:bidi="ar-SA"/>
        </w:rPr>
        <w:t xml:space="preserve"> мероприятий, охвачено </w:t>
      </w:r>
      <w:r w:rsidR="005351F6" w:rsidRPr="00327814">
        <w:rPr>
          <w:rFonts w:eastAsia="Times New Roman" w:cs="Times New Roman"/>
          <w:kern w:val="0"/>
          <w:lang w:eastAsia="ru-RU" w:bidi="ar-SA"/>
        </w:rPr>
        <w:t>29 235</w:t>
      </w:r>
      <w:r w:rsidRPr="00327814">
        <w:rPr>
          <w:rFonts w:eastAsia="Times New Roman" w:cs="Times New Roman"/>
          <w:kern w:val="0"/>
          <w:lang w:eastAsia="ru-RU" w:bidi="ar-SA"/>
        </w:rPr>
        <w:t xml:space="preserve"> человек.</w:t>
      </w:r>
      <w:r w:rsidRPr="005351F6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D5915" w:rsidRPr="008D5915" w:rsidRDefault="008D5915" w:rsidP="00820C35">
      <w:pPr>
        <w:widowControl/>
        <w:tabs>
          <w:tab w:val="left" w:pos="567"/>
          <w:tab w:val="left" w:pos="709"/>
        </w:tabs>
        <w:suppressAutoHyphens w:val="0"/>
        <w:ind w:right="-65" w:firstLine="708"/>
        <w:jc w:val="both"/>
        <w:rPr>
          <w:rFonts w:eastAsia="Calibri" w:cs="Times New Roman"/>
          <w:kern w:val="0"/>
          <w:lang w:eastAsia="en-US" w:bidi="ar-SA"/>
        </w:rPr>
      </w:pPr>
      <w:r w:rsidRPr="005351F6">
        <w:rPr>
          <w:rFonts w:eastAsia="Times New Roman" w:cs="Times New Roman"/>
          <w:kern w:val="0"/>
          <w:lang w:eastAsia="ru-RU" w:bidi="ar-SA"/>
        </w:rPr>
        <w:t>В плане информационно-методического обеспечения реализации молодежной</w:t>
      </w:r>
      <w:r w:rsidRPr="008D5915">
        <w:rPr>
          <w:rFonts w:eastAsia="Times New Roman" w:cs="Times New Roman"/>
          <w:kern w:val="0"/>
          <w:lang w:eastAsia="ru-RU" w:bidi="ar-SA"/>
        </w:rPr>
        <w:t xml:space="preserve"> политики информация предоставлялась через средства массовой информации. </w:t>
      </w:r>
      <w:r w:rsidRPr="008D5915">
        <w:rPr>
          <w:rFonts w:eastAsia="Calibri" w:cs="Times New Roman"/>
          <w:kern w:val="0"/>
          <w:shd w:val="clear" w:color="auto" w:fill="FFFFFF"/>
          <w:lang w:eastAsia="en-US" w:bidi="ar-SA"/>
        </w:rPr>
        <w:t>Именно они, и самое главное Интернет, охватил весь мир и все сферы жизнедеятельности людей. Сейчас очень трудно представить нашу жизнь без этого ресурса. Интернет достаточно сильно влияет на всех, особенно на молодежь. Именно поэтому, и</w:t>
      </w:r>
      <w:r w:rsidRPr="008D5915">
        <w:rPr>
          <w:rFonts w:eastAsia="Calibri" w:cs="Times New Roman"/>
          <w:kern w:val="0"/>
          <w:lang w:eastAsia="en-US" w:bidi="ar-SA"/>
        </w:rPr>
        <w:t xml:space="preserve">нформация о мероприятиях, молодежных акциях, а также информация, направленная на формирование положительного образа представителя молодежи систематически размещалась в востребованных молодежью средствах массовой информации, таких, как общеобластной новостной портал «Наша Добрая Смоленщина», раздел «Молодежная политика» на официальном сайте Администрации, городской молодежной газете «Поколение», а также в социальных сетях: </w:t>
      </w:r>
      <w:r w:rsidRPr="008D5915">
        <w:rPr>
          <w:rFonts w:eastAsia="Calibri" w:cs="Times New Roman"/>
          <w:kern w:val="0"/>
          <w:lang w:val="en-US" w:eastAsia="en-US" w:bidi="ar-SA"/>
        </w:rPr>
        <w:t>vk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Pr="008D5915">
        <w:rPr>
          <w:rFonts w:eastAsia="Calibri" w:cs="Times New Roman"/>
          <w:kern w:val="0"/>
          <w:lang w:val="en-US" w:eastAsia="en-US" w:bidi="ar-SA"/>
        </w:rPr>
        <w:t>odnoklassniki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="007C0628">
        <w:rPr>
          <w:rFonts w:eastAsia="Calibri" w:cs="Times New Roman"/>
          <w:kern w:val="0"/>
          <w:lang w:val="en-US" w:eastAsia="en-US" w:bidi="ar-SA"/>
        </w:rPr>
        <w:t>fa</w:t>
      </w:r>
      <w:r w:rsidR="007C0628">
        <w:rPr>
          <w:rFonts w:eastAsia="Calibri" w:cs="Times New Roman"/>
          <w:kern w:val="0"/>
          <w:lang w:eastAsia="en-US" w:bidi="ar-SA"/>
        </w:rPr>
        <w:t>с</w:t>
      </w:r>
      <w:r w:rsidRPr="008D5915">
        <w:rPr>
          <w:rFonts w:eastAsia="Calibri" w:cs="Times New Roman"/>
          <w:kern w:val="0"/>
          <w:lang w:val="en-US" w:eastAsia="en-US" w:bidi="ar-SA"/>
        </w:rPr>
        <w:t>ebook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Pr="008D5915">
        <w:rPr>
          <w:rFonts w:eastAsia="Calibri" w:cs="Times New Roman"/>
          <w:kern w:val="0"/>
          <w:lang w:val="en-US" w:eastAsia="en-US" w:bidi="ar-SA"/>
        </w:rPr>
        <w:t>instagram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Pr="008D5915">
        <w:rPr>
          <w:rFonts w:eastAsia="Calibri" w:cs="Times New Roman"/>
          <w:kern w:val="0"/>
          <w:lang w:val="en-US" w:eastAsia="en-US" w:bidi="ar-SA"/>
        </w:rPr>
        <w:t>twitter</w:t>
      </w:r>
      <w:r w:rsidRPr="008D5915">
        <w:rPr>
          <w:rFonts w:eastAsia="Calibri" w:cs="Times New Roman"/>
          <w:kern w:val="0"/>
          <w:lang w:eastAsia="en-US" w:bidi="ar-SA"/>
        </w:rPr>
        <w:t xml:space="preserve"> и т.д.</w:t>
      </w:r>
    </w:p>
    <w:p w:rsidR="008D5915" w:rsidRPr="008D5915" w:rsidRDefault="008D5915" w:rsidP="00820C35">
      <w:pPr>
        <w:widowControl/>
        <w:tabs>
          <w:tab w:val="left" w:pos="567"/>
          <w:tab w:val="left" w:pos="709"/>
        </w:tabs>
        <w:suppressAutoHyphens w:val="0"/>
        <w:ind w:right="-65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В течение года осуществлялись публикации на страницах местных газет «Авось-ка» и «Десна», выпускался цикл телепередач на ООО «ТРВК «Десна-ТВ», вышло 7 номеров молодежной газеты «Поколение».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В течение года осуществлялись публикации на страницах местных газет «Авось-ка» и «Десна», выпускались малые печатные формы (буклеты, листовки).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 Молодежь Десногорска имеет собственное печатное издание – молодежную газету «Поколение» (приложение к городской газете «Десна»), на страницах которой можно узнать не только городские новости, молодежные проблемы, но и поделиться своим мнением.</w:t>
      </w:r>
    </w:p>
    <w:p w:rsidR="008D5915" w:rsidRPr="000F1DFB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 </w:t>
      </w:r>
      <w:r w:rsidR="000F1DFB" w:rsidRPr="00ED47B7">
        <w:rPr>
          <w:rFonts w:eastAsia="Times New Roman" w:cs="Times New Roman"/>
          <w:kern w:val="0"/>
          <w:lang w:eastAsia="ru-RU" w:bidi="ar-SA"/>
        </w:rPr>
        <w:t>В 201</w:t>
      </w:r>
      <w:r w:rsidR="00ED47B7" w:rsidRPr="00ED47B7">
        <w:rPr>
          <w:rFonts w:eastAsia="Times New Roman" w:cs="Times New Roman"/>
          <w:kern w:val="0"/>
          <w:lang w:eastAsia="ru-RU" w:bidi="ar-SA"/>
        </w:rPr>
        <w:t>9</w:t>
      </w:r>
      <w:r w:rsidRPr="00ED47B7">
        <w:rPr>
          <w:rFonts w:eastAsia="Times New Roman" w:cs="Times New Roman"/>
          <w:kern w:val="0"/>
          <w:lang w:eastAsia="ru-RU" w:bidi="ar-SA"/>
        </w:rPr>
        <w:t xml:space="preserve"> году вышло </w:t>
      </w:r>
      <w:r w:rsidR="000F1DFB" w:rsidRPr="00ED47B7">
        <w:rPr>
          <w:rFonts w:eastAsia="Times New Roman" w:cs="Times New Roman"/>
          <w:kern w:val="0"/>
          <w:lang w:eastAsia="ru-RU" w:bidi="ar-SA"/>
        </w:rPr>
        <w:t>8</w:t>
      </w:r>
      <w:r w:rsidRPr="00ED47B7">
        <w:rPr>
          <w:rFonts w:eastAsia="Times New Roman" w:cs="Times New Roman"/>
          <w:kern w:val="0"/>
          <w:lang w:eastAsia="ru-RU" w:bidi="ar-SA"/>
        </w:rPr>
        <w:t xml:space="preserve"> номеров молодежной газеты «Поколение».</w:t>
      </w:r>
      <w:r w:rsidRPr="000F1DFB">
        <w:rPr>
          <w:rFonts w:eastAsia="Times New Roman" w:cs="Times New Roman"/>
          <w:b/>
          <w:kern w:val="0"/>
          <w:lang w:eastAsia="ru-RU" w:bidi="ar-SA"/>
        </w:rPr>
        <w:t xml:space="preserve">   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90CEF">
        <w:rPr>
          <w:rFonts w:eastAsia="Times New Roman" w:cs="Times New Roman"/>
          <w:kern w:val="0"/>
          <w:lang w:eastAsia="ru-RU" w:bidi="ar-SA"/>
        </w:rPr>
        <w:t>Огромное значение уделялось работе по профилактике преступности и правонарушений</w:t>
      </w:r>
      <w:r w:rsidRPr="008D5915">
        <w:rPr>
          <w:rFonts w:eastAsia="Times New Roman" w:cs="Times New Roman"/>
          <w:kern w:val="0"/>
          <w:lang w:eastAsia="ru-RU" w:bidi="ar-SA"/>
        </w:rPr>
        <w:t xml:space="preserve"> среди несовершеннолетних и молодежи и профилактике употребления психически активных веществ; профилактике терроризма, экстремизма и ксенофобии в молодежной среде.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8D5915">
        <w:rPr>
          <w:rFonts w:eastAsia="Times New Roman" w:cs="Times New Roman"/>
          <w:lang w:eastAsia="ar-SA" w:bidi="ar-SA"/>
        </w:rPr>
        <w:t>Молодежная политика должна выстраиваться как особая инновационная политика, основным содержанием которой является управление общественными изменениями, задающими новые социальные, экономические и культурные перспективы развития.</w:t>
      </w:r>
    </w:p>
    <w:p w:rsidR="008D5915" w:rsidRPr="00597079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будущем, и организация продуктивного взаимодействия между всеми заинтересованными субъектами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</w:t>
      </w:r>
      <w:r w:rsidRPr="00597079">
        <w:rPr>
          <w:rFonts w:eastAsia="Times New Roman" w:cs="Times New Roman"/>
          <w:kern w:val="0"/>
          <w:lang w:eastAsia="ru-RU" w:bidi="ar-SA"/>
        </w:rPr>
        <w:t>молодежи, проживающей в муниципальном образовании.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597079">
        <w:rPr>
          <w:rFonts w:eastAsia="Times New Roman" w:cs="Times New Roman"/>
          <w:lang w:eastAsia="ar-SA" w:bidi="ar-SA"/>
        </w:rPr>
        <w:t>На сегодняшний день в городе около 40 детских и молодежных общественных организаций, объединений, клубных формирований, в которых занимаются более 3000 человек.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8D5915">
        <w:rPr>
          <w:rFonts w:eastAsia="Times New Roman" w:cs="Times New Roman"/>
          <w:lang w:eastAsia="ar-SA" w:bidi="ar-SA"/>
        </w:rPr>
        <w:t>Поддержка их деятельности осуществлялась посредством организации взаимодейст</w:t>
      </w:r>
      <w:r w:rsidR="00820C35">
        <w:rPr>
          <w:rFonts w:eastAsia="Times New Roman" w:cs="Times New Roman"/>
          <w:lang w:eastAsia="ar-SA" w:bidi="ar-SA"/>
        </w:rPr>
        <w:t xml:space="preserve">вия общественных объединений </w:t>
      </w:r>
      <w:r w:rsidRPr="008D5915">
        <w:rPr>
          <w:rFonts w:eastAsia="Times New Roman" w:cs="Times New Roman"/>
          <w:lang w:eastAsia="ar-SA" w:bidi="ar-SA"/>
        </w:rPr>
        <w:t>с органами местного самоуправления, целенаправленной работы с молодежными лидерами, создания условий для развития действующих и созданию новых общественных объединений, проведения мероприятий, способствующих самоорганизации и общественной активности молодежи.</w:t>
      </w:r>
    </w:p>
    <w:p w:rsidR="008D5915" w:rsidRPr="00597079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7555AA">
        <w:rPr>
          <w:rFonts w:eastAsia="Times New Roman" w:cs="Times New Roman"/>
          <w:lang w:eastAsia="ar-SA" w:bidi="ar-SA"/>
        </w:rPr>
        <w:t>В 201</w:t>
      </w:r>
      <w:r w:rsidR="007555AA" w:rsidRPr="007555AA">
        <w:rPr>
          <w:rFonts w:eastAsia="Times New Roman" w:cs="Times New Roman"/>
          <w:lang w:eastAsia="ar-SA" w:bidi="ar-SA"/>
        </w:rPr>
        <w:t>9</w:t>
      </w:r>
      <w:r w:rsidRPr="007555AA">
        <w:rPr>
          <w:rFonts w:eastAsia="Times New Roman" w:cs="Times New Roman"/>
          <w:lang w:eastAsia="ar-SA" w:bidi="ar-SA"/>
        </w:rPr>
        <w:t xml:space="preserve"> году было проведено совместно с общественными объединениями </w:t>
      </w:r>
      <w:r w:rsidR="007555AA" w:rsidRPr="007555AA">
        <w:rPr>
          <w:rFonts w:eastAsia="Times New Roman" w:cs="Times New Roman"/>
          <w:lang w:eastAsia="ar-SA" w:bidi="ar-SA"/>
        </w:rPr>
        <w:t>73 мероприятия</w:t>
      </w:r>
      <w:r w:rsidRPr="007555AA">
        <w:rPr>
          <w:rFonts w:eastAsia="Times New Roman" w:cs="Times New Roman"/>
          <w:lang w:eastAsia="ar-SA" w:bidi="ar-SA"/>
        </w:rPr>
        <w:t xml:space="preserve"> (акции по пропаганде здорового образа жизни, мероприятия летней оздоровительной кампании, полевые выходы и экспедиционные выезды и т.д.).</w:t>
      </w:r>
      <w:r w:rsidRPr="00597079">
        <w:rPr>
          <w:rFonts w:eastAsia="Times New Roman" w:cs="Times New Roman"/>
          <w:lang w:eastAsia="ar-SA" w:bidi="ar-SA"/>
        </w:rPr>
        <w:t xml:space="preserve">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597079">
        <w:rPr>
          <w:rFonts w:eastAsia="Times New Roman" w:cs="Times New Roman"/>
          <w:kern w:val="0"/>
          <w:lang w:eastAsia="ru-RU" w:bidi="ar-SA"/>
        </w:rPr>
        <w:t>Особое внимание уделялось организации летней оздоровительной кампании</w:t>
      </w:r>
      <w:r w:rsidRPr="008D5915">
        <w:rPr>
          <w:rFonts w:eastAsia="Times New Roman" w:cs="Times New Roman"/>
          <w:kern w:val="0"/>
          <w:lang w:eastAsia="ru-RU" w:bidi="ar-SA"/>
        </w:rPr>
        <w:t xml:space="preserve"> (военно-полевые сборы, слеты для трудных подростков; полевые выходы, экспедиционные выезды, «Вахты Памяти» для членов патриотических объединений; обслуживание детских оздоровительных площадок дневного пребывания детей; культурно-массовые и молодежные мероприятия; направление на сборы творческой молодежи; проведение акций по здоровому образу жизни). В </w:t>
      </w:r>
      <w:r w:rsidR="007555AA" w:rsidRPr="00E479FA">
        <w:rPr>
          <w:rFonts w:eastAsia="Times New Roman" w:cs="Times New Roman"/>
          <w:kern w:val="0"/>
          <w:lang w:eastAsia="ru-RU" w:bidi="ar-SA"/>
        </w:rPr>
        <w:t>летний период 2019</w:t>
      </w:r>
      <w:r w:rsidRPr="00E479FA">
        <w:rPr>
          <w:rFonts w:eastAsia="Times New Roman" w:cs="Times New Roman"/>
          <w:kern w:val="0"/>
          <w:lang w:eastAsia="ru-RU" w:bidi="ar-SA"/>
        </w:rPr>
        <w:t xml:space="preserve"> года всеми учреждениями культуры города было проведено </w:t>
      </w:r>
      <w:r w:rsidR="00E479FA" w:rsidRPr="00E479FA">
        <w:rPr>
          <w:rFonts w:eastAsia="Times New Roman" w:cs="Times New Roman"/>
          <w:kern w:val="0"/>
          <w:lang w:eastAsia="ru-RU" w:bidi="ar-SA"/>
        </w:rPr>
        <w:t>214</w:t>
      </w:r>
      <w:r w:rsidR="00034B0C" w:rsidRPr="00E479FA">
        <w:rPr>
          <w:rFonts w:eastAsia="Times New Roman" w:cs="Times New Roman"/>
          <w:kern w:val="0"/>
          <w:lang w:eastAsia="ru-RU" w:bidi="ar-SA"/>
        </w:rPr>
        <w:t xml:space="preserve"> мероприятий</w:t>
      </w:r>
      <w:r w:rsidRPr="00E479FA">
        <w:rPr>
          <w:rFonts w:eastAsia="Times New Roman" w:cs="Times New Roman"/>
          <w:kern w:val="0"/>
          <w:lang w:eastAsia="ru-RU" w:bidi="ar-SA"/>
        </w:rPr>
        <w:t xml:space="preserve">. Охвачено </w:t>
      </w:r>
      <w:r w:rsidR="00E479FA" w:rsidRPr="00E479FA">
        <w:rPr>
          <w:rFonts w:eastAsia="Times New Roman" w:cs="Times New Roman"/>
          <w:kern w:val="0"/>
          <w:lang w:eastAsia="ru-RU" w:bidi="ar-SA"/>
        </w:rPr>
        <w:t xml:space="preserve">20 751 </w:t>
      </w:r>
      <w:r w:rsidR="00034B0C" w:rsidRPr="00E479FA">
        <w:rPr>
          <w:rFonts w:eastAsia="Times New Roman" w:cs="Times New Roman"/>
          <w:kern w:val="0"/>
          <w:lang w:eastAsia="ru-RU" w:bidi="ar-SA"/>
        </w:rPr>
        <w:t>человек</w:t>
      </w:r>
      <w:r w:rsidRPr="00E479FA">
        <w:rPr>
          <w:rFonts w:eastAsia="Times New Roman" w:cs="Times New Roman"/>
          <w:kern w:val="0"/>
          <w:lang w:eastAsia="ru-RU" w:bidi="ar-SA"/>
        </w:rPr>
        <w:t>.</w:t>
      </w:r>
      <w:r w:rsidRPr="008D5915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lastRenderedPageBreak/>
        <w:t>Одним из направлений работы является поддержка студенческого творчества, выявление талантливой молодежи, организация досуга детей, подростков и молодежи.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8D5915">
        <w:rPr>
          <w:rFonts w:eastAsia="Times New Roman" w:cs="Times New Roman"/>
          <w:lang w:eastAsia="ar-SA" w:bidi="ar-SA"/>
        </w:rPr>
        <w:t>Представители молодежного актива г. Десногорска ежегодно принимают участие в трехступенчатой системе профильных лагерей, организуемых профильными органами исполнительной власти Смоленской области.</w:t>
      </w:r>
    </w:p>
    <w:p w:rsidR="008D5915" w:rsidRPr="008D5915" w:rsidRDefault="008D5915" w:rsidP="00820C35">
      <w:pPr>
        <w:shd w:val="clear" w:color="auto" w:fill="FFFFFF"/>
        <w:ind w:firstLine="708"/>
        <w:jc w:val="both"/>
      </w:pPr>
      <w:r w:rsidRPr="008D5915">
        <w:rPr>
          <w:rFonts w:eastAsia="Times New Roman" w:cs="Times New Roman"/>
          <w:kern w:val="0"/>
          <w:lang w:eastAsia="ru-RU" w:bidi="ar-SA"/>
        </w:rPr>
        <w:t>Особое внимание в работе молодежных структур уделялось развитию волонтерского движения. В настоящее время в муниципальном образовании «город Десногорск» Смоленской области действуют 11 волонтерских отрядов при образовательных учреждениях и муниципальном бюджетном учреждении «Центр культуры и молодёжной политики» муниципального образования «город Десногорск» Смоленской области.</w:t>
      </w:r>
      <w:r w:rsidRPr="008D5915">
        <w:t xml:space="preserve"> </w:t>
      </w:r>
    </w:p>
    <w:p w:rsidR="008D5915" w:rsidRPr="008D5915" w:rsidRDefault="008D5915" w:rsidP="00820C35">
      <w:pPr>
        <w:shd w:val="clear" w:color="auto" w:fill="FFFFFF"/>
        <w:tabs>
          <w:tab w:val="num" w:pos="0"/>
        </w:tabs>
        <w:ind w:firstLine="708"/>
        <w:jc w:val="both"/>
      </w:pPr>
      <w:r w:rsidRPr="008D5915">
        <w:t xml:space="preserve">В 2016 году было организовано Всероссийское общественное движение «Волонтеры Победы». </w:t>
      </w:r>
      <w:r w:rsidRPr="008D5915">
        <w:rPr>
          <w:shd w:val="clear" w:color="auto" w:fill="FFFFFF"/>
        </w:rPr>
        <w:t>Постановлением Администрации муниципального образования «город Десногорск» Смоленской области от 16.02.2016</w:t>
      </w:r>
      <w:r w:rsidR="007A4F33">
        <w:rPr>
          <w:shd w:val="clear" w:color="auto" w:fill="FFFFFF"/>
        </w:rPr>
        <w:t xml:space="preserve"> </w:t>
      </w:r>
      <w:r w:rsidRPr="008D5915">
        <w:rPr>
          <w:shd w:val="clear" w:color="auto" w:fill="FFFFFF"/>
        </w:rPr>
        <w:t>г. за № 130 «</w:t>
      </w:r>
      <w:r w:rsidRPr="008D5915">
        <w:t xml:space="preserve">О создании муниципального штаба Всероссийского общественного движения «Волонтеры Победы» в Десногорске был создан штаб Всероссийского общественного движения «Волонтеры Победы», в состав которого вошли волонтерские отряды при средних школах города, Десногорского энергетического колледжа и волонтерского отряда </w:t>
      </w:r>
      <w:r w:rsidRPr="008D5915">
        <w:rPr>
          <w:rFonts w:cs="Times New Roman"/>
        </w:rPr>
        <w:t>муниципального бюджетного учреждения «Городской центр поддержки молодежных и детских общественных объединений» муниципального образования «город Десногорск» Смоленской области</w:t>
      </w:r>
      <w:r w:rsidRPr="00F90CEF">
        <w:t xml:space="preserve">. </w:t>
      </w:r>
    </w:p>
    <w:p w:rsidR="008D5915" w:rsidRPr="008D5915" w:rsidRDefault="008D5915" w:rsidP="00820C35">
      <w:pPr>
        <w:pStyle w:val="ac"/>
        <w:spacing w:before="0" w:after="0"/>
        <w:ind w:firstLine="708"/>
        <w:jc w:val="both"/>
      </w:pPr>
      <w:r w:rsidRPr="008D5915">
        <w:t xml:space="preserve">В целях обеспечения участия представителей молодежи в деятельности органов местного самоуправления муниципального образования, содействия реализации основных направлений государственной молодежной политики Постановлением Администрации муниципального образования «город Десногорск» Смоленской области от 14.07.2017 № 688 было утверждено Положение о Молодежном Совете муниципального образования «город Десногорск» Смоленской области и объявлен конкурс по отбору кандидатов на должность члена Молодежного Совета.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A66DDB">
        <w:t>Постановлением Администрации муниципального образования «город Десногорск» Смоленской области № 812 от 16.08.2017 был утвержден списочный состав Молодежного Совета.</w:t>
      </w:r>
      <w:r w:rsidRPr="008D5915">
        <w:t xml:space="preserve"> Интересы молодежи города в нем представляют школьники, студенты, трудящаяся молодежь, активисты молодежных общественных объединений города.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Реализация государственной молодежной политики посредством реализации подпрограммы позволит определять приоритеты деятельности, привлекать необходимые организационные ресурсы, совершенствовать систему логически последовательных и взаимосвязанных действий и в конечном итоге добиваться оптимальных результатов. </w:t>
      </w:r>
    </w:p>
    <w:p w:rsidR="008D5915" w:rsidRPr="008D5915" w:rsidRDefault="008D5915" w:rsidP="00D82DD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8D5915" w:rsidRDefault="008D5915" w:rsidP="003444B6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D5915">
        <w:rPr>
          <w:rFonts w:eastAsia="Times New Roman" w:cs="Times New Roman"/>
          <w:b/>
          <w:kern w:val="0"/>
          <w:lang w:eastAsia="ru-RU" w:bidi="ar-SA"/>
        </w:rPr>
        <w:t>Цели и целевые показатели реализации подпрограммы муниципальной программы</w:t>
      </w:r>
    </w:p>
    <w:p w:rsidR="004523C5" w:rsidRPr="008D5915" w:rsidRDefault="004523C5" w:rsidP="004523C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8D5915" w:rsidRPr="008D5915" w:rsidRDefault="008D5915" w:rsidP="00820C3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Основной целью подпрограммы является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области. </w:t>
      </w:r>
      <w:r w:rsidRPr="008D5915">
        <w:rPr>
          <w:rFonts w:eastAsia="Times New Roman" w:cs="Times New Roman"/>
          <w:bCs/>
          <w:kern w:val="0"/>
          <w:lang w:eastAsia="ru-RU" w:bidi="ar-SA"/>
        </w:rPr>
        <w:tab/>
      </w:r>
    </w:p>
    <w:p w:rsidR="008D5915" w:rsidRDefault="008D5915" w:rsidP="00820C3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Целевые показатели реализации подпрограммы:</w:t>
      </w:r>
    </w:p>
    <w:p w:rsidR="008D5915" w:rsidRPr="00A46955" w:rsidRDefault="008D5915" w:rsidP="00820C35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46955">
        <w:rPr>
          <w:rFonts w:eastAsia="Times New Roman" w:cs="Times New Roman"/>
          <w:kern w:val="0"/>
          <w:lang w:eastAsia="ru-RU" w:bidi="ar-SA"/>
        </w:rPr>
        <w:t>количество м</w:t>
      </w:r>
      <w:r w:rsidR="008D67BD" w:rsidRPr="00A46955">
        <w:rPr>
          <w:rFonts w:eastAsia="Times New Roman" w:cs="Times New Roman"/>
          <w:kern w:val="0"/>
          <w:lang w:eastAsia="ru-RU" w:bidi="ar-SA"/>
        </w:rPr>
        <w:t>ероприятий для детей</w:t>
      </w:r>
      <w:r w:rsidRPr="00A46955">
        <w:rPr>
          <w:rFonts w:eastAsia="Times New Roman" w:cs="Times New Roman"/>
          <w:kern w:val="0"/>
          <w:lang w:eastAsia="ru-RU" w:bidi="ar-SA"/>
        </w:rPr>
        <w:t xml:space="preserve"> и молодежи;</w:t>
      </w:r>
    </w:p>
    <w:p w:rsidR="008D5915" w:rsidRPr="00A46955" w:rsidRDefault="008D5915" w:rsidP="00820C35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46955">
        <w:rPr>
          <w:rFonts w:eastAsia="Times New Roman" w:cs="Times New Roman"/>
          <w:kern w:val="0"/>
          <w:lang w:eastAsia="ru-RU" w:bidi="ar-SA"/>
        </w:rPr>
        <w:t>численность молодежи, охваченной воспитательными и просветительскими акциями и мероприятиями.</w:t>
      </w:r>
    </w:p>
    <w:p w:rsidR="008D5915" w:rsidRPr="008D5915" w:rsidRDefault="008D5915" w:rsidP="00820C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Целевые показатели подпрограммы 1 приведены в приложении № 1 к муниципальной программе.</w:t>
      </w:r>
    </w:p>
    <w:p w:rsidR="00466876" w:rsidRPr="008D5915" w:rsidRDefault="00466876" w:rsidP="00D82DD4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D5915" w:rsidRPr="008D5915" w:rsidRDefault="008D5915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D5915">
        <w:rPr>
          <w:rFonts w:eastAsia="Times New Roman" w:cs="Times New Roman"/>
          <w:b/>
          <w:kern w:val="0"/>
          <w:lang w:eastAsia="ru-RU" w:bidi="ar-SA"/>
        </w:rPr>
        <w:t>3. Перечень основных мероприятий</w:t>
      </w:r>
      <w:r w:rsidRPr="008D5915">
        <w:rPr>
          <w:rFonts w:eastAsia="Times New Roman" w:cs="Times New Roman"/>
          <w:kern w:val="0"/>
          <w:lang w:eastAsia="ru-RU" w:bidi="ar-SA"/>
        </w:rPr>
        <w:t xml:space="preserve"> </w:t>
      </w:r>
      <w:r w:rsidRPr="008D5915">
        <w:rPr>
          <w:rFonts w:eastAsia="Times New Roman" w:cs="Times New Roman"/>
          <w:b/>
          <w:kern w:val="0"/>
          <w:lang w:eastAsia="ru-RU" w:bidi="ar-SA"/>
        </w:rPr>
        <w:t>подпрограммы</w:t>
      </w:r>
      <w:r w:rsidRPr="008D5915">
        <w:rPr>
          <w:rFonts w:eastAsia="Times New Roman" w:cs="Times New Roman"/>
          <w:kern w:val="0"/>
          <w:lang w:eastAsia="ru-RU" w:bidi="ar-SA"/>
        </w:rPr>
        <w:t xml:space="preserve"> </w:t>
      </w:r>
      <w:r w:rsidRPr="008D5915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8D5915" w:rsidRPr="008D5915" w:rsidRDefault="008D5915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D5915" w:rsidRPr="008D5915" w:rsidRDefault="008D5915" w:rsidP="00741278">
      <w:pPr>
        <w:autoSpaceDE w:val="0"/>
        <w:ind w:firstLine="709"/>
        <w:jc w:val="both"/>
        <w:rPr>
          <w:rFonts w:cs="Times New Roman"/>
          <w:b/>
        </w:rPr>
      </w:pPr>
      <w:r w:rsidRPr="008D5915">
        <w:rPr>
          <w:rFonts w:cs="Times New Roman"/>
        </w:rPr>
        <w:t>Система мероприятий Подпрограммы «</w:t>
      </w:r>
      <w:r w:rsidRPr="008D5915">
        <w:rPr>
          <w:rFonts w:eastAsia="Times New Roman" w:cs="Times New Roman"/>
          <w:kern w:val="0"/>
          <w:lang w:eastAsia="ar-SA" w:bidi="ar-SA"/>
        </w:rPr>
        <w:t>Реализация молодежной политики»</w:t>
      </w:r>
      <w:r w:rsidRPr="008D591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D5915">
        <w:rPr>
          <w:rFonts w:cs="Times New Roman"/>
        </w:rPr>
        <w:t xml:space="preserve">направлена на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</w:t>
      </w:r>
      <w:r w:rsidRPr="008D5915">
        <w:rPr>
          <w:rFonts w:cs="Times New Roman"/>
        </w:rPr>
        <w:lastRenderedPageBreak/>
        <w:t xml:space="preserve">Смоленской области. </w:t>
      </w:r>
    </w:p>
    <w:p w:rsidR="008D5915" w:rsidRPr="008D5915" w:rsidRDefault="008D5915" w:rsidP="00741278">
      <w:pPr>
        <w:snapToGrid w:val="0"/>
        <w:ind w:firstLine="709"/>
        <w:jc w:val="both"/>
        <w:rPr>
          <w:rFonts w:cs="Times New Roman"/>
        </w:rPr>
      </w:pPr>
      <w:r w:rsidRPr="008D5915">
        <w:rPr>
          <w:rFonts w:cs="Times New Roman"/>
        </w:rPr>
        <w:t xml:space="preserve">Подпрограммой запланировано выполнение </w:t>
      </w:r>
      <w:r w:rsidRPr="008D5915">
        <w:rPr>
          <w:rFonts w:cs="Times New Roman"/>
          <w:b/>
        </w:rPr>
        <w:t>основного мероприятия</w:t>
      </w:r>
      <w:r w:rsidRPr="008D5915">
        <w:rPr>
          <w:rFonts w:cs="Times New Roman"/>
        </w:rPr>
        <w:t xml:space="preserve"> - «Реализация мероприятий в области молодежной политики». </w:t>
      </w:r>
    </w:p>
    <w:p w:rsidR="008D5915" w:rsidRPr="008D5915" w:rsidRDefault="008D5915" w:rsidP="0074127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D5915">
        <w:rPr>
          <w:rFonts w:cs="Times New Roman"/>
        </w:rPr>
        <w:t>В рамках данного мероприятия  будут издаваться  сборники, методические рекомендации; полиграфическая продукция (баннеры, плакаты, буклеты и т.д.), выпуск молодежной газеты «Поколение», проводиться  мероприятия по  поддержке деятельности детских и молодежных общественных объединений, координации деятельности советов молодых специалистов на предприятиях и учреждениях города; информационному сопровождению молодежной политики; поддержке и сопровождению талантливой молодежи; выявлению и поддержке молодежных инициатив и молодежных проектов; организации летнего отдыха и оздоровления детей, подростков и молодежи. Будет организовано участие молодежи в областных, всероссийских, межрегиональных и международных мероприятиях и проектах: выставках, конкурсах, фестивалях, акциях, лагерях и сборах, семинаров, мастер-классов по профилактике асоциальных явлений в молодежной среде, разработка и выпуск методических материалов.</w:t>
      </w:r>
    </w:p>
    <w:p w:rsidR="008D5915" w:rsidRPr="008D5915" w:rsidRDefault="00741278" w:rsidP="00741278">
      <w:pPr>
        <w:pStyle w:val="ac"/>
        <w:spacing w:before="0" w:after="0"/>
        <w:ind w:firstLine="709"/>
        <w:jc w:val="both"/>
      </w:pPr>
      <w:r>
        <w:t xml:space="preserve">Основное мероприятие </w:t>
      </w:r>
      <w:r w:rsidR="008D5915" w:rsidRPr="008D5915">
        <w:t>направлено на достижение планируемых значений показателей:</w:t>
      </w:r>
    </w:p>
    <w:p w:rsidR="008D5915" w:rsidRPr="008D5915" w:rsidRDefault="008D5915" w:rsidP="00741278">
      <w:pPr>
        <w:pStyle w:val="ac"/>
        <w:spacing w:before="0" w:after="0"/>
        <w:ind w:firstLine="709"/>
        <w:jc w:val="both"/>
      </w:pPr>
      <w:r w:rsidRPr="008D5915">
        <w:t>1) количество мероприятий для детей и молодежи: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2014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183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2015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185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2016 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150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2017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2018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2019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2020 год – 140 шт.;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год – 140 шт.; 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>
        <w:rPr>
          <w:rFonts w:cs="Times New Roman"/>
        </w:rPr>
        <w:t xml:space="preserve"> – 140 шт.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B960EA">
        <w:rPr>
          <w:rFonts w:cs="Times New Roman"/>
        </w:rPr>
        <w:t>численность молодежи, охваченной воспитательными и просветительскими акциями и мероприятиями: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2014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24 220 чел.; 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2015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24 237 чел.;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2016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18 000 чел;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2017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15 000 чел;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2018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15 000 чел;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2019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15 000 чел;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2020 год – 15 000 чел;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15 000 чел.</w:t>
      </w:r>
      <w:r>
        <w:rPr>
          <w:rFonts w:cs="Times New Roman"/>
        </w:rPr>
        <w:t>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>
        <w:rPr>
          <w:rFonts w:cs="Times New Roman"/>
        </w:rPr>
        <w:t xml:space="preserve"> – 15 000 чел.</w:t>
      </w:r>
    </w:p>
    <w:p w:rsidR="00741278" w:rsidRPr="008D5915" w:rsidRDefault="00741278" w:rsidP="00741278">
      <w:pPr>
        <w:pStyle w:val="ac"/>
        <w:spacing w:before="0" w:after="0"/>
        <w:ind w:firstLine="709"/>
      </w:pPr>
    </w:p>
    <w:p w:rsidR="00E1267C" w:rsidRDefault="00756DD0" w:rsidP="00D82DD4">
      <w:pPr>
        <w:pStyle w:val="ac"/>
        <w:spacing w:before="0" w:after="0"/>
        <w:ind w:firstLine="708"/>
        <w:jc w:val="both"/>
        <w:rPr>
          <w:b/>
          <w:kern w:val="0"/>
          <w:lang w:eastAsia="ru-RU"/>
        </w:rPr>
      </w:pPr>
      <w:r w:rsidRPr="00891B0C">
        <w:rPr>
          <w:b/>
          <w:kern w:val="0"/>
          <w:lang w:eastAsia="ru-RU"/>
        </w:rPr>
        <w:t xml:space="preserve"> </w:t>
      </w:r>
      <w:r w:rsidR="00E1267C" w:rsidRPr="00891B0C">
        <w:rPr>
          <w:b/>
          <w:kern w:val="0"/>
          <w:lang w:eastAsia="ru-RU"/>
        </w:rPr>
        <w:t xml:space="preserve">4. </w:t>
      </w:r>
      <w:r w:rsidRPr="00891B0C">
        <w:rPr>
          <w:b/>
          <w:kern w:val="0"/>
          <w:lang w:eastAsia="ru-RU"/>
        </w:rPr>
        <w:t>Обоснование ресурсного обеспечения</w:t>
      </w:r>
      <w:r w:rsidRPr="00891B0C">
        <w:rPr>
          <w:kern w:val="0"/>
          <w:lang w:eastAsia="ru-RU"/>
        </w:rPr>
        <w:t xml:space="preserve"> </w:t>
      </w:r>
      <w:r w:rsidRPr="00891B0C">
        <w:rPr>
          <w:b/>
          <w:kern w:val="0"/>
          <w:lang w:eastAsia="ru-RU"/>
        </w:rPr>
        <w:t>подпрограммы</w:t>
      </w:r>
      <w:r w:rsidRPr="00891B0C">
        <w:rPr>
          <w:kern w:val="0"/>
          <w:lang w:eastAsia="ru-RU"/>
        </w:rPr>
        <w:t xml:space="preserve"> </w:t>
      </w:r>
      <w:r w:rsidRPr="00891B0C">
        <w:rPr>
          <w:b/>
          <w:kern w:val="0"/>
          <w:lang w:eastAsia="ru-RU"/>
        </w:rPr>
        <w:t>муниципальной программы</w:t>
      </w:r>
    </w:p>
    <w:p w:rsidR="00741278" w:rsidRPr="00891B0C" w:rsidRDefault="00741278" w:rsidP="00D82DD4">
      <w:pPr>
        <w:pStyle w:val="ac"/>
        <w:spacing w:before="0" w:after="0"/>
        <w:ind w:firstLine="708"/>
        <w:jc w:val="both"/>
        <w:rPr>
          <w:b/>
          <w:kern w:val="0"/>
          <w:lang w:eastAsia="ru-RU"/>
        </w:rPr>
      </w:pPr>
    </w:p>
    <w:p w:rsidR="00756DD0" w:rsidRPr="00891B0C" w:rsidRDefault="00756DD0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Мероприятия подпрограммы реализуются в пределах запланированных бюджетных ассигнований в сметах расходов исполнителей.</w:t>
      </w:r>
    </w:p>
    <w:p w:rsidR="00AB2923" w:rsidRPr="004523C5" w:rsidRDefault="00756DD0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67193">
        <w:rPr>
          <w:rFonts w:eastAsia="Times New Roman" w:cs="Times New Roman"/>
          <w:kern w:val="0"/>
          <w:lang w:eastAsia="ru-RU" w:bidi="ar-SA"/>
        </w:rPr>
        <w:t xml:space="preserve">Общий объем финансирования подпрограммы составляет </w:t>
      </w:r>
      <w:r w:rsidR="00AB2923" w:rsidRPr="00BF4208">
        <w:rPr>
          <w:rFonts w:eastAsia="Times New Roman" w:cs="Times New Roman"/>
          <w:kern w:val="0"/>
          <w:lang w:eastAsia="ru-RU" w:bidi="ar-SA"/>
        </w:rPr>
        <w:t>583,0</w:t>
      </w:r>
      <w:r w:rsidR="00AB2923">
        <w:rPr>
          <w:rFonts w:eastAsia="Times New Roman" w:cs="Times New Roman"/>
          <w:kern w:val="0"/>
          <w:lang w:eastAsia="ru-RU" w:bidi="ar-SA"/>
        </w:rPr>
        <w:t xml:space="preserve"> </w:t>
      </w:r>
      <w:r w:rsidR="00AB2923" w:rsidRPr="004523C5">
        <w:rPr>
          <w:rFonts w:eastAsia="Times New Roman" w:cs="Times New Roman"/>
          <w:kern w:val="0"/>
          <w:lang w:eastAsia="ru-RU" w:bidi="ar-SA"/>
        </w:rPr>
        <w:t xml:space="preserve">тыс. руб., в том числе: </w:t>
      </w:r>
    </w:p>
    <w:p w:rsidR="00AB2923" w:rsidRPr="001A2BF4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A2BF4">
        <w:rPr>
          <w:rFonts w:eastAsia="Times New Roman" w:cs="Times New Roman"/>
          <w:kern w:val="0"/>
          <w:lang w:eastAsia="ru-RU" w:bidi="ar-SA"/>
        </w:rPr>
        <w:t>93,6 ты</w:t>
      </w:r>
      <w:r>
        <w:rPr>
          <w:rFonts w:eastAsia="Times New Roman" w:cs="Times New Roman"/>
          <w:kern w:val="0"/>
          <w:lang w:eastAsia="ru-RU" w:bidi="ar-SA"/>
        </w:rPr>
        <w:t xml:space="preserve">с. руб. </w:t>
      </w:r>
      <w:r w:rsidRPr="001A2BF4">
        <w:rPr>
          <w:rFonts w:eastAsia="Times New Roman" w:cs="Times New Roman"/>
          <w:kern w:val="0"/>
          <w:lang w:eastAsia="ru-RU" w:bidi="ar-SA"/>
        </w:rPr>
        <w:t>– в 2014 году;</w:t>
      </w:r>
    </w:p>
    <w:p w:rsidR="00AB2923" w:rsidRPr="001A2BF4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87,9 тыс. руб. </w:t>
      </w:r>
      <w:r w:rsidRPr="001A2BF4">
        <w:rPr>
          <w:rFonts w:eastAsia="Times New Roman" w:cs="Times New Roman"/>
          <w:kern w:val="0"/>
          <w:lang w:eastAsia="ru-RU" w:bidi="ar-SA"/>
        </w:rPr>
        <w:t xml:space="preserve">– в 2015 году; </w:t>
      </w:r>
    </w:p>
    <w:p w:rsidR="00AB2923" w:rsidRPr="001A2BF4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87,9 тыс. руб. </w:t>
      </w:r>
      <w:r w:rsidRPr="001A2BF4">
        <w:rPr>
          <w:rFonts w:eastAsia="Times New Roman" w:cs="Times New Roman"/>
          <w:kern w:val="0"/>
          <w:lang w:eastAsia="ru-RU" w:bidi="ar-SA"/>
        </w:rPr>
        <w:t>– в 2016 году;</w:t>
      </w:r>
    </w:p>
    <w:p w:rsidR="00AB2923" w:rsidRPr="001A2BF4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74,8</w:t>
      </w:r>
      <w:r w:rsidRPr="001A2BF4">
        <w:rPr>
          <w:rFonts w:eastAsia="Times New Roman" w:cs="Times New Roman"/>
          <w:kern w:val="0"/>
          <w:lang w:eastAsia="ru-RU" w:bidi="ar-SA"/>
        </w:rPr>
        <w:t xml:space="preserve"> тыс. руб.</w:t>
      </w:r>
      <w:r>
        <w:rPr>
          <w:rFonts w:eastAsia="Times New Roman" w:cs="Times New Roman"/>
          <w:kern w:val="0"/>
          <w:lang w:eastAsia="ru-RU" w:bidi="ar-SA"/>
        </w:rPr>
        <w:t xml:space="preserve"> – </w:t>
      </w:r>
      <w:r w:rsidRPr="001A2BF4">
        <w:rPr>
          <w:rFonts w:eastAsia="Times New Roman" w:cs="Times New Roman"/>
          <w:kern w:val="0"/>
          <w:lang w:eastAsia="ru-RU" w:bidi="ar-SA"/>
        </w:rPr>
        <w:t>в 2017 году;</w:t>
      </w:r>
    </w:p>
    <w:p w:rsidR="00AB2923" w:rsidRPr="001A2BF4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74,8 тыс. руб. – </w:t>
      </w:r>
      <w:r w:rsidRPr="001A2BF4">
        <w:rPr>
          <w:rFonts w:eastAsia="Times New Roman" w:cs="Times New Roman"/>
          <w:kern w:val="0"/>
          <w:lang w:eastAsia="ru-RU" w:bidi="ar-SA"/>
        </w:rPr>
        <w:t>в 2018 году;</w:t>
      </w:r>
    </w:p>
    <w:p w:rsidR="00AB2923" w:rsidRPr="001A2BF4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41,0 тыс. руб. – </w:t>
      </w:r>
      <w:r w:rsidRPr="001A2BF4">
        <w:rPr>
          <w:rFonts w:eastAsia="Times New Roman" w:cs="Times New Roman"/>
          <w:kern w:val="0"/>
          <w:lang w:eastAsia="ru-RU" w:bidi="ar-SA"/>
        </w:rPr>
        <w:t>в 2019 году;</w:t>
      </w:r>
    </w:p>
    <w:p w:rsidR="00AB2923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2020 году;</w:t>
      </w:r>
    </w:p>
    <w:p w:rsidR="00AB2923" w:rsidRDefault="00AB2923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2021 году;</w:t>
      </w:r>
    </w:p>
    <w:p w:rsidR="00476E03" w:rsidRPr="001A2BF4" w:rsidRDefault="00AB2923" w:rsidP="00AB292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2022 году.</w:t>
      </w:r>
    </w:p>
    <w:p w:rsidR="00230ACF" w:rsidRPr="00891B0C" w:rsidRDefault="002F5422" w:rsidP="00741278">
      <w:pPr>
        <w:widowControl/>
        <w:suppressAutoHyphens w:val="0"/>
        <w:jc w:val="center"/>
        <w:rPr>
          <w:rFonts w:eastAsia="Times New Roman" w:cs="Times New Roman"/>
          <w:b/>
          <w:color w:val="0070C0"/>
          <w:kern w:val="0"/>
          <w:lang w:eastAsia="ru-RU" w:bidi="ar-SA"/>
        </w:rPr>
      </w:pPr>
      <w:r w:rsidRPr="00891B0C">
        <w:rPr>
          <w:rFonts w:eastAsia="Times New Roman" w:cs="Times New Roman"/>
          <w:color w:val="FF0000"/>
          <w:kern w:val="0"/>
          <w:lang w:eastAsia="ru-RU" w:bidi="ar-SA"/>
        </w:rPr>
        <w:br w:type="page"/>
      </w:r>
      <w:r w:rsidR="00221C18" w:rsidRPr="00891B0C">
        <w:rPr>
          <w:rFonts w:eastAsia="Times New Roman" w:cs="Times New Roman"/>
          <w:b/>
          <w:kern w:val="0"/>
          <w:lang w:eastAsia="ru-RU" w:bidi="ar-SA"/>
        </w:rPr>
        <w:lastRenderedPageBreak/>
        <w:t>ПАСПОРТ</w:t>
      </w:r>
    </w:p>
    <w:p w:rsidR="006B3E8C" w:rsidRPr="00891B0C" w:rsidRDefault="00607E51" w:rsidP="00D82DD4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Подпрограмм</w:t>
      </w:r>
      <w:r w:rsidR="002F5422" w:rsidRPr="00891B0C">
        <w:rPr>
          <w:rFonts w:eastAsia="Times New Roman" w:cs="Times New Roman"/>
          <w:b/>
          <w:kern w:val="0"/>
          <w:lang w:eastAsia="ru-RU" w:bidi="ar-SA"/>
        </w:rPr>
        <w:t xml:space="preserve">ы </w:t>
      </w:r>
      <w:r w:rsidR="006E3B39">
        <w:rPr>
          <w:rFonts w:eastAsia="Times New Roman" w:cs="Times New Roman"/>
          <w:b/>
          <w:kern w:val="0"/>
          <w:lang w:eastAsia="ru-RU" w:bidi="ar-SA"/>
        </w:rPr>
        <w:t>2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6B3E8C" w:rsidRPr="00891B0C">
        <w:rPr>
          <w:rFonts w:eastAsia="Times New Roman" w:cs="Times New Roman"/>
          <w:b/>
          <w:kern w:val="0"/>
          <w:lang w:eastAsia="ru-RU" w:bidi="ar-SA"/>
        </w:rPr>
        <w:t>«Развитие системы дополнительного образования в сфере культуры»</w:t>
      </w:r>
    </w:p>
    <w:p w:rsidR="006B3E8C" w:rsidRPr="00891B0C" w:rsidRDefault="006B3E8C" w:rsidP="00D82DD4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6875"/>
      </w:tblGrid>
      <w:tr w:rsidR="006B3E8C" w:rsidRPr="00891B0C" w:rsidTr="004523C5">
        <w:trPr>
          <w:trHeight w:val="691"/>
        </w:trPr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Ответственные исполнители  подпрограммы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подпрограммы  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D82DD4">
            <w:pPr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МБУДО «Десногорская ДМШ имени М.И.Глинки»;</w:t>
            </w:r>
          </w:p>
          <w:p w:rsidR="006B3E8C" w:rsidRPr="00891B0C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cs="Times New Roman"/>
              </w:rPr>
              <w:t>МБУДО «Десногорская ДХШ».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4523C5">
            <w:pPr>
              <w:widowControl/>
              <w:suppressAutoHyphens w:val="0"/>
              <w:ind w:right="-28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беспечение дополнительного образования художественно-эстетической направленности, в области музыкального искусства и дополнительного общего предпрофессиональ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ного образования 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946" w:type="dxa"/>
          </w:tcPr>
          <w:p w:rsidR="006B3E8C" w:rsidRPr="00891B0C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оличество обучающихся в учреждениях дополнительного образования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Сроки (этапы) реализации  подпрограммы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B166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2014-202</w:t>
            </w:r>
            <w:r w:rsidR="00B16613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гг.</w:t>
            </w:r>
          </w:p>
        </w:tc>
      </w:tr>
      <w:tr w:rsidR="006B3E8C" w:rsidRPr="006C7A51" w:rsidTr="00F72CE2">
        <w:trPr>
          <w:trHeight w:val="5843"/>
        </w:trPr>
        <w:tc>
          <w:tcPr>
            <w:tcW w:w="3191" w:type="dxa"/>
          </w:tcPr>
          <w:p w:rsidR="006B3E8C" w:rsidRPr="006C7A51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C7A51">
              <w:rPr>
                <w:rFonts w:eastAsia="Times New Roman" w:cs="Times New Roman"/>
                <w:kern w:val="0"/>
                <w:lang w:eastAsia="ru-RU" w:bidi="ar-SA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vAlign w:val="center"/>
          </w:tcPr>
          <w:p w:rsidR="00970041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C7A51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объём финансирования подпрограммы составляет </w:t>
            </w:r>
          </w:p>
          <w:p w:rsidR="000418EE" w:rsidRDefault="00A547B4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kern w:val="0"/>
                <w:lang w:eastAsia="ru-RU" w:bidi="ar-SA"/>
              </w:rPr>
              <w:t>171 480,9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B3E8C" w:rsidRPr="006C7A51">
              <w:rPr>
                <w:rFonts w:eastAsia="Times New Roman" w:cs="Times New Roman"/>
                <w:kern w:val="0"/>
                <w:lang w:eastAsia="ru-RU" w:bidi="ar-SA"/>
              </w:rPr>
              <w:t xml:space="preserve">рублей, </w:t>
            </w:r>
            <w:r w:rsidR="004B28A7">
              <w:rPr>
                <w:rFonts w:eastAsia="Times New Roman" w:cs="Times New Roman"/>
                <w:kern w:val="0"/>
                <w:lang w:eastAsia="ru-RU" w:bidi="ar-SA"/>
              </w:rPr>
              <w:t>из них</w:t>
            </w:r>
            <w:r w:rsidR="006B3E8C" w:rsidRPr="006C7A51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4B28A7" w:rsidRDefault="004B28A7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- </w:t>
            </w:r>
            <w:r w:rsidR="00A547B4">
              <w:rPr>
                <w:rFonts w:eastAsia="Times New Roman" w:cs="Times New Roman"/>
                <w:kern w:val="0"/>
                <w:lang w:eastAsia="ru-RU" w:bidi="ar-SA"/>
              </w:rPr>
              <w:t xml:space="preserve">165 433,0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0418EE" w:rsidRDefault="000418EE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A547B4">
              <w:rPr>
                <w:rFonts w:eastAsia="Times New Roman" w:cs="Times New Roman"/>
                <w:kern w:val="0"/>
                <w:lang w:eastAsia="ru-RU" w:bidi="ar-SA"/>
              </w:rPr>
              <w:t xml:space="preserve">6 047,9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4B28A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6B3E8C" w:rsidRDefault="004B28A7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  <w:r w:rsidR="000418EE">
              <w:rPr>
                <w:rFonts w:eastAsia="Times New Roman" w:cs="Times New Roman"/>
                <w:kern w:val="0"/>
                <w:lang w:eastAsia="ru-RU" w:bidi="ar-SA"/>
              </w:rPr>
              <w:t xml:space="preserve"> по годам:</w:t>
            </w:r>
            <w:r w:rsidR="006B3E8C" w:rsidRPr="006C7A5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tbl>
            <w:tblPr>
              <w:tblW w:w="5064" w:type="dxa"/>
              <w:tblLook w:val="04A0" w:firstRow="1" w:lastRow="0" w:firstColumn="1" w:lastColumn="0" w:noHBand="0" w:noVBand="1"/>
            </w:tblPr>
            <w:tblGrid>
              <w:gridCol w:w="1180"/>
              <w:gridCol w:w="1300"/>
              <w:gridCol w:w="1344"/>
              <w:gridCol w:w="1240"/>
            </w:tblGrid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25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F954C4" w:rsidRPr="00F954C4" w:rsidTr="00F954C4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19 467,5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19 467,5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20 710,4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20 710,4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20 259,5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19 987,6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271,9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18 486,7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18 361,1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125,6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18 943,3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18 943,3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19 425,5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17 832,4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1 593,1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17 976,9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17 976,9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7B4" w:rsidRPr="00F954C4" w:rsidRDefault="00A547B4" w:rsidP="00A547B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20 134,2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16 076,9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A547B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547B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4 057,3</w:t>
                  </w:r>
                </w:p>
              </w:tc>
            </w:tr>
            <w:tr w:rsidR="00F954C4" w:rsidRPr="00F954C4" w:rsidTr="00F954C4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16 076,9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16 076,9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4C4" w:rsidRPr="00F954C4" w:rsidRDefault="00F954C4" w:rsidP="00F954C4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F954C4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1A691F" w:rsidRPr="006C7A51" w:rsidRDefault="001A691F" w:rsidP="005C1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6B3E8C" w:rsidRPr="006C7A51" w:rsidRDefault="006B3E8C" w:rsidP="00D82DD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6B3E8C" w:rsidRPr="00741278" w:rsidRDefault="006B3E8C" w:rsidP="003444B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/>
        <w:ind w:left="0" w:firstLine="0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Общая характеристика социально-экономической сферы реализации </w:t>
      </w:r>
      <w:r w:rsidRPr="00041B05">
        <w:rPr>
          <w:rFonts w:eastAsia="Times New Roman" w:cs="Times New Roman"/>
          <w:b/>
          <w:bCs/>
          <w:kern w:val="0"/>
          <w:lang w:eastAsia="ru-RU" w:bidi="ar-SA"/>
        </w:rPr>
        <w:t xml:space="preserve">подпрограммы </w:t>
      </w: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  </w:t>
      </w:r>
      <w:r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741278" w:rsidRPr="00891B0C" w:rsidRDefault="00741278" w:rsidP="00741278">
      <w:pPr>
        <w:widowControl/>
        <w:suppressAutoHyphens w:val="0"/>
        <w:autoSpaceDE w:val="0"/>
        <w:autoSpaceDN w:val="0"/>
        <w:adjustRightInd w:val="0"/>
        <w:spacing w:before="240"/>
        <w:contextualSpacing/>
        <w:rPr>
          <w:rFonts w:eastAsia="Times New Roman" w:cs="Times New Roman"/>
          <w:kern w:val="0"/>
          <w:lang w:eastAsia="ru-RU" w:bidi="ar-SA"/>
        </w:rPr>
      </w:pPr>
    </w:p>
    <w:p w:rsidR="006B3E8C" w:rsidRPr="00891B0C" w:rsidRDefault="006B3E8C" w:rsidP="0074127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Дополнительное образование детей является важнейшей составляющей образовательного пространства, сложившегося на современном этапе. В системе дополнительного образования художественно-эстетическое образование можно выделить как одно из ведущих направлений, так как оно выполняет не только функцию художественно-эстетического просвещения детей, но и предоставляет возможность раннего выявления таланта, а также дальнейшего его профессионального становления, способствует развитию творческой личности и самореализации детей в творческой деятельности.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</w:t>
      </w:r>
      <w:r w:rsidRPr="00891B0C">
        <w:rPr>
          <w:rFonts w:eastAsia="Times New Roman" w:cs="Times New Roman"/>
          <w:kern w:val="0"/>
          <w:lang w:eastAsia="ru-RU" w:bidi="ar-SA"/>
        </w:rPr>
        <w:lastRenderedPageBreak/>
        <w:t>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Предметом деятельности </w:t>
      </w:r>
      <w:r w:rsidRPr="00891B0C">
        <w:rPr>
          <w:rFonts w:cs="Times New Roman"/>
        </w:rPr>
        <w:t>МБУДО «Десногорская ДХШ»</w:t>
      </w:r>
      <w:r>
        <w:rPr>
          <w:rFonts w:cs="Times New Roman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является образовательная деятельность, которая включает в себя реализацию дополнительных общеобразовательных программ в области изобразительного искусства, подготовка наиболее одаренных учащихся к поступлению в учреждения среднего и высшего профессионального образования в сфере искусства. Организация и проведение выставочной и внеклассной работы.</w:t>
      </w: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cs="Times New Roman"/>
        </w:rPr>
        <w:t>МБУДО «Десногорская ДХШ»</w:t>
      </w:r>
      <w:r>
        <w:rPr>
          <w:rFonts w:cs="Times New Roman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осуществляет основные виды деятельности:</w:t>
      </w: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1) образовательная деятельность:</w:t>
      </w:r>
    </w:p>
    <w:p w:rsidR="006B3E8C" w:rsidRPr="00891B0C" w:rsidRDefault="006B3E8C" w:rsidP="007412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реализация дополнительных общеобразовательных  предпрофессиональных программ;</w:t>
      </w:r>
    </w:p>
    <w:p w:rsidR="006B3E8C" w:rsidRPr="00891B0C" w:rsidRDefault="006B3E8C" w:rsidP="007412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реализация дополнительных общеобразовательных  общеразвивающих программ;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</w:t>
      </w:r>
      <w:r w:rsidRPr="00891B0C">
        <w:rPr>
          <w:rFonts w:cs="Times New Roman"/>
        </w:rPr>
        <w:t>МБУДО «Десногорская ДХШ»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школе работают </w:t>
      </w:r>
      <w:r w:rsidRPr="009D0F6F">
        <w:rPr>
          <w:rFonts w:cs="Times New Roman"/>
        </w:rPr>
        <w:t>14 преподавателей</w:t>
      </w:r>
      <w:r w:rsidRPr="009D0F6F">
        <w:rPr>
          <w:rFonts w:eastAsia="Times New Roman" w:cs="Times New Roman"/>
          <w:kern w:val="0"/>
          <w:lang w:eastAsia="ru-RU" w:bidi="ar-SA"/>
        </w:rPr>
        <w:t>, 9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из них имеют высшую квалификационную категорию по должности «преподаватель». 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Разработанная система обучения в МБУДО «Десногорская ДХШ» гибка и мобильна. Она предоставляет возможность выбора индивидуального темпа продвижения в обучении для любого уровня развития детей в диапазоне от 5 до 17 лет. </w:t>
      </w:r>
      <w:r w:rsidRPr="00ED47B7">
        <w:rPr>
          <w:rFonts w:eastAsia="Times New Roman" w:cs="Times New Roman"/>
          <w:kern w:val="0"/>
          <w:lang w:eastAsia="ru-RU" w:bidi="ar-SA"/>
        </w:rPr>
        <w:t>Контингент учащи</w:t>
      </w:r>
      <w:r w:rsidR="00982D16" w:rsidRPr="00ED47B7">
        <w:rPr>
          <w:rFonts w:eastAsia="Times New Roman" w:cs="Times New Roman"/>
          <w:kern w:val="0"/>
          <w:lang w:eastAsia="ru-RU" w:bidi="ar-SA"/>
        </w:rPr>
        <w:t>хся на 201</w:t>
      </w:r>
      <w:r w:rsidR="00ED47B7" w:rsidRPr="00ED47B7">
        <w:rPr>
          <w:rFonts w:eastAsia="Times New Roman" w:cs="Times New Roman"/>
          <w:kern w:val="0"/>
          <w:lang w:eastAsia="ru-RU" w:bidi="ar-SA"/>
        </w:rPr>
        <w:t>8</w:t>
      </w:r>
      <w:r w:rsidR="00982D16" w:rsidRPr="00ED47B7">
        <w:rPr>
          <w:rFonts w:eastAsia="Times New Roman" w:cs="Times New Roman"/>
          <w:kern w:val="0"/>
          <w:lang w:eastAsia="ru-RU" w:bidi="ar-SA"/>
        </w:rPr>
        <w:t>-201</w:t>
      </w:r>
      <w:r w:rsidR="00ED47B7" w:rsidRPr="00ED47B7">
        <w:rPr>
          <w:rFonts w:eastAsia="Times New Roman" w:cs="Times New Roman"/>
          <w:kern w:val="0"/>
          <w:lang w:eastAsia="ru-RU" w:bidi="ar-SA"/>
        </w:rPr>
        <w:t>9</w:t>
      </w:r>
      <w:r w:rsidRPr="00ED47B7">
        <w:rPr>
          <w:rFonts w:eastAsia="Times New Roman" w:cs="Times New Roman"/>
          <w:kern w:val="0"/>
          <w:lang w:eastAsia="ru-RU" w:bidi="ar-SA"/>
        </w:rPr>
        <w:t xml:space="preserve"> учебный год </w:t>
      </w:r>
      <w:r w:rsidR="00D37EAE" w:rsidRPr="00ED47B7">
        <w:rPr>
          <w:rFonts w:eastAsia="Times New Roman" w:cs="Times New Roman"/>
          <w:kern w:val="0"/>
          <w:lang w:eastAsia="ru-RU" w:bidi="ar-SA"/>
        </w:rPr>
        <w:t xml:space="preserve">составляет </w:t>
      </w:r>
      <w:r w:rsidR="00E6570E" w:rsidRPr="00ED47B7">
        <w:rPr>
          <w:rFonts w:eastAsia="Times New Roman" w:cs="Times New Roman"/>
          <w:kern w:val="0"/>
          <w:lang w:eastAsia="ru-RU" w:bidi="ar-SA"/>
        </w:rPr>
        <w:t>3</w:t>
      </w:r>
      <w:r w:rsidR="00ED47B7" w:rsidRPr="00ED47B7">
        <w:rPr>
          <w:rFonts w:eastAsia="Times New Roman" w:cs="Times New Roman"/>
          <w:kern w:val="0"/>
          <w:lang w:eastAsia="ru-RU" w:bidi="ar-SA"/>
        </w:rPr>
        <w:t>2</w:t>
      </w:r>
      <w:r w:rsidR="00E6570E" w:rsidRPr="00ED47B7">
        <w:rPr>
          <w:rFonts w:eastAsia="Times New Roman" w:cs="Times New Roman"/>
          <w:kern w:val="0"/>
          <w:lang w:eastAsia="ru-RU" w:bidi="ar-SA"/>
        </w:rPr>
        <w:t>7</w:t>
      </w:r>
      <w:r w:rsidR="00030907" w:rsidRPr="00ED47B7">
        <w:rPr>
          <w:rFonts w:eastAsia="Times New Roman" w:cs="Times New Roman"/>
          <w:kern w:val="0"/>
          <w:lang w:eastAsia="ru-RU" w:bidi="ar-SA"/>
        </w:rPr>
        <w:t xml:space="preserve"> человек, из них </w:t>
      </w:r>
      <w:r w:rsidRPr="00ED47B7">
        <w:rPr>
          <w:rFonts w:eastAsia="Times New Roman" w:cs="Times New Roman"/>
          <w:kern w:val="0"/>
          <w:lang w:eastAsia="ru-RU" w:bidi="ar-SA"/>
        </w:rPr>
        <w:t xml:space="preserve">– </w:t>
      </w:r>
      <w:r w:rsidR="00ED47B7" w:rsidRPr="00ED47B7">
        <w:rPr>
          <w:rFonts w:eastAsia="Times New Roman" w:cs="Times New Roman"/>
          <w:kern w:val="0"/>
          <w:lang w:eastAsia="ru-RU" w:bidi="ar-SA"/>
        </w:rPr>
        <w:t>55</w:t>
      </w:r>
      <w:r w:rsidR="00E6570E" w:rsidRPr="00ED47B7">
        <w:rPr>
          <w:rFonts w:eastAsia="Times New Roman" w:cs="Times New Roman"/>
          <w:kern w:val="0"/>
          <w:lang w:eastAsia="ru-RU" w:bidi="ar-SA"/>
        </w:rPr>
        <w:t xml:space="preserve"> </w:t>
      </w:r>
      <w:r w:rsidRPr="00ED47B7">
        <w:rPr>
          <w:rFonts w:eastAsia="Times New Roman" w:cs="Times New Roman"/>
          <w:kern w:val="0"/>
          <w:lang w:eastAsia="ru-RU" w:bidi="ar-SA"/>
        </w:rPr>
        <w:t>на самофинансировании.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Учащиеся школы на протяжении многих лет держат высокий уровень успеваемости - около 93%. Значительным достижением является постоянное число учащихся, поступивших профильные учебные заведения - около 20%. Данный показатель говорит о том, что работа по профориентации проводится на высоком уровне, ведь именно для этой цели создан класс профориентации для выпускников художественной школы.</w:t>
      </w:r>
    </w:p>
    <w:p w:rsidR="006B3E8C" w:rsidRDefault="006B3E8C" w:rsidP="0074127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 xml:space="preserve">Учащиеся </w:t>
      </w:r>
      <w:r w:rsidRPr="00891B0C">
        <w:rPr>
          <w:rFonts w:cs="Times New Roman"/>
        </w:rPr>
        <w:t>МБУДО «Десногорская ДХШ»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spacing w:val="-1"/>
        </w:rPr>
        <w:t>активно и успешно принимали участие в региональных, всероссийских и международных творческих конкурсах.</w:t>
      </w:r>
      <w:r>
        <w:rPr>
          <w:rFonts w:eastAsia="Times New Roman" w:cs="Times New Roman"/>
        </w:rPr>
        <w:t xml:space="preserve"> </w:t>
      </w:r>
      <w:r w:rsidR="00C92F6C" w:rsidRPr="00C92F6C">
        <w:rPr>
          <w:rFonts w:eastAsia="Times New Roman" w:cs="Times New Roman"/>
        </w:rPr>
        <w:t>Общее количество призеров в конкурсах Всероссийского и Международного уровней в 2019 году -50 человек, межрегионального уровня - 382 человека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Возросшие требования к уровню подготовки выпускников художественных школ привели к ускорению процесса обновления содержания учебных программ путем введения новых тем и дисциплин в курс обучения, введения проектно–исследовательской деятельности учащихся, ежегодно учащиеся выпускного класса выполняют дипломную работу. В 2013 году Художественная школа получила Лицензию на реализацию дополнительной предпрофессиональной общеобразовательной программы в области изобразительного искусства «Живопись» (срок обучения 5 лет с дополнительным годом обучения к ОП).</w:t>
      </w:r>
    </w:p>
    <w:p w:rsidR="006B3E8C" w:rsidRPr="00891B0C" w:rsidRDefault="006B3E8C" w:rsidP="00741278">
      <w:pPr>
        <w:ind w:left="15" w:firstLine="709"/>
        <w:jc w:val="both"/>
        <w:rPr>
          <w:rFonts w:cs="Times New Roman"/>
        </w:rPr>
      </w:pPr>
      <w:r w:rsidRPr="009D0F6F">
        <w:rPr>
          <w:rFonts w:cs="Times New Roman"/>
        </w:rPr>
        <w:t xml:space="preserve">Обучение в </w:t>
      </w:r>
      <w:r w:rsidR="00F643D2">
        <w:rPr>
          <w:rFonts w:cs="Times New Roman"/>
        </w:rPr>
        <w:t>м</w:t>
      </w:r>
      <w:r w:rsidRPr="009D0F6F">
        <w:rPr>
          <w:rFonts w:cs="Times New Roman"/>
        </w:rPr>
        <w:t>узыкальной</w:t>
      </w:r>
      <w:r w:rsidRPr="00891B0C">
        <w:rPr>
          <w:rFonts w:cs="Times New Roman"/>
        </w:rPr>
        <w:t xml:space="preserve"> школе осуществляется на 9 отделениях - фортепиано, отделение струнно-смычковых, инструментов, отделение народных инструментов (баян, аккордеон), отделение народных струнных инструментов (домра, балалайка, гитара), фольклорное отделение, эстрадно-джазовое отделение, отделение духовых и ударных инструментов, хореографическое отделение).  </w:t>
      </w:r>
    </w:p>
    <w:p w:rsidR="006B3E8C" w:rsidRPr="00C92F6C" w:rsidRDefault="006B3E8C" w:rsidP="0074127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2F6C">
        <w:rPr>
          <w:rFonts w:eastAsia="Times New Roman" w:cs="Times New Roman"/>
          <w:kern w:val="0"/>
          <w:lang w:eastAsia="ru-RU" w:bidi="ar-SA"/>
        </w:rPr>
        <w:t>По состоянию на 31 декабря 201</w:t>
      </w:r>
      <w:r w:rsidR="00C92F6C" w:rsidRPr="00C92F6C">
        <w:rPr>
          <w:rFonts w:eastAsia="Times New Roman" w:cs="Times New Roman"/>
          <w:kern w:val="0"/>
          <w:lang w:eastAsia="ru-RU" w:bidi="ar-SA"/>
        </w:rPr>
        <w:t>9</w:t>
      </w:r>
      <w:r w:rsidRPr="00C92F6C">
        <w:rPr>
          <w:rFonts w:eastAsia="Times New Roman" w:cs="Times New Roman"/>
          <w:kern w:val="0"/>
          <w:lang w:eastAsia="ru-RU" w:bidi="ar-SA"/>
        </w:rPr>
        <w:t xml:space="preserve"> года количество учащихся составило </w:t>
      </w:r>
      <w:r w:rsidR="00C92F6C" w:rsidRPr="00C92F6C">
        <w:rPr>
          <w:rFonts w:eastAsia="Times New Roman" w:cs="Times New Roman"/>
          <w:kern w:val="0"/>
          <w:lang w:eastAsia="ru-RU" w:bidi="ar-SA"/>
        </w:rPr>
        <w:t>385</w:t>
      </w:r>
      <w:r w:rsidRPr="00C92F6C">
        <w:rPr>
          <w:rFonts w:eastAsia="Times New Roman" w:cs="Times New Roman"/>
          <w:kern w:val="0"/>
          <w:lang w:eastAsia="ru-RU" w:bidi="ar-SA"/>
        </w:rPr>
        <w:t xml:space="preserve"> человек.</w:t>
      </w:r>
    </w:p>
    <w:p w:rsidR="006B3E8C" w:rsidRPr="00891B0C" w:rsidRDefault="006B3E8C" w:rsidP="00D82DD4">
      <w:pPr>
        <w:widowControl/>
        <w:spacing w:after="200"/>
        <w:ind w:right="73" w:firstLine="567"/>
        <w:contextualSpacing/>
        <w:jc w:val="both"/>
        <w:rPr>
          <w:rFonts w:eastAsia="Calibri" w:cs="Times New Roman"/>
          <w:kern w:val="0"/>
          <w:lang w:eastAsia="ar-SA" w:bidi="ar-SA"/>
        </w:rPr>
      </w:pPr>
    </w:p>
    <w:p w:rsidR="006B3E8C" w:rsidRDefault="006B3E8C" w:rsidP="00741278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bCs/>
          <w:kern w:val="0"/>
          <w:lang w:eastAsia="ru-RU" w:bidi="ar-SA"/>
        </w:rPr>
        <w:t>2. Цели и целевые показатели реализации подпрограммы м</w:t>
      </w:r>
      <w:r w:rsidRPr="00891B0C">
        <w:rPr>
          <w:rFonts w:eastAsia="Times New Roman" w:cs="Times New Roman"/>
          <w:b/>
          <w:kern w:val="0"/>
          <w:lang w:eastAsia="ru-RU" w:bidi="ar-SA"/>
        </w:rPr>
        <w:t>униципальной программы</w:t>
      </w:r>
    </w:p>
    <w:p w:rsidR="00741278" w:rsidRPr="00891B0C" w:rsidRDefault="00741278" w:rsidP="00D82DD4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Создание условий и инновационных механизмов развития дополнительного образования как основы формирования творческого потенциала подрастающего поколения должно быть приоритетным направлением в образовательном процессе учреждений дополнительного образования. Не менее важным является создание условий для модернизации и устойчивого развития сферы дополнительного образования, обеспечивающих увеличение масштаба,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 </w:t>
      </w:r>
    </w:p>
    <w:p w:rsidR="006B3E8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Основной целью подпрограммы </w:t>
      </w:r>
      <w:r>
        <w:rPr>
          <w:rFonts w:eastAsia="Times New Roman" w:cs="Times New Roman"/>
          <w:kern w:val="0"/>
          <w:lang w:eastAsia="ru-RU" w:bidi="ar-SA"/>
        </w:rPr>
        <w:t xml:space="preserve">является </w:t>
      </w:r>
      <w:r w:rsidRPr="00891B0C">
        <w:rPr>
          <w:rFonts w:eastAsia="Times New Roman" w:cs="Times New Roman"/>
          <w:kern w:val="0"/>
          <w:lang w:eastAsia="ru-RU" w:bidi="ar-SA"/>
        </w:rPr>
        <w:t>обеспечение дополнительного образования художественно-эстетической направленности, в области музыкального искусства и дополнительного общего предпрофессионального образования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lastRenderedPageBreak/>
        <w:t xml:space="preserve">Целевыми показателями </w:t>
      </w:r>
      <w:r w:rsidRPr="00041B05">
        <w:rPr>
          <w:rFonts w:eastAsia="Times New Roman" w:cs="Times New Roman"/>
          <w:kern w:val="0"/>
          <w:lang w:eastAsia="ru-RU" w:bidi="ar-SA"/>
        </w:rPr>
        <w:t xml:space="preserve">подпрограммы </w:t>
      </w:r>
      <w:r w:rsidRPr="00891B0C">
        <w:rPr>
          <w:rFonts w:eastAsia="Times New Roman" w:cs="Times New Roman"/>
          <w:kern w:val="0"/>
          <w:lang w:eastAsia="ru-RU" w:bidi="ar-SA"/>
        </w:rPr>
        <w:t>являются: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 количество обучающихся в учреждениях дополнительного образования.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Целью в развитии МБУДО «Десногорская ДХШ» является реализация дополнительных общеобразовательных предпрофессиональных и общеразвивающих программ обеспечение дополнительного образования художественно-эстетической направленности и дополнительного общего предпрофессионального образования в области изобразительного искусства. 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Для достижения этой цели необходимо решить следующие задачи:</w:t>
      </w:r>
    </w:p>
    <w:p w:rsidR="006B3E8C" w:rsidRPr="00891B0C" w:rsidRDefault="006B3E8C" w:rsidP="00741278">
      <w:pPr>
        <w:widowControl/>
        <w:numPr>
          <w:ilvl w:val="0"/>
          <w:numId w:val="4"/>
        </w:numPr>
        <w:shd w:val="clear" w:color="auto" w:fill="FBFBFB"/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удовлетворение образовательных потребностей граждан в области изобразительного искусства и художественного творчества;</w:t>
      </w:r>
    </w:p>
    <w:p w:rsidR="006B3E8C" w:rsidRPr="00891B0C" w:rsidRDefault="006B3E8C" w:rsidP="00741278">
      <w:pPr>
        <w:widowControl/>
        <w:numPr>
          <w:ilvl w:val="0"/>
          <w:numId w:val="4"/>
        </w:numPr>
        <w:shd w:val="clear" w:color="auto" w:fill="FBFBFB"/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молодежи в возрасте преимущественно от 5 до 18 лет; адаптация их к жизни в обществе; формирование общей культуры; организация содержательного досуга;</w:t>
      </w:r>
    </w:p>
    <w:p w:rsidR="006B3E8C" w:rsidRPr="00891B0C" w:rsidRDefault="006B3E8C" w:rsidP="00741278">
      <w:pPr>
        <w:widowControl/>
        <w:numPr>
          <w:ilvl w:val="0"/>
          <w:numId w:val="4"/>
        </w:numPr>
        <w:shd w:val="clear" w:color="auto" w:fill="FBFBFB"/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выявление одарённых детей в области изобразительного искусства и художественного творчества в раннем детском возрасте;</w:t>
      </w:r>
    </w:p>
    <w:p w:rsidR="006B3E8C" w:rsidRPr="00891B0C" w:rsidRDefault="006B3E8C" w:rsidP="00741278">
      <w:pPr>
        <w:widowControl/>
        <w:numPr>
          <w:ilvl w:val="0"/>
          <w:numId w:val="4"/>
        </w:numPr>
        <w:shd w:val="clear" w:color="auto" w:fill="FBFBFB"/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создание условий для  художественного образования и эстетического воспитания одарённых детей, приобретения ими знаний, умений и навыков в области музыкального и изобразительного искусства, опыта творческой деятельности;</w:t>
      </w:r>
    </w:p>
    <w:p w:rsidR="006B3E8C" w:rsidRPr="00891B0C" w:rsidRDefault="006B3E8C" w:rsidP="00741278">
      <w:pPr>
        <w:widowControl/>
        <w:numPr>
          <w:ilvl w:val="0"/>
          <w:numId w:val="4"/>
        </w:numPr>
        <w:shd w:val="clear" w:color="auto" w:fill="FBFBFB"/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осуществление подготовки одарённых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B3E8C" w:rsidRPr="00891B0C" w:rsidRDefault="006B3E8C" w:rsidP="00741278">
      <w:pPr>
        <w:widowControl/>
        <w:shd w:val="clear" w:color="auto" w:fill="FBFBFB"/>
        <w:suppressAutoHyphens w:val="0"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Подпрограмма основывается на: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1) решении конкретных задач, взаимосвязанных и скоординированных по времени, ресурсам и исполнении на всех стадиях создания условий для выявления, поддержки и развития детей, включая методическое, кадровое, информационное и организационное обеспечение;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2) внедрении новых методов работы с детьми, адресную индивидуальную поддержку талантливых детей через систему премий, стипендий, путевок, проведение творческих мероприятий, реализация которых позволит детям демонстрировать свои достижения;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3) совершенствовании системы конкурсов, фестивалей, смотров, культурно-массовых мероприятий, способствующих развитию культурной среды города;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4) сохранении педагогического потенциала и увеличении количества учащихся, внедрении инноваций, определяющих содержание и качество образования.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Целями в развитии МБУ</w:t>
      </w:r>
      <w:r w:rsidR="0092725E">
        <w:rPr>
          <w:rFonts w:eastAsia="Calibri" w:cs="Times New Roman"/>
          <w:kern w:val="0"/>
          <w:lang w:eastAsia="ar-SA" w:bidi="ar-SA"/>
        </w:rPr>
        <w:t>ДО «Десногорская ДМШ имени М.И.</w:t>
      </w:r>
      <w:r w:rsidRPr="00891B0C">
        <w:rPr>
          <w:rFonts w:eastAsia="Calibri" w:cs="Times New Roman"/>
          <w:kern w:val="0"/>
          <w:lang w:eastAsia="ar-SA" w:bidi="ar-SA"/>
        </w:rPr>
        <w:t xml:space="preserve">Глинки» являются: 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1. Удовлетворение потребности личности в интеллектуальном, культурном и нравственном развитии посредством получения дополнительного и дополнительного предпрофессионального образования в области музыкального искусства.</w:t>
      </w:r>
    </w:p>
    <w:p w:rsidR="006B3E8C" w:rsidRPr="00F155E9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F155E9">
        <w:rPr>
          <w:rFonts w:eastAsia="Calibri" w:cs="Times New Roman"/>
          <w:kern w:val="0"/>
          <w:lang w:eastAsia="ar-SA" w:bidi="ar-SA"/>
        </w:rPr>
        <w:t>Доля родителей, удовлетворенных качеством услуги за период 201</w:t>
      </w:r>
      <w:r w:rsidR="00AB7614" w:rsidRPr="00F155E9">
        <w:rPr>
          <w:rFonts w:eastAsia="Calibri" w:cs="Times New Roman"/>
          <w:kern w:val="0"/>
          <w:lang w:eastAsia="ar-SA" w:bidi="ar-SA"/>
        </w:rPr>
        <w:t>6-2017</w:t>
      </w:r>
      <w:r w:rsidRPr="00F155E9">
        <w:rPr>
          <w:rFonts w:eastAsia="Calibri" w:cs="Times New Roman"/>
          <w:kern w:val="0"/>
          <w:lang w:eastAsia="ar-SA" w:bidi="ar-SA"/>
        </w:rPr>
        <w:t xml:space="preserve"> годы составляет 100 %. На время действия подпрограммы (2014-2020 гг.) доля родителей, удовлетворенных качеством услуги, не изменится.</w:t>
      </w:r>
    </w:p>
    <w:p w:rsidR="006B3E8C" w:rsidRPr="007B7245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color w:val="000000"/>
          <w:kern w:val="0"/>
          <w:lang w:eastAsia="ar-SA" w:bidi="ar-SA"/>
        </w:rPr>
      </w:pPr>
      <w:r w:rsidRPr="00F155E9">
        <w:rPr>
          <w:rFonts w:eastAsia="Calibri" w:cs="Times New Roman"/>
          <w:color w:val="000000"/>
          <w:kern w:val="0"/>
          <w:lang w:eastAsia="ar-SA" w:bidi="ar-SA"/>
        </w:rPr>
        <w:t xml:space="preserve">2. Развитие искусств посредством творческой деятельности педагогических работников и </w:t>
      </w:r>
      <w:r w:rsidRPr="007B7245">
        <w:rPr>
          <w:rFonts w:eastAsia="Calibri" w:cs="Times New Roman"/>
          <w:color w:val="000000"/>
          <w:kern w:val="0"/>
          <w:lang w:eastAsia="ar-SA" w:bidi="ar-SA"/>
        </w:rPr>
        <w:t>обучающихся.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3D776A">
        <w:rPr>
          <w:rFonts w:eastAsia="Calibri" w:cs="Times New Roman"/>
          <w:kern w:val="0"/>
          <w:lang w:eastAsia="ar-SA" w:bidi="ar-SA"/>
        </w:rPr>
        <w:t>На начало 201</w:t>
      </w:r>
      <w:r w:rsidR="00181934" w:rsidRPr="003D776A">
        <w:rPr>
          <w:rFonts w:eastAsia="Calibri" w:cs="Times New Roman"/>
          <w:kern w:val="0"/>
          <w:lang w:eastAsia="ar-SA" w:bidi="ar-SA"/>
        </w:rPr>
        <w:t>5</w:t>
      </w:r>
      <w:r w:rsidRPr="003D776A">
        <w:rPr>
          <w:rFonts w:eastAsia="Calibri" w:cs="Times New Roman"/>
          <w:kern w:val="0"/>
          <w:lang w:eastAsia="ar-SA" w:bidi="ar-SA"/>
        </w:rPr>
        <w:t>-201</w:t>
      </w:r>
      <w:r w:rsidR="00181934" w:rsidRPr="003D776A">
        <w:rPr>
          <w:rFonts w:eastAsia="Calibri" w:cs="Times New Roman"/>
          <w:kern w:val="0"/>
          <w:lang w:eastAsia="ar-SA" w:bidi="ar-SA"/>
        </w:rPr>
        <w:t>6</w:t>
      </w:r>
      <w:r w:rsidRPr="003D776A">
        <w:rPr>
          <w:rFonts w:eastAsia="Calibri" w:cs="Times New Roman"/>
          <w:kern w:val="0"/>
          <w:lang w:eastAsia="ar-SA" w:bidi="ar-SA"/>
        </w:rPr>
        <w:t xml:space="preserve"> учебного года количество учащихся составляло 298 человек, на 1 сентября 201</w:t>
      </w:r>
      <w:r w:rsidR="00181934" w:rsidRPr="003D776A">
        <w:rPr>
          <w:rFonts w:eastAsia="Calibri" w:cs="Times New Roman"/>
          <w:kern w:val="0"/>
          <w:lang w:eastAsia="ar-SA" w:bidi="ar-SA"/>
        </w:rPr>
        <w:t>6</w:t>
      </w:r>
      <w:r w:rsidRPr="003D776A">
        <w:rPr>
          <w:rFonts w:eastAsia="Calibri" w:cs="Times New Roman"/>
          <w:kern w:val="0"/>
          <w:lang w:eastAsia="ar-SA" w:bidi="ar-SA"/>
        </w:rPr>
        <w:t xml:space="preserve"> года количество учащихся составило 300 человек, на 1 сентября 201</w:t>
      </w:r>
      <w:r w:rsidR="00181934" w:rsidRPr="003D776A">
        <w:rPr>
          <w:rFonts w:eastAsia="Calibri" w:cs="Times New Roman"/>
          <w:kern w:val="0"/>
          <w:lang w:eastAsia="ar-SA" w:bidi="ar-SA"/>
        </w:rPr>
        <w:t>7</w:t>
      </w:r>
      <w:r w:rsidRPr="003D776A">
        <w:rPr>
          <w:rFonts w:eastAsia="Calibri" w:cs="Times New Roman"/>
          <w:kern w:val="0"/>
          <w:lang w:eastAsia="ar-SA" w:bidi="ar-SA"/>
        </w:rPr>
        <w:t xml:space="preserve"> года количество учащихся составило </w:t>
      </w:r>
      <w:r w:rsidR="007B7245" w:rsidRPr="003D776A">
        <w:rPr>
          <w:rFonts w:eastAsia="Calibri" w:cs="Times New Roman"/>
          <w:kern w:val="0"/>
          <w:lang w:eastAsia="ar-SA" w:bidi="ar-SA"/>
        </w:rPr>
        <w:t xml:space="preserve">314 </w:t>
      </w:r>
      <w:r w:rsidRPr="003D776A">
        <w:rPr>
          <w:rFonts w:eastAsia="Calibri" w:cs="Times New Roman"/>
          <w:kern w:val="0"/>
          <w:lang w:eastAsia="ar-SA" w:bidi="ar-SA"/>
        </w:rPr>
        <w:t>человек</w:t>
      </w:r>
      <w:r w:rsidR="00D5348B" w:rsidRPr="003D776A">
        <w:rPr>
          <w:rFonts w:eastAsia="Calibri" w:cs="Times New Roman"/>
          <w:kern w:val="0"/>
          <w:lang w:eastAsia="ar-SA" w:bidi="ar-SA"/>
        </w:rPr>
        <w:t xml:space="preserve">, на 1 сентября 2018 года количество учащихся составило </w:t>
      </w:r>
      <w:r w:rsidR="00D31EF5" w:rsidRPr="003D776A">
        <w:rPr>
          <w:rFonts w:eastAsia="Calibri" w:cs="Times New Roman"/>
          <w:kern w:val="0"/>
          <w:lang w:eastAsia="ar-SA" w:bidi="ar-SA"/>
        </w:rPr>
        <w:t>315 человек</w:t>
      </w:r>
      <w:r w:rsidR="003D776A" w:rsidRPr="003D776A">
        <w:rPr>
          <w:rFonts w:eastAsia="Calibri" w:cs="Times New Roman"/>
          <w:kern w:val="0"/>
          <w:lang w:eastAsia="ar-SA" w:bidi="ar-SA"/>
        </w:rPr>
        <w:t>, на 1 сентября 2019 года количество учащихся составило 329 человек</w:t>
      </w:r>
      <w:r w:rsidR="00D31EF5" w:rsidRPr="003D776A">
        <w:rPr>
          <w:rFonts w:eastAsia="Calibri" w:cs="Times New Roman"/>
          <w:kern w:val="0"/>
          <w:lang w:eastAsia="ar-SA" w:bidi="ar-SA"/>
        </w:rPr>
        <w:t>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3. Использование полученных результатов в образовательном процессе, сохранение и приумножение нравственных и культурных ценностей общества.</w:t>
      </w:r>
    </w:p>
    <w:p w:rsidR="006B3E8C" w:rsidRPr="00034B0C" w:rsidRDefault="006B3E8C" w:rsidP="00741278">
      <w:pPr>
        <w:ind w:firstLine="709"/>
        <w:jc w:val="both"/>
        <w:rPr>
          <w:rFonts w:cs="Times New Roman"/>
        </w:rPr>
      </w:pPr>
      <w:r w:rsidRPr="000F5E48">
        <w:rPr>
          <w:rFonts w:cs="Times New Roman"/>
        </w:rPr>
        <w:t>В 201</w:t>
      </w:r>
      <w:r w:rsidR="000F5E48" w:rsidRPr="000F5E48">
        <w:rPr>
          <w:rFonts w:cs="Times New Roman"/>
        </w:rPr>
        <w:t>9 году 130</w:t>
      </w:r>
      <w:r w:rsidRPr="000F5E48">
        <w:rPr>
          <w:rFonts w:cs="Times New Roman"/>
        </w:rPr>
        <w:t xml:space="preserve"> обучающихся стали лауреатами и дипломантами творческих мероприятий.</w:t>
      </w:r>
    </w:p>
    <w:p w:rsidR="006B3E8C" w:rsidRPr="00891B0C" w:rsidRDefault="006B3E8C" w:rsidP="00741278">
      <w:pPr>
        <w:ind w:firstLine="709"/>
        <w:jc w:val="both"/>
        <w:rPr>
          <w:rFonts w:cs="Times New Roman"/>
        </w:rPr>
      </w:pPr>
      <w:r w:rsidRPr="00034B0C">
        <w:rPr>
          <w:rFonts w:cs="Times New Roman"/>
        </w:rPr>
        <w:t>Вышеприведенные показатели говорят о высоком уровне профессионального мастерства педагогов и подготовки учащихся.</w:t>
      </w:r>
      <w:r w:rsidRPr="00891B0C">
        <w:rPr>
          <w:rFonts w:cs="Times New Roman"/>
        </w:rPr>
        <w:t xml:space="preserve"> 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>
        <w:rPr>
          <w:rFonts w:eastAsia="Times New Roman" w:cs="Times New Roman"/>
          <w:kern w:val="0"/>
          <w:lang w:eastAsia="ru-RU" w:bidi="ar-SA"/>
        </w:rPr>
        <w:t>2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</w:t>
      </w:r>
    </w:p>
    <w:p w:rsidR="00741278" w:rsidRPr="00891B0C" w:rsidRDefault="00741278" w:rsidP="00D82DD4">
      <w:pPr>
        <w:widowControl/>
        <w:spacing w:after="200"/>
        <w:ind w:firstLine="567"/>
        <w:contextualSpacing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:rsidR="006B3E8C" w:rsidRDefault="006B3E8C" w:rsidP="00741278">
      <w:pPr>
        <w:widowControl/>
        <w:spacing w:after="20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3.Перечень основных мероприятий подпрограммы </w:t>
      </w:r>
      <w:r>
        <w:rPr>
          <w:rFonts w:eastAsia="Times New Roman" w:cs="Times New Roman"/>
          <w:b/>
          <w:kern w:val="0"/>
          <w:lang w:eastAsia="ru-RU" w:bidi="ar-SA"/>
        </w:rPr>
        <w:t>2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муниципальной программы</w:t>
      </w:r>
    </w:p>
    <w:p w:rsidR="00741278" w:rsidRPr="00891B0C" w:rsidRDefault="00741278" w:rsidP="00D82DD4">
      <w:pPr>
        <w:widowControl/>
        <w:spacing w:after="200"/>
        <w:ind w:left="142" w:firstLine="992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Основным мероприятием реализации подпрограммы является предоставление дополнительного образования.</w:t>
      </w: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91B0C">
        <w:rPr>
          <w:rFonts w:eastAsia="Times New Roman" w:cs="Times New Roman"/>
          <w:color w:val="000000"/>
          <w:kern w:val="0"/>
          <w:lang w:eastAsia="ru-RU" w:bidi="ar-SA"/>
        </w:rPr>
        <w:t>В рамках данного основного мероприятия запланировано осуществление комплекса мер по реализации дополнительных общеобразовательных предпрофессиональных и общеразвивающих программ в области музыкального и хореографического искусства в соответствии с установленными плановыми показателями в МБУ</w:t>
      </w:r>
      <w:r w:rsidR="0092725E">
        <w:rPr>
          <w:rFonts w:eastAsia="Times New Roman" w:cs="Times New Roman"/>
          <w:color w:val="000000"/>
          <w:kern w:val="0"/>
          <w:lang w:eastAsia="ru-RU" w:bidi="ar-SA"/>
        </w:rPr>
        <w:t>ДО «Десногорская ДМШ имени М.И.</w:t>
      </w:r>
      <w:r w:rsidRPr="00891B0C">
        <w:rPr>
          <w:rFonts w:eastAsia="Times New Roman" w:cs="Times New Roman"/>
          <w:color w:val="000000"/>
          <w:kern w:val="0"/>
          <w:lang w:eastAsia="ru-RU" w:bidi="ar-SA"/>
        </w:rPr>
        <w:t>Глинки»</w:t>
      </w:r>
      <w:r w:rsidR="00F72CE2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891B0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Показателем предоставления дополнительного образования является: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Количество обучающихся, в том числе по годам: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2014 году </w:t>
      </w:r>
      <w:r w:rsidR="00741278">
        <w:rPr>
          <w:rFonts w:eastAsia="Times New Roman" w:cs="Times New Roman"/>
          <w:kern w:val="0"/>
          <w:lang w:eastAsia="ru-RU" w:bidi="ar-SA"/>
        </w:rPr>
        <w:t>–</w:t>
      </w:r>
      <w:r w:rsidRPr="00F13D8D">
        <w:rPr>
          <w:rFonts w:eastAsia="Times New Roman" w:cs="Times New Roman"/>
          <w:kern w:val="0"/>
          <w:lang w:eastAsia="ru-RU" w:bidi="ar-SA"/>
        </w:rPr>
        <w:t xml:space="preserve"> 294 человека;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2015 году </w:t>
      </w:r>
      <w:r w:rsidR="00741278">
        <w:rPr>
          <w:rFonts w:eastAsia="Times New Roman" w:cs="Times New Roman"/>
          <w:kern w:val="0"/>
          <w:lang w:eastAsia="ru-RU" w:bidi="ar-SA"/>
        </w:rPr>
        <w:t>–</w:t>
      </w:r>
      <w:r w:rsidRPr="00F13D8D">
        <w:rPr>
          <w:rFonts w:eastAsia="Times New Roman" w:cs="Times New Roman"/>
          <w:kern w:val="0"/>
          <w:lang w:eastAsia="ru-RU" w:bidi="ar-SA"/>
        </w:rPr>
        <w:t xml:space="preserve"> 300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2016 году – 30</w:t>
      </w:r>
      <w:r w:rsidR="001A691F">
        <w:rPr>
          <w:rFonts w:eastAsia="Times New Roman" w:cs="Times New Roman"/>
          <w:kern w:val="0"/>
          <w:lang w:eastAsia="ru-RU" w:bidi="ar-SA"/>
        </w:rPr>
        <w:t>6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2017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306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2018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306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2019 году – 30</w:t>
      </w:r>
      <w:r w:rsidR="00A46955">
        <w:rPr>
          <w:rFonts w:eastAsia="Times New Roman" w:cs="Times New Roman"/>
          <w:kern w:val="0"/>
          <w:lang w:eastAsia="ru-RU" w:bidi="ar-SA"/>
        </w:rPr>
        <w:t>0</w:t>
      </w:r>
      <w:r w:rsidR="001A691F">
        <w:rPr>
          <w:rFonts w:eastAsia="Times New Roman" w:cs="Times New Roman"/>
          <w:kern w:val="0"/>
          <w:lang w:eastAsia="ru-RU" w:bidi="ar-SA"/>
        </w:rPr>
        <w:t xml:space="preserve"> человек;</w:t>
      </w:r>
    </w:p>
    <w:p w:rsidR="006B3E8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2020</w:t>
      </w:r>
      <w:r w:rsidR="00DE4BA0">
        <w:rPr>
          <w:rFonts w:eastAsia="Times New Roman" w:cs="Times New Roman"/>
          <w:kern w:val="0"/>
          <w:lang w:eastAsia="ru-RU" w:bidi="ar-SA"/>
        </w:rPr>
        <w:t xml:space="preserve"> </w:t>
      </w:r>
      <w:r w:rsidR="00A46955">
        <w:rPr>
          <w:rFonts w:eastAsia="Times New Roman" w:cs="Times New Roman"/>
          <w:kern w:val="0"/>
          <w:lang w:eastAsia="ru-RU" w:bidi="ar-SA"/>
        </w:rPr>
        <w:t>году – 300</w:t>
      </w:r>
      <w:r w:rsidR="001A691F">
        <w:rPr>
          <w:rFonts w:eastAsia="Times New Roman" w:cs="Times New Roman"/>
          <w:kern w:val="0"/>
          <w:lang w:eastAsia="ru-RU" w:bidi="ar-SA"/>
        </w:rPr>
        <w:t xml:space="preserve"> человек;</w:t>
      </w:r>
    </w:p>
    <w:p w:rsidR="00741278" w:rsidRDefault="00741278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в 2021 году – 300 человек;</w:t>
      </w:r>
    </w:p>
    <w:p w:rsidR="001A691F" w:rsidRPr="00F13D8D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2022 году – 300 человек.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В рамках данного основного мероприятия запланировано осуществление комплекса мер по реализации дополнительных общеобразовательных предпрофессиональных и общеразвивающих программ в МБУДО «Десногорская ДХШ» в соответствии с установленными плановыми показателями.</w:t>
      </w:r>
    </w:p>
    <w:p w:rsidR="006B3E8C" w:rsidRPr="00F13D8D" w:rsidRDefault="006B3E8C" w:rsidP="00741278">
      <w:pPr>
        <w:widowControl/>
        <w:tabs>
          <w:tab w:val="left" w:pos="1418"/>
        </w:tabs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Показателем реализации дополнительных программ является: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Количество обучающихся, в том числе по годам: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2014 году </w:t>
      </w:r>
      <w:r w:rsidR="00741278">
        <w:rPr>
          <w:rFonts w:eastAsia="Times New Roman" w:cs="Times New Roman"/>
          <w:kern w:val="0"/>
          <w:lang w:eastAsia="ru-RU" w:bidi="ar-SA"/>
        </w:rPr>
        <w:t xml:space="preserve">– </w:t>
      </w:r>
      <w:r w:rsidRPr="00F13D8D">
        <w:rPr>
          <w:rFonts w:eastAsia="Times New Roman" w:cs="Times New Roman"/>
          <w:kern w:val="0"/>
          <w:lang w:eastAsia="ru-RU" w:bidi="ar-SA"/>
        </w:rPr>
        <w:t>305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2015 году </w:t>
      </w:r>
      <w:r>
        <w:rPr>
          <w:rFonts w:eastAsia="Times New Roman" w:cs="Times New Roman"/>
          <w:kern w:val="0"/>
          <w:lang w:eastAsia="ru-RU" w:bidi="ar-SA"/>
        </w:rPr>
        <w:t>–</w:t>
      </w:r>
      <w:r w:rsidRPr="00F13D8D">
        <w:rPr>
          <w:rFonts w:eastAsia="Times New Roman" w:cs="Times New Roman"/>
          <w:kern w:val="0"/>
          <w:lang w:eastAsia="ru-RU" w:bidi="ar-SA"/>
        </w:rPr>
        <w:t xml:space="preserve"> 305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человек;</w:t>
      </w:r>
    </w:p>
    <w:p w:rsidR="006B3E8C" w:rsidRPr="00F13D8D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2016 году – 298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2017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300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2018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300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2019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300 человек;</w:t>
      </w:r>
    </w:p>
    <w:p w:rsidR="006B3E8C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2020 году – 300 человек;</w:t>
      </w:r>
    </w:p>
    <w:p w:rsidR="00741278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2021 году – 300 человек;</w:t>
      </w:r>
    </w:p>
    <w:p w:rsidR="001A691F" w:rsidRPr="00F13D8D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2022 году – 300 человек.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В рамках реализации данного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основного мероприятия предусмотрено финансирование деятельности МБУ</w:t>
      </w:r>
      <w:r w:rsidR="00936975">
        <w:rPr>
          <w:rFonts w:eastAsia="Times New Roman" w:cs="Times New Roman"/>
          <w:kern w:val="0"/>
          <w:lang w:eastAsia="ru-RU" w:bidi="ar-SA"/>
        </w:rPr>
        <w:t>ДО «Десногорская ДМШ имени М.И.</w:t>
      </w:r>
      <w:r w:rsidRPr="00891B0C">
        <w:rPr>
          <w:rFonts w:eastAsia="Times New Roman" w:cs="Times New Roman"/>
          <w:kern w:val="0"/>
          <w:lang w:eastAsia="ru-RU" w:bidi="ar-SA"/>
        </w:rPr>
        <w:t>Глинки» и МБУДО «Десногорская ДХШ» в том числе: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обеспечение дополнительных гарантий по социальной поддержке детей-сирот; детей, оставшихся без попечения родителей; детей-инвалидов и детей из многодетных семей.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b/>
          <w:color w:val="FF0000"/>
          <w:kern w:val="0"/>
          <w:lang w:eastAsia="ar-SA" w:bidi="ar-SA"/>
        </w:rPr>
      </w:pPr>
    </w:p>
    <w:p w:rsidR="006B3E8C" w:rsidRPr="00891B0C" w:rsidRDefault="00041B05" w:rsidP="00741278">
      <w:pPr>
        <w:widowControl/>
        <w:spacing w:after="200"/>
        <w:contextualSpacing/>
        <w:jc w:val="center"/>
        <w:rPr>
          <w:rFonts w:eastAsia="Calibri" w:cs="Times New Roman"/>
          <w:b/>
          <w:kern w:val="0"/>
          <w:lang w:eastAsia="ar-SA" w:bidi="ar-SA"/>
        </w:rPr>
      </w:pPr>
      <w:r w:rsidRPr="00041B05">
        <w:rPr>
          <w:rFonts w:eastAsia="Calibri" w:cs="Times New Roman"/>
          <w:b/>
          <w:kern w:val="0"/>
          <w:lang w:eastAsia="ar-SA" w:bidi="ar-SA"/>
        </w:rPr>
        <w:t xml:space="preserve">4. </w:t>
      </w:r>
      <w:r w:rsidR="006B3E8C" w:rsidRPr="00041B05">
        <w:rPr>
          <w:rFonts w:eastAsia="Calibri" w:cs="Times New Roman"/>
          <w:b/>
          <w:kern w:val="0"/>
          <w:lang w:eastAsia="ar-SA" w:bidi="ar-SA"/>
        </w:rPr>
        <w:t>Обоснование</w:t>
      </w:r>
      <w:r w:rsidR="006B3E8C" w:rsidRPr="00891B0C">
        <w:rPr>
          <w:rFonts w:eastAsia="Calibri" w:cs="Times New Roman"/>
          <w:b/>
          <w:kern w:val="0"/>
          <w:lang w:eastAsia="ar-SA" w:bidi="ar-SA"/>
        </w:rPr>
        <w:t xml:space="preserve"> ресурсного обеспечения подпрограммы </w:t>
      </w:r>
      <w:r w:rsidR="006B3E8C">
        <w:rPr>
          <w:rFonts w:eastAsia="Calibri" w:cs="Times New Roman"/>
          <w:b/>
          <w:kern w:val="0"/>
          <w:lang w:eastAsia="ar-SA" w:bidi="ar-SA"/>
        </w:rPr>
        <w:t xml:space="preserve">2 </w:t>
      </w:r>
      <w:r w:rsidR="006B3E8C" w:rsidRPr="00891B0C">
        <w:rPr>
          <w:rFonts w:eastAsia="Calibri" w:cs="Times New Roman"/>
          <w:b/>
          <w:kern w:val="0"/>
          <w:lang w:eastAsia="ar-SA" w:bidi="ar-SA"/>
        </w:rPr>
        <w:t>муниципальной программы</w:t>
      </w:r>
    </w:p>
    <w:p w:rsidR="006B3E8C" w:rsidRPr="00891B0C" w:rsidRDefault="006B3E8C" w:rsidP="00741278">
      <w:pPr>
        <w:widowControl/>
        <w:spacing w:after="200"/>
        <w:ind w:left="927" w:firstLine="709"/>
        <w:contextualSpacing/>
        <w:jc w:val="both"/>
        <w:rPr>
          <w:rFonts w:eastAsia="Calibri" w:cs="Times New Roman"/>
          <w:b/>
          <w:color w:val="FF0000"/>
          <w:kern w:val="0"/>
          <w:lang w:eastAsia="ar-SA" w:bidi="ar-SA"/>
        </w:rPr>
      </w:pPr>
    </w:p>
    <w:p w:rsidR="00032EA4" w:rsidRDefault="006B3E8C" w:rsidP="00032E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17ACA">
        <w:rPr>
          <w:rFonts w:eastAsia="Calibri" w:cs="Times New Roman"/>
          <w:kern w:val="0"/>
          <w:lang w:eastAsia="ar-SA" w:bidi="ar-SA"/>
        </w:rPr>
        <w:t xml:space="preserve">Общий объём финансирования подпрограммы составляет </w:t>
      </w:r>
      <w:r w:rsidR="00032EA4" w:rsidRPr="00A547B4">
        <w:rPr>
          <w:rFonts w:eastAsia="Times New Roman" w:cs="Times New Roman"/>
          <w:kern w:val="0"/>
          <w:lang w:eastAsia="ru-RU" w:bidi="ar-SA"/>
        </w:rPr>
        <w:t>171 480,9</w:t>
      </w:r>
      <w:r w:rsidR="00032EA4">
        <w:rPr>
          <w:rFonts w:eastAsia="Times New Roman" w:cs="Times New Roman"/>
          <w:kern w:val="0"/>
          <w:lang w:eastAsia="ru-RU" w:bidi="ar-SA"/>
        </w:rPr>
        <w:t xml:space="preserve"> </w:t>
      </w:r>
      <w:r w:rsidR="00032EA4" w:rsidRPr="006C7A51">
        <w:rPr>
          <w:rFonts w:eastAsia="Times New Roman" w:cs="Times New Roman"/>
          <w:kern w:val="0"/>
          <w:lang w:eastAsia="ru-RU" w:bidi="ar-SA"/>
        </w:rPr>
        <w:t xml:space="preserve">рублей, </w:t>
      </w:r>
      <w:r w:rsidR="00032EA4">
        <w:rPr>
          <w:rFonts w:eastAsia="Times New Roman" w:cs="Times New Roman"/>
          <w:kern w:val="0"/>
          <w:lang w:eastAsia="ru-RU" w:bidi="ar-SA"/>
        </w:rPr>
        <w:t>из них</w:t>
      </w:r>
      <w:r w:rsidR="00032EA4" w:rsidRPr="006C7A51">
        <w:rPr>
          <w:rFonts w:eastAsia="Times New Roman" w:cs="Times New Roman"/>
          <w:kern w:val="0"/>
          <w:lang w:eastAsia="ru-RU" w:bidi="ar-SA"/>
        </w:rPr>
        <w:t>:</w:t>
      </w:r>
    </w:p>
    <w:p w:rsidR="00032EA4" w:rsidRDefault="00032EA4" w:rsidP="00032E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средства местного бюджета - 165 433,0 тыс. рублей,</w:t>
      </w:r>
    </w:p>
    <w:p w:rsidR="004B28A7" w:rsidRDefault="00032EA4" w:rsidP="00032E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средства областного бюджета – 6 047,9 тыс. рублей</w:t>
      </w:r>
      <w:r w:rsidR="004B28A7">
        <w:rPr>
          <w:rFonts w:eastAsia="Times New Roman" w:cs="Times New Roman"/>
          <w:kern w:val="0"/>
          <w:lang w:eastAsia="ru-RU" w:bidi="ar-SA"/>
        </w:rPr>
        <w:t>.</w:t>
      </w:r>
    </w:p>
    <w:p w:rsidR="00DE4A3D" w:rsidRDefault="00DE4A3D" w:rsidP="004A69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180"/>
        <w:gridCol w:w="1650"/>
        <w:gridCol w:w="1701"/>
        <w:gridCol w:w="1843"/>
      </w:tblGrid>
      <w:tr w:rsidR="00032EA4" w:rsidRPr="00F954C4" w:rsidTr="00032EA4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A4" w:rsidRPr="00F954C4" w:rsidRDefault="00032EA4" w:rsidP="009E06A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4" w:rsidRPr="00F954C4" w:rsidRDefault="00032EA4" w:rsidP="009E06A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(тыс.руб.):</w:t>
            </w:r>
          </w:p>
        </w:tc>
      </w:tr>
      <w:tr w:rsidR="00032EA4" w:rsidRPr="00F954C4" w:rsidTr="00032EA4">
        <w:trPr>
          <w:trHeight w:val="6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4" w:rsidRPr="00F954C4" w:rsidRDefault="00032EA4" w:rsidP="009E06A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A4" w:rsidRPr="00F954C4" w:rsidRDefault="00032EA4" w:rsidP="009E06A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4" w:rsidRPr="00F954C4" w:rsidRDefault="00032EA4" w:rsidP="009E06A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4" w:rsidRPr="00F954C4" w:rsidRDefault="00032EA4" w:rsidP="009E06A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</w:t>
            </w: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 бюджета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19 467,5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19 467,5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2015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20 710,4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20 710,4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20 259,5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19 987,6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271,9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18 486,7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18 361,1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125,6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18 943,3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18 943,3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19 425,5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17 832,4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1 593,1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17 976,9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17 976,9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20 134,2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16 076,9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547B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4 057,3</w:t>
            </w:r>
          </w:p>
        </w:tc>
      </w:tr>
      <w:tr w:rsidR="00032EA4" w:rsidRPr="00F954C4" w:rsidTr="00032E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16 076,9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16 076,9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A4" w:rsidRPr="00F954C4" w:rsidRDefault="00032EA4" w:rsidP="009E06A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954C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6B3E8C" w:rsidRDefault="006B3E8C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4B28A7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F72CE2" w:rsidRDefault="00F72CE2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B3E8C" w:rsidRPr="00891B0C" w:rsidRDefault="006B3E8C" w:rsidP="00D82DD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lastRenderedPageBreak/>
        <w:t>ПАСПОРТ</w:t>
      </w:r>
    </w:p>
    <w:p w:rsidR="00607E51" w:rsidRPr="00891B0C" w:rsidRDefault="006B3E8C" w:rsidP="00D82DD4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Подпрограммы </w:t>
      </w:r>
      <w:r>
        <w:rPr>
          <w:rFonts w:eastAsia="Times New Roman" w:cs="Times New Roman"/>
          <w:b/>
          <w:kern w:val="0"/>
          <w:lang w:eastAsia="ru-RU" w:bidi="ar-SA"/>
        </w:rPr>
        <w:t>3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607E51" w:rsidRPr="00891B0C">
        <w:rPr>
          <w:rFonts w:eastAsia="Times New Roman" w:cs="Times New Roman"/>
          <w:b/>
          <w:kern w:val="0"/>
          <w:lang w:eastAsia="ru-RU" w:bidi="ar-SA"/>
        </w:rPr>
        <w:t>«Библиотечное обслуживание населения»</w:t>
      </w:r>
      <w:r w:rsidR="00417C66" w:rsidRPr="00891B0C">
        <w:rPr>
          <w:rFonts w:cs="Times New Roman"/>
        </w:rPr>
        <w:t xml:space="preserve"> </w:t>
      </w:r>
      <w:r w:rsidR="00417C66"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221C18" w:rsidRPr="00891B0C" w:rsidRDefault="00221C18" w:rsidP="00D82DD4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FF0000"/>
          <w:kern w:val="0"/>
          <w:lang w:eastAsia="ru-RU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607E51" w:rsidRPr="00891B0C" w:rsidTr="00BC211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2F5422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Ответственные исполнители </w:t>
            </w:r>
            <w:r w:rsidR="00607E51" w:rsidRPr="00891B0C">
              <w:rPr>
                <w:rFonts w:eastAsia="Times New Roman" w:cs="Times New Roman"/>
                <w:kern w:val="0"/>
                <w:lang w:eastAsia="ru-RU" w:bidi="ar-SA"/>
              </w:rPr>
              <w:t>подпрограмм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ы</w:t>
            </w:r>
            <w:r w:rsidR="00607E51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866190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6E3B39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607E51" w:rsidRPr="00891B0C" w:rsidTr="00BC21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E3B39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="00607E51" w:rsidRPr="00891B0C">
              <w:rPr>
                <w:rFonts w:eastAsia="Times New Roman" w:cs="Times New Roman"/>
                <w:kern w:val="0"/>
                <w:lang w:eastAsia="ru-RU" w:bidi="ar-SA"/>
              </w:rPr>
              <w:t>Муниципальное бюджетное учреждение «Десногорская центральная  библиотека» муниципального образования «город Десногорск» Смоленской области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</w:tc>
      </w:tr>
      <w:tr w:rsidR="00607E51" w:rsidRPr="00891B0C" w:rsidTr="00BC2113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г.Десногорска</w:t>
            </w:r>
          </w:p>
        </w:tc>
      </w:tr>
      <w:tr w:rsidR="00607E51" w:rsidRPr="00891B0C" w:rsidTr="00BC2113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9" w:rsidRPr="00891B0C" w:rsidRDefault="00607E51" w:rsidP="00D82DD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Количество книговыдач (тыс.</w:t>
            </w:r>
            <w:r w:rsidR="006E3B3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экз.);</w:t>
            </w:r>
          </w:p>
          <w:p w:rsidR="00607E51" w:rsidRPr="00891B0C" w:rsidRDefault="00607E51" w:rsidP="00D82DD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07E51" w:rsidRPr="00891B0C" w:rsidTr="00BC2113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1E" w:rsidRPr="00891B0C" w:rsidRDefault="00607E51" w:rsidP="00D82DD4">
            <w:pPr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Сроки (этапы) реализации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под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51" w:rsidRPr="00891B0C" w:rsidRDefault="00607E51" w:rsidP="001A691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2014  - 20</w:t>
            </w:r>
            <w:r w:rsidR="00A72F43" w:rsidRPr="00891B0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1A691F">
              <w:rPr>
                <w:rFonts w:eastAsia="Times New Roman" w:cs="Times New Roman"/>
                <w:kern w:val="0"/>
                <w:lang w:eastAsia="ru-RU" w:bidi="ar-SA"/>
              </w:rPr>
              <w:t xml:space="preserve">2 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гг.</w:t>
            </w:r>
          </w:p>
        </w:tc>
      </w:tr>
      <w:tr w:rsidR="00531F1E" w:rsidRPr="00891B0C" w:rsidTr="00F72CE2">
        <w:trPr>
          <w:trHeight w:val="5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1E" w:rsidRPr="00891B0C" w:rsidRDefault="00531F1E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Объемы ассигнований подпрограммы (по годам реализации и в разрезе </w:t>
            </w:r>
          </w:p>
          <w:p w:rsidR="00531F1E" w:rsidRPr="00891B0C" w:rsidRDefault="005522CF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3" w:rsidRDefault="0051672B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D495F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объем финансирования подпрограммы составляет </w:t>
            </w:r>
          </w:p>
          <w:p w:rsidR="00531F1E" w:rsidRDefault="004A6961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98 048,1 </w:t>
            </w:r>
            <w:r w:rsidR="0051672B" w:rsidRPr="005D495F">
              <w:rPr>
                <w:rFonts w:eastAsia="Times New Roman" w:cs="Times New Roman"/>
                <w:kern w:val="0"/>
                <w:lang w:eastAsia="ru-RU" w:bidi="ar-SA"/>
              </w:rPr>
              <w:t xml:space="preserve">тыс. рублей, 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из них</w:t>
            </w:r>
            <w:r w:rsidR="0051672B" w:rsidRPr="005D495F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DE4A3D" w:rsidRPr="005D495F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92 880,2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B93E93" w:rsidRPr="005D495F" w:rsidRDefault="00B93E93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федерального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45,5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</w:p>
          <w:p w:rsidR="00B93E93" w:rsidRPr="005D495F" w:rsidRDefault="00B93E93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5 122,4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2A4D12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по годам:</w:t>
            </w:r>
          </w:p>
          <w:tbl>
            <w:tblPr>
              <w:tblW w:w="6578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300"/>
              <w:gridCol w:w="1263"/>
              <w:gridCol w:w="1559"/>
              <w:gridCol w:w="1276"/>
            </w:tblGrid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40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4A6961" w:rsidRPr="004A6961" w:rsidTr="004A6961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федерально-го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12 583,2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12 583,2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11 762,7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11 753,8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12 610,5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12 372,7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229,3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12 911,9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10 318,3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2 583,6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10 337,5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9 561,5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767,4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10 392,1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8 840,5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1 542,1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10 083,4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10 083,4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9 083,4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9 083,4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8 283,4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8 283,4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DE4A3D" w:rsidRPr="00891B0C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0514BF" w:rsidRPr="00891B0C" w:rsidRDefault="000514BF" w:rsidP="00D82DD4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:rsidR="00230ACF" w:rsidRDefault="00607E51" w:rsidP="009C0E64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Общая характеристика социально-экономической сферы реализации подпрограммы </w:t>
      </w:r>
      <w:r w:rsidR="00C066CF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9C0E64" w:rsidRPr="00891B0C" w:rsidRDefault="009C0E64" w:rsidP="009C0E64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Важная роль в сохранении и популяризации культурного наследия </w:t>
      </w:r>
      <w:r w:rsidR="00CC3248" w:rsidRPr="00891B0C">
        <w:rPr>
          <w:rFonts w:eastAsia="Times New Roman" w:cs="Times New Roman"/>
          <w:kern w:val="0"/>
          <w:lang w:eastAsia="ru-RU" w:bidi="ar-SA"/>
        </w:rPr>
        <w:t>путем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свободного доступа к этому наследию всех категории населения принадлежит муниципальным библиотекам, поскольку именно здесь различн</w:t>
      </w:r>
      <w:r w:rsidR="00CC3248" w:rsidRPr="00891B0C">
        <w:rPr>
          <w:rFonts w:eastAsia="Times New Roman" w:cs="Times New Roman"/>
          <w:kern w:val="0"/>
          <w:lang w:eastAsia="ru-RU" w:bidi="ar-SA"/>
        </w:rPr>
        <w:t>ые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категори</w:t>
      </w:r>
      <w:r w:rsidRPr="002207C5">
        <w:rPr>
          <w:rFonts w:eastAsia="Times New Roman" w:cs="Times New Roman"/>
          <w:kern w:val="0"/>
          <w:lang w:eastAsia="ru-RU" w:bidi="ar-SA"/>
        </w:rPr>
        <w:t>и граждан</w:t>
      </w:r>
      <w:r w:rsidR="00CC3248" w:rsidRPr="002207C5">
        <w:rPr>
          <w:rFonts w:eastAsia="Times New Roman" w:cs="Times New Roman"/>
          <w:kern w:val="0"/>
          <w:lang w:eastAsia="ru-RU" w:bidi="ar-SA"/>
        </w:rPr>
        <w:t xml:space="preserve"> (</w:t>
      </w:r>
      <w:r w:rsidRPr="002207C5">
        <w:rPr>
          <w:rFonts w:eastAsia="Times New Roman" w:cs="Times New Roman"/>
          <w:kern w:val="0"/>
          <w:lang w:eastAsia="ru-RU" w:bidi="ar-SA"/>
        </w:rPr>
        <w:t>дети, молодёжь, взрослые и пожилые люди</w:t>
      </w:r>
      <w:r w:rsidR="00CC3248" w:rsidRPr="002207C5">
        <w:rPr>
          <w:rFonts w:eastAsia="Times New Roman" w:cs="Times New Roman"/>
          <w:kern w:val="0"/>
          <w:lang w:eastAsia="ru-RU" w:bidi="ar-SA"/>
        </w:rPr>
        <w:t>)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 xml:space="preserve">имеют возможность реализовать свои потребности в получении услуг 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в </w:t>
      </w:r>
      <w:r w:rsidRPr="00891B0C">
        <w:rPr>
          <w:rFonts w:eastAsia="Times New Roman" w:cs="Times New Roman"/>
          <w:kern w:val="0"/>
          <w:lang w:eastAsia="ru-RU" w:bidi="ar-SA"/>
        </w:rPr>
        <w:t>сфер</w:t>
      </w:r>
      <w:r w:rsidR="00CC3248" w:rsidRPr="00891B0C">
        <w:rPr>
          <w:rFonts w:eastAsia="Times New Roman" w:cs="Times New Roman"/>
          <w:kern w:val="0"/>
          <w:lang w:eastAsia="ru-RU" w:bidi="ar-SA"/>
        </w:rPr>
        <w:t>е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культуры, активно участвовать в культурной жизни города.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Создавая образ современной библиотеки информационного общества, сочетающий в своей работе традиционное обслуживание и развитие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цифровой культуры информации, </w:t>
      </w:r>
      <w:r w:rsidR="00BA0631" w:rsidRPr="00891B0C">
        <w:rPr>
          <w:rFonts w:eastAsia="Times New Roman" w:cs="Times New Roman"/>
          <w:kern w:val="0"/>
          <w:lang w:eastAsia="ru-RU" w:bidi="ar-SA"/>
        </w:rPr>
        <w:lastRenderedPageBreak/>
        <w:t>Д</w:t>
      </w:r>
      <w:r w:rsidR="00BA0631">
        <w:rPr>
          <w:rFonts w:eastAsia="Times New Roman" w:cs="Times New Roman"/>
          <w:kern w:val="0"/>
          <w:lang w:eastAsia="ru-RU" w:bidi="ar-SA"/>
        </w:rPr>
        <w:t>есногорская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библиотек</w:t>
      </w:r>
      <w:r w:rsidR="007B7245">
        <w:rPr>
          <w:rFonts w:eastAsia="Times New Roman" w:cs="Times New Roman"/>
          <w:kern w:val="0"/>
          <w:lang w:eastAsia="ru-RU" w:bidi="ar-SA"/>
        </w:rPr>
        <w:t>а формируе</w:t>
      </w:r>
      <w:r w:rsidRPr="00891B0C">
        <w:rPr>
          <w:rFonts w:eastAsia="Times New Roman" w:cs="Times New Roman"/>
          <w:kern w:val="0"/>
          <w:lang w:eastAsia="ru-RU" w:bidi="ar-SA"/>
        </w:rPr>
        <w:t>т обновленную структуру библиотечных фондов, накопление и гарантированное хранение электронных ресурсов, создание б</w:t>
      </w:r>
      <w:r w:rsidR="00CC3248" w:rsidRPr="00891B0C">
        <w:rPr>
          <w:rFonts w:eastAsia="Times New Roman" w:cs="Times New Roman"/>
          <w:kern w:val="0"/>
          <w:lang w:eastAsia="ru-RU" w:bidi="ar-SA"/>
        </w:rPr>
        <w:t>а</w:t>
      </w:r>
      <w:r w:rsidRPr="00891B0C">
        <w:rPr>
          <w:rFonts w:eastAsia="Times New Roman" w:cs="Times New Roman"/>
          <w:kern w:val="0"/>
          <w:lang w:eastAsia="ru-RU" w:bidi="ar-SA"/>
        </w:rPr>
        <w:t>з данных.</w:t>
      </w:r>
    </w:p>
    <w:p w:rsidR="00607E51" w:rsidRPr="00891B0C" w:rsidRDefault="00891B0C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г. </w:t>
      </w:r>
      <w:r w:rsidR="00607E51" w:rsidRPr="00891B0C">
        <w:rPr>
          <w:rFonts w:eastAsia="Times New Roman" w:cs="Times New Roman"/>
          <w:kern w:val="0"/>
          <w:lang w:eastAsia="ru-RU" w:bidi="ar-SA"/>
        </w:rPr>
        <w:t>Десногорске Смоленской области осуществляют обслуживание две муниципальные библиотеки: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8E19A9">
        <w:rPr>
          <w:rFonts w:eastAsia="Times New Roman" w:cs="Times New Roman"/>
          <w:kern w:val="0"/>
          <w:lang w:eastAsia="ru-RU" w:bidi="ar-SA"/>
        </w:rPr>
        <w:t>МБУ «Десногорская библиотека»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Данная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под</w:t>
      </w:r>
      <w:r w:rsidRPr="00891B0C">
        <w:rPr>
          <w:rFonts w:eastAsia="Times New Roman" w:cs="Times New Roman"/>
          <w:kern w:val="0"/>
          <w:lang w:eastAsia="ru-RU" w:bidi="ar-SA"/>
        </w:rPr>
        <w:t>программа призвана оптимизировать деятельность муниципальных библиотек в свете их новой роли.</w:t>
      </w:r>
    </w:p>
    <w:p w:rsidR="00607E51" w:rsidRPr="00891B0C" w:rsidRDefault="002B36F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A0631">
        <w:rPr>
          <w:rFonts w:eastAsia="Times New Roman" w:cs="Times New Roman"/>
          <w:kern w:val="0"/>
          <w:lang w:eastAsia="ru-RU" w:bidi="ar-SA"/>
        </w:rPr>
        <w:t>Ежегодно</w:t>
      </w:r>
      <w:r>
        <w:rPr>
          <w:rFonts w:eastAsia="Times New Roman" w:cs="Times New Roman"/>
          <w:kern w:val="0"/>
          <w:lang w:eastAsia="ru-RU" w:bidi="ar-SA"/>
        </w:rPr>
        <w:t xml:space="preserve"> библиотека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обслужива</w:t>
      </w:r>
      <w:r>
        <w:rPr>
          <w:rFonts w:eastAsia="Times New Roman" w:cs="Times New Roman"/>
          <w:kern w:val="0"/>
          <w:lang w:eastAsia="ru-RU" w:bidi="ar-SA"/>
        </w:rPr>
        <w:t>е</w:t>
      </w:r>
      <w:r w:rsidR="00607E51" w:rsidRPr="00891B0C">
        <w:rPr>
          <w:rFonts w:eastAsia="Times New Roman" w:cs="Times New Roman"/>
          <w:kern w:val="0"/>
          <w:lang w:eastAsia="ru-RU" w:bidi="ar-SA"/>
        </w:rPr>
        <w:t>т более 1</w:t>
      </w:r>
      <w:r w:rsidR="003867AA" w:rsidRPr="00891B0C">
        <w:rPr>
          <w:rFonts w:eastAsia="Times New Roman" w:cs="Times New Roman"/>
          <w:kern w:val="0"/>
          <w:lang w:eastAsia="ru-RU" w:bidi="ar-SA"/>
        </w:rPr>
        <w:t>2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тысяч жителей города Десногорска, из них более </w:t>
      </w:r>
      <w:r w:rsidR="006E1FEF" w:rsidRPr="00891B0C">
        <w:rPr>
          <w:rFonts w:eastAsia="Times New Roman" w:cs="Times New Roman"/>
          <w:kern w:val="0"/>
          <w:lang w:eastAsia="ru-RU" w:bidi="ar-SA"/>
        </w:rPr>
        <w:t>4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тысяч детей.</w:t>
      </w:r>
    </w:p>
    <w:p w:rsidR="006E1FEF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целях повышения интереса к литературе и продвижения чтения среди населения библиотеки проводят большое количество мероприятий: книжные акции, творческие конкурсы, фестивали и др. Формирование культуры чтения у детей и подростков города способствуют проводимые библиотеками межрегиональные фестивали, праздники. 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Усиливается социальная ориентированность деятельности библиотек. Оказывается адресная социальная информационная помощь, библиотеки активно работают с социально-уязвимыми слоями населения (в т.ч. с детьми из социально-неблагополучных семей, людьми с ограниченными возможностями по здоровью, инвалидами войны, ветеранами труда, пенсионерами).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Приоритетной становится деятельность по формированию информационной культуры населения.</w:t>
      </w:r>
    </w:p>
    <w:p w:rsidR="00607E51" w:rsidRPr="00891B0C" w:rsidRDefault="00BA063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библиотеке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открыты и функционируют специализированные отделы и центры</w:t>
      </w:r>
      <w:r w:rsidR="00450943" w:rsidRPr="00891B0C">
        <w:rPr>
          <w:rFonts w:eastAsia="Times New Roman" w:cs="Times New Roman"/>
          <w:kern w:val="0"/>
          <w:lang w:eastAsia="ru-RU" w:bidi="ar-SA"/>
        </w:rPr>
        <w:t>: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правовой и деловой информации, гуманитарный, краеведческий, секторы юношеского чтения и др.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Налажена система взаимоотношений с органами местного самоуправления. Библиотек</w:t>
      </w:r>
      <w:r w:rsidR="00BA0631">
        <w:rPr>
          <w:rFonts w:eastAsia="Times New Roman" w:cs="Times New Roman"/>
          <w:kern w:val="0"/>
          <w:lang w:eastAsia="ru-RU" w:bidi="ar-SA"/>
        </w:rPr>
        <w:t>а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совместно с </w:t>
      </w:r>
      <w:r w:rsidR="00450943" w:rsidRPr="00891B0C">
        <w:rPr>
          <w:rFonts w:eastAsia="Times New Roman" w:cs="Times New Roman"/>
          <w:kern w:val="0"/>
          <w:lang w:eastAsia="ru-RU" w:bidi="ar-SA"/>
        </w:rPr>
        <w:t>А</w:t>
      </w:r>
      <w:r w:rsidRPr="00891B0C">
        <w:rPr>
          <w:rFonts w:eastAsia="Times New Roman" w:cs="Times New Roman"/>
          <w:kern w:val="0"/>
          <w:lang w:eastAsia="ru-RU" w:bidi="ar-SA"/>
        </w:rPr>
        <w:t xml:space="preserve">дминистрацией муниципального образования </w:t>
      </w:r>
      <w:r w:rsidR="00450943" w:rsidRPr="00891B0C">
        <w:rPr>
          <w:rFonts w:eastAsia="Times New Roman" w:cs="Times New Roman"/>
          <w:kern w:val="0"/>
          <w:lang w:eastAsia="ru-RU" w:bidi="ar-SA"/>
        </w:rPr>
        <w:t xml:space="preserve">«город Десногорск» Смоленской области </w:t>
      </w:r>
      <w:r w:rsidR="00BA0631">
        <w:rPr>
          <w:rFonts w:eastAsia="Times New Roman" w:cs="Times New Roman"/>
          <w:kern w:val="0"/>
          <w:lang w:eastAsia="ru-RU" w:bidi="ar-SA"/>
        </w:rPr>
        <w:t>участвуе</w:t>
      </w:r>
      <w:r w:rsidRPr="00891B0C">
        <w:rPr>
          <w:rFonts w:eastAsia="Times New Roman" w:cs="Times New Roman"/>
          <w:kern w:val="0"/>
          <w:lang w:eastAsia="ru-RU" w:bidi="ar-SA"/>
        </w:rPr>
        <w:t>т в решении таких задач, как экономическое и правовое просвещение населения, гражданско</w:t>
      </w:r>
      <w:r w:rsidR="0052764E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 xml:space="preserve">- патриотическое воспитание молодёжи, пропаганда </w:t>
      </w:r>
      <w:r w:rsidR="00450943" w:rsidRPr="00891B0C">
        <w:rPr>
          <w:rFonts w:eastAsia="Times New Roman" w:cs="Times New Roman"/>
          <w:kern w:val="0"/>
          <w:lang w:eastAsia="ru-RU" w:bidi="ar-SA"/>
        </w:rPr>
        <w:t xml:space="preserve">деятельности по сохранению </w:t>
      </w:r>
      <w:r w:rsidRPr="00891B0C">
        <w:rPr>
          <w:rFonts w:eastAsia="Times New Roman" w:cs="Times New Roman"/>
          <w:kern w:val="0"/>
          <w:lang w:eastAsia="ru-RU" w:bidi="ar-SA"/>
        </w:rPr>
        <w:t>культурного наследия.</w:t>
      </w:r>
    </w:p>
    <w:p w:rsidR="00607E51" w:rsidRPr="00891B0C" w:rsidRDefault="00BA063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Библиотека совершенствуе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т систему комплектования и каталогизации библиотечных фондов и на основе информационных систем создают электронные каталоги, базы данных. 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целях расширения свободного доступа к фондам библиотеки необходимо: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проведение работ по созданию новых информационных ресурсов и услуг для населения;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переход и участие в создании свободного электронного каталога Смоленской области;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активизация социокультурной работы;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пополнение библиотечных фондов (т.к. количество списанных книг превышает количество поступающих);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более широкая политическая и информационная поддержка деятельности по продвижению книги;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реализация мер для привлечения в профессию молодых специалистов и закрепления</w:t>
      </w:r>
      <w:r w:rsidR="0052764E" w:rsidRPr="00891B0C">
        <w:rPr>
          <w:rFonts w:eastAsia="Times New Roman" w:cs="Times New Roman"/>
          <w:kern w:val="0"/>
          <w:lang w:eastAsia="ru-RU" w:bidi="ar-SA"/>
        </w:rPr>
        <w:t xml:space="preserve"> их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в библиотеках: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профессиональная подготовка и повышение квалиф</w:t>
      </w:r>
      <w:r w:rsidR="00401D0C" w:rsidRPr="00891B0C">
        <w:rPr>
          <w:rFonts w:eastAsia="Times New Roman" w:cs="Times New Roman"/>
          <w:kern w:val="0"/>
          <w:lang w:eastAsia="ru-RU" w:bidi="ar-SA"/>
        </w:rPr>
        <w:t>икации библиотечных работников.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Подпрограмма отражает новый подход, призванный реши</w:t>
      </w:r>
      <w:r w:rsidR="002F5422" w:rsidRPr="00891B0C">
        <w:rPr>
          <w:rFonts w:eastAsia="Times New Roman" w:cs="Times New Roman"/>
          <w:kern w:val="0"/>
          <w:lang w:eastAsia="ru-RU" w:bidi="ar-SA"/>
        </w:rPr>
        <w:t xml:space="preserve">ть важнейшую социальную задачу </w:t>
      </w:r>
      <w:r w:rsidRPr="00891B0C">
        <w:rPr>
          <w:rFonts w:eastAsia="Times New Roman" w:cs="Times New Roman"/>
          <w:kern w:val="0"/>
          <w:lang w:eastAsia="ru-RU" w:bidi="ar-SA"/>
        </w:rPr>
        <w:t>- обеспечение все</w:t>
      </w:r>
      <w:r w:rsidR="00E70BEB" w:rsidRPr="00891B0C">
        <w:rPr>
          <w:rFonts w:eastAsia="Times New Roman" w:cs="Times New Roman"/>
          <w:kern w:val="0"/>
          <w:lang w:eastAsia="ru-RU" w:bidi="ar-SA"/>
        </w:rPr>
        <w:t>м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граждан</w:t>
      </w:r>
      <w:r w:rsidR="00E70BEB" w:rsidRPr="00891B0C">
        <w:rPr>
          <w:rFonts w:eastAsia="Times New Roman" w:cs="Times New Roman"/>
          <w:kern w:val="0"/>
          <w:lang w:eastAsia="ru-RU" w:bidi="ar-SA"/>
        </w:rPr>
        <w:t>ам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свободн</w:t>
      </w:r>
      <w:r w:rsidR="00E70BEB" w:rsidRPr="00891B0C">
        <w:rPr>
          <w:rFonts w:eastAsia="Times New Roman" w:cs="Times New Roman"/>
          <w:kern w:val="0"/>
          <w:lang w:eastAsia="ru-RU" w:bidi="ar-SA"/>
        </w:rPr>
        <w:t>ый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доступ к информации. Выполнение подпрограммы даёт возможность осуществить комплексные меры по созданию условий для улучшения положения в сфере библиотечного д</w:t>
      </w:r>
      <w:r w:rsidR="00891B0C">
        <w:rPr>
          <w:rFonts w:eastAsia="Times New Roman" w:cs="Times New Roman"/>
          <w:kern w:val="0"/>
          <w:lang w:eastAsia="ru-RU" w:bidi="ar-SA"/>
        </w:rPr>
        <w:t xml:space="preserve">ела муниципального образования </w:t>
      </w:r>
      <w:r w:rsidRPr="00891B0C">
        <w:rPr>
          <w:rFonts w:eastAsia="Times New Roman" w:cs="Times New Roman"/>
          <w:kern w:val="0"/>
          <w:lang w:eastAsia="ru-RU" w:bidi="ar-SA"/>
        </w:rPr>
        <w:t>«город Десногорск»</w:t>
      </w:r>
      <w:r w:rsidR="00E70BEB" w:rsidRPr="00891B0C">
        <w:rPr>
          <w:rFonts w:eastAsia="Times New Roman" w:cs="Times New Roman"/>
          <w:kern w:val="0"/>
          <w:lang w:eastAsia="ru-RU" w:bidi="ar-SA"/>
        </w:rPr>
        <w:t xml:space="preserve"> Смоленской области</w:t>
      </w:r>
      <w:r w:rsidRPr="00891B0C">
        <w:rPr>
          <w:rFonts w:eastAsia="Times New Roman" w:cs="Times New Roman"/>
          <w:kern w:val="0"/>
          <w:lang w:eastAsia="ru-RU" w:bidi="ar-SA"/>
        </w:rPr>
        <w:t>.</w:t>
      </w:r>
    </w:p>
    <w:p w:rsidR="00261931" w:rsidRDefault="00261931" w:rsidP="00D82DD4">
      <w:pPr>
        <w:tabs>
          <w:tab w:val="left" w:pos="567"/>
        </w:tabs>
        <w:ind w:firstLine="550"/>
        <w:jc w:val="both"/>
        <w:rPr>
          <w:color w:val="FF0000"/>
        </w:rPr>
      </w:pPr>
    </w:p>
    <w:p w:rsidR="00607E51" w:rsidRDefault="00401D0C" w:rsidP="009C0E64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Цели и целевые показатели</w:t>
      </w:r>
      <w:r w:rsidR="00FE6168" w:rsidRPr="00891B0C">
        <w:rPr>
          <w:rFonts w:eastAsia="Times New Roman" w:cs="Times New Roman"/>
          <w:b/>
          <w:kern w:val="0"/>
          <w:lang w:eastAsia="ru-RU" w:bidi="ar-SA"/>
        </w:rPr>
        <w:t xml:space="preserve"> реализации подпрограммы</w:t>
      </w:r>
      <w:r w:rsidR="00257D2B"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FE6168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9C0E64" w:rsidRPr="00891B0C" w:rsidRDefault="009C0E64" w:rsidP="009C0E64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Основной целью подпрограммы является 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</w:t>
      </w:r>
      <w:r w:rsidR="00FE18FC" w:rsidRPr="00891B0C">
        <w:rPr>
          <w:rFonts w:eastAsia="Times New Roman" w:cs="Times New Roman"/>
          <w:kern w:val="0"/>
          <w:lang w:eastAsia="ru-RU" w:bidi="ar-SA"/>
        </w:rPr>
        <w:t>г. Десногорска.</w:t>
      </w: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Целевые показатели:</w:t>
      </w: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количество книговыдач (тыс.</w:t>
      </w:r>
      <w:r w:rsidR="00E46EB1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экз.)</w:t>
      </w:r>
      <w:r w:rsidR="009C0E64">
        <w:rPr>
          <w:rFonts w:eastAsia="Times New Roman" w:cs="Times New Roman"/>
          <w:kern w:val="0"/>
          <w:lang w:eastAsia="ru-RU" w:bidi="ar-SA"/>
        </w:rPr>
        <w:t>.</w:t>
      </w:r>
    </w:p>
    <w:p w:rsidR="007536D4" w:rsidRPr="00891B0C" w:rsidRDefault="007536D4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lastRenderedPageBreak/>
        <w:t xml:space="preserve">Целевые показатели подпрограммы </w:t>
      </w:r>
      <w:r w:rsidR="006B3E8C">
        <w:rPr>
          <w:rFonts w:eastAsia="Times New Roman" w:cs="Times New Roman"/>
          <w:kern w:val="0"/>
          <w:lang w:eastAsia="ru-RU" w:bidi="ar-SA"/>
        </w:rPr>
        <w:t>3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 w:rsidR="00D24AD6"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</w:t>
      </w: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u w:val="single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Для выполнения поставленн</w:t>
      </w:r>
      <w:r w:rsidR="004F0AB3" w:rsidRPr="00891B0C">
        <w:rPr>
          <w:rFonts w:eastAsia="Times New Roman" w:cs="Times New Roman"/>
          <w:kern w:val="0"/>
          <w:lang w:eastAsia="ru-RU" w:bidi="ar-SA"/>
        </w:rPr>
        <w:t>ой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цел</w:t>
      </w:r>
      <w:r w:rsidR="004F0AB3" w:rsidRPr="00891B0C">
        <w:rPr>
          <w:rFonts w:eastAsia="Times New Roman" w:cs="Times New Roman"/>
          <w:kern w:val="0"/>
          <w:lang w:eastAsia="ru-RU" w:bidi="ar-SA"/>
        </w:rPr>
        <w:t>и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необходимо: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с</w:t>
      </w:r>
      <w:r w:rsidR="00607E51" w:rsidRPr="00891B0C">
        <w:rPr>
          <w:rFonts w:eastAsia="Times New Roman" w:cs="Times New Roman"/>
          <w:kern w:val="0"/>
          <w:lang w:eastAsia="ru-RU" w:bidi="ar-SA"/>
        </w:rPr>
        <w:t>овершенствование деятельности и повышение эффективности</w:t>
      </w:r>
      <w:r w:rsidR="00BA0631">
        <w:rPr>
          <w:rFonts w:eastAsia="Times New Roman" w:cs="Times New Roman"/>
          <w:kern w:val="0"/>
          <w:lang w:eastAsia="ru-RU" w:bidi="ar-SA"/>
        </w:rPr>
        <w:t xml:space="preserve"> работы муниципальной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библиотек</w:t>
      </w:r>
      <w:r w:rsidR="00BA0631">
        <w:rPr>
          <w:rFonts w:eastAsia="Times New Roman" w:cs="Times New Roman"/>
          <w:kern w:val="0"/>
          <w:lang w:eastAsia="ru-RU" w:bidi="ar-SA"/>
        </w:rPr>
        <w:t>и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по удовлетворению информационных, образовательных, культурно - досуговых потребностей населения города в условиях формир</w:t>
      </w:r>
      <w:r w:rsidR="004F0AB3" w:rsidRPr="00891B0C">
        <w:rPr>
          <w:rFonts w:eastAsia="Times New Roman" w:cs="Times New Roman"/>
          <w:kern w:val="0"/>
          <w:lang w:eastAsia="ru-RU" w:bidi="ar-SA"/>
        </w:rPr>
        <w:t>ования информационного общества;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с</w:t>
      </w:r>
      <w:r w:rsidR="00607E51" w:rsidRPr="00891B0C">
        <w:rPr>
          <w:rFonts w:eastAsia="Times New Roman" w:cs="Times New Roman"/>
          <w:kern w:val="0"/>
          <w:lang w:eastAsia="ru-RU" w:bidi="ar-SA"/>
        </w:rPr>
        <w:t>овершенствование организации библиотечного обслуживания детского и вз</w:t>
      </w:r>
      <w:r w:rsidR="004F0AB3" w:rsidRPr="00891B0C">
        <w:rPr>
          <w:rFonts w:eastAsia="Times New Roman" w:cs="Times New Roman"/>
          <w:kern w:val="0"/>
          <w:lang w:eastAsia="ru-RU" w:bidi="ar-SA"/>
        </w:rPr>
        <w:t>рослого населения г.</w:t>
      </w:r>
      <w:r w:rsidR="00E46EB1">
        <w:rPr>
          <w:rFonts w:eastAsia="Times New Roman" w:cs="Times New Roman"/>
          <w:kern w:val="0"/>
          <w:lang w:eastAsia="ru-RU" w:bidi="ar-SA"/>
        </w:rPr>
        <w:t xml:space="preserve"> </w:t>
      </w:r>
      <w:r w:rsidR="004F0AB3" w:rsidRPr="00891B0C">
        <w:rPr>
          <w:rFonts w:eastAsia="Times New Roman" w:cs="Times New Roman"/>
          <w:kern w:val="0"/>
          <w:lang w:eastAsia="ru-RU" w:bidi="ar-SA"/>
        </w:rPr>
        <w:t>Десногорска;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м</w:t>
      </w:r>
      <w:r w:rsidR="00607E51" w:rsidRPr="00891B0C">
        <w:rPr>
          <w:rFonts w:eastAsia="Times New Roman" w:cs="Times New Roman"/>
          <w:kern w:val="0"/>
          <w:lang w:eastAsia="ru-RU" w:bidi="ar-SA"/>
        </w:rPr>
        <w:t>одернизация и автома</w:t>
      </w:r>
      <w:r w:rsidR="004F0AB3" w:rsidRPr="00891B0C">
        <w:rPr>
          <w:rFonts w:eastAsia="Times New Roman" w:cs="Times New Roman"/>
          <w:kern w:val="0"/>
          <w:lang w:eastAsia="ru-RU" w:bidi="ar-SA"/>
        </w:rPr>
        <w:t>тизация муниципальных библиотек;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к</w:t>
      </w:r>
      <w:r w:rsidR="00607E51" w:rsidRPr="00891B0C">
        <w:rPr>
          <w:rFonts w:eastAsia="Times New Roman" w:cs="Times New Roman"/>
          <w:kern w:val="0"/>
          <w:lang w:eastAsia="ru-RU" w:bidi="ar-SA"/>
        </w:rPr>
        <w:t>ачественное формирование библиотечных фондов, библиотечных ресурсов.</w:t>
      </w:r>
    </w:p>
    <w:p w:rsidR="00F45E79" w:rsidRPr="00891B0C" w:rsidRDefault="00F45E79" w:rsidP="009C0E6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13F24" w:rsidRDefault="00F61FF1" w:rsidP="003444B6">
      <w:pPr>
        <w:widowControl/>
        <w:numPr>
          <w:ilvl w:val="0"/>
          <w:numId w:val="6"/>
        </w:numPr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Перечень о</w:t>
      </w:r>
      <w:r w:rsidR="00D13F24" w:rsidRPr="00891B0C">
        <w:rPr>
          <w:rFonts w:cs="Times New Roman"/>
          <w:b/>
        </w:rPr>
        <w:t>сновных мероприятий подпрог</w:t>
      </w:r>
      <w:r w:rsidR="00257D2B" w:rsidRPr="00891B0C">
        <w:rPr>
          <w:rFonts w:cs="Times New Roman"/>
          <w:b/>
        </w:rPr>
        <w:t>раммы муниципальной программы</w:t>
      </w:r>
    </w:p>
    <w:p w:rsidR="009C0E64" w:rsidRPr="00891B0C" w:rsidRDefault="009C0E64" w:rsidP="009C0E64">
      <w:pPr>
        <w:widowControl/>
        <w:ind w:left="720"/>
        <w:rPr>
          <w:rFonts w:cs="Times New Roman"/>
          <w:b/>
        </w:rPr>
      </w:pPr>
    </w:p>
    <w:p w:rsidR="003E0493" w:rsidRPr="00891B0C" w:rsidRDefault="003E0493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Основным мероприятием подпрограммы является</w:t>
      </w:r>
      <w:r w:rsidR="000514BF" w:rsidRPr="00891B0C">
        <w:rPr>
          <w:rFonts w:cs="Times New Roman"/>
        </w:rPr>
        <w:t xml:space="preserve"> развитие</w:t>
      </w:r>
      <w:r w:rsidRPr="00891B0C">
        <w:rPr>
          <w:rFonts w:cs="Times New Roman"/>
        </w:rPr>
        <w:t xml:space="preserve"> библиотечно</w:t>
      </w:r>
      <w:r w:rsidR="000514BF" w:rsidRPr="00891B0C">
        <w:rPr>
          <w:rFonts w:cs="Times New Roman"/>
        </w:rPr>
        <w:t xml:space="preserve">го </w:t>
      </w:r>
      <w:r w:rsidRPr="00891B0C">
        <w:rPr>
          <w:rFonts w:cs="Times New Roman"/>
        </w:rPr>
        <w:t>обслуживани</w:t>
      </w:r>
      <w:r w:rsidR="000514BF" w:rsidRPr="00891B0C">
        <w:rPr>
          <w:rFonts w:cs="Times New Roman"/>
        </w:rPr>
        <w:t>я</w:t>
      </w:r>
      <w:r w:rsidRPr="00891B0C">
        <w:rPr>
          <w:rFonts w:cs="Times New Roman"/>
        </w:rPr>
        <w:t xml:space="preserve"> населения. 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В рамках реализации подпрограммы запланировано выполнение следующих основных </w:t>
      </w:r>
      <w:r w:rsidR="00457D1D" w:rsidRPr="00891B0C">
        <w:rPr>
          <w:rFonts w:cs="Times New Roman"/>
        </w:rPr>
        <w:t>задач</w:t>
      </w:r>
      <w:r w:rsidRPr="00891B0C">
        <w:rPr>
          <w:rFonts w:cs="Times New Roman"/>
        </w:rPr>
        <w:t>: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1.</w:t>
      </w:r>
      <w:r w:rsidR="00257D2B" w:rsidRPr="00891B0C">
        <w:rPr>
          <w:rFonts w:cs="Times New Roman"/>
        </w:rPr>
        <w:t xml:space="preserve"> </w:t>
      </w:r>
      <w:r w:rsidRPr="00891B0C">
        <w:rPr>
          <w:rFonts w:cs="Times New Roman"/>
        </w:rPr>
        <w:t>Повышение качества библиотечного обслуживания жителей г. Десногорска.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2. Укрепление материально-технической базы десногорских библиотек.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3. Организация и проведение мероприятий для детей в библиотеках.</w:t>
      </w:r>
    </w:p>
    <w:p w:rsidR="00B93588" w:rsidRPr="00891B0C" w:rsidRDefault="000514BF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4.</w:t>
      </w:r>
      <w:r w:rsidR="009C0E64">
        <w:rPr>
          <w:rFonts w:cs="Times New Roman"/>
        </w:rPr>
        <w:t xml:space="preserve"> </w:t>
      </w:r>
      <w:r w:rsidR="00B93588" w:rsidRPr="00891B0C">
        <w:rPr>
          <w:rFonts w:cs="Times New Roman"/>
        </w:rPr>
        <w:t>Организация, проведение библиотеками социально-культурных мероприятий.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5. Обеспечение деятельности библиотек.</w:t>
      </w:r>
    </w:p>
    <w:p w:rsidR="00D13F24" w:rsidRPr="00891B0C" w:rsidRDefault="00D13F24" w:rsidP="00D82DD4">
      <w:pPr>
        <w:widowControl/>
        <w:jc w:val="both"/>
        <w:rPr>
          <w:rFonts w:cs="Times New Roman"/>
          <w:color w:val="FF0000"/>
        </w:rPr>
      </w:pPr>
    </w:p>
    <w:p w:rsidR="00D13F24" w:rsidRDefault="00D13F24" w:rsidP="003444B6">
      <w:pPr>
        <w:widowControl/>
        <w:numPr>
          <w:ilvl w:val="0"/>
          <w:numId w:val="6"/>
        </w:numPr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Обоснование ресурсного обеспечения подпрограммы муниципальной программы</w:t>
      </w:r>
    </w:p>
    <w:p w:rsidR="009C0E64" w:rsidRPr="00891B0C" w:rsidRDefault="009C0E64" w:rsidP="009C0E64">
      <w:pPr>
        <w:widowControl/>
        <w:ind w:left="720"/>
        <w:rPr>
          <w:rFonts w:cs="Times New Roman"/>
          <w:b/>
        </w:rPr>
      </w:pPr>
    </w:p>
    <w:p w:rsidR="004A6961" w:rsidRDefault="0051672B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A3AC4">
        <w:rPr>
          <w:rFonts w:cs="Times New Roman"/>
        </w:rPr>
        <w:t xml:space="preserve">Общий объем финансирования подпрограммы составляет </w:t>
      </w:r>
      <w:r w:rsidR="004A6961" w:rsidRPr="004A6961">
        <w:rPr>
          <w:rFonts w:eastAsia="Times New Roman" w:cs="Times New Roman"/>
          <w:kern w:val="0"/>
          <w:lang w:eastAsia="ru-RU" w:bidi="ar-SA"/>
        </w:rPr>
        <w:t xml:space="preserve">98 048,1 </w:t>
      </w:r>
      <w:r w:rsidR="004A6961" w:rsidRPr="005D495F">
        <w:rPr>
          <w:rFonts w:eastAsia="Times New Roman" w:cs="Times New Roman"/>
          <w:kern w:val="0"/>
          <w:lang w:eastAsia="ru-RU" w:bidi="ar-SA"/>
        </w:rPr>
        <w:t xml:space="preserve">тыс. рублей, </w:t>
      </w:r>
      <w:r w:rsidR="004A6961">
        <w:rPr>
          <w:rFonts w:eastAsia="Times New Roman" w:cs="Times New Roman"/>
          <w:kern w:val="0"/>
          <w:lang w:eastAsia="ru-RU" w:bidi="ar-SA"/>
        </w:rPr>
        <w:t>из них</w:t>
      </w:r>
      <w:r w:rsidR="004A6961" w:rsidRPr="005D495F">
        <w:rPr>
          <w:rFonts w:eastAsia="Times New Roman" w:cs="Times New Roman"/>
          <w:kern w:val="0"/>
          <w:lang w:eastAsia="ru-RU" w:bidi="ar-SA"/>
        </w:rPr>
        <w:t>:</w:t>
      </w:r>
    </w:p>
    <w:p w:rsidR="004A6961" w:rsidRPr="005D495F" w:rsidRDefault="004A6961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92 880,2 </w:t>
      </w:r>
      <w:r>
        <w:rPr>
          <w:rFonts w:eastAsia="Times New Roman" w:cs="Times New Roman"/>
          <w:kern w:val="0"/>
          <w:lang w:eastAsia="ru-RU" w:bidi="ar-SA"/>
        </w:rPr>
        <w:t>тыс. рублей,</w:t>
      </w:r>
    </w:p>
    <w:p w:rsidR="004A6961" w:rsidRPr="005D495F" w:rsidRDefault="004A6961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федерального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45,5 </w:t>
      </w:r>
      <w:r>
        <w:rPr>
          <w:rFonts w:eastAsia="Times New Roman" w:cs="Times New Roman"/>
          <w:kern w:val="0"/>
          <w:lang w:eastAsia="ru-RU" w:bidi="ar-SA"/>
        </w:rPr>
        <w:t>тыс. рублей,</w:t>
      </w:r>
    </w:p>
    <w:p w:rsidR="00DE4A3D" w:rsidRPr="00DE4A3D" w:rsidRDefault="004A6961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5 122,4 </w:t>
      </w:r>
      <w:r>
        <w:rPr>
          <w:rFonts w:eastAsia="Times New Roman" w:cs="Times New Roman"/>
          <w:kern w:val="0"/>
          <w:lang w:eastAsia="ru-RU" w:bidi="ar-SA"/>
        </w:rPr>
        <w:t>тыс. рублей</w:t>
      </w:r>
      <w:r w:rsidR="00DE4A3D" w:rsidRPr="00DE4A3D">
        <w:rPr>
          <w:rFonts w:eastAsia="Times New Roman" w:cs="Times New Roman"/>
          <w:kern w:val="0"/>
          <w:lang w:eastAsia="ru-RU" w:bidi="ar-SA"/>
        </w:rPr>
        <w:t>.</w:t>
      </w:r>
    </w:p>
    <w:p w:rsidR="00003FAA" w:rsidRDefault="00DE4A3D" w:rsidP="00DE4A3D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DE4A3D"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6969" w:type="dxa"/>
        <w:tblInd w:w="-5" w:type="dxa"/>
        <w:tblLook w:val="04A0" w:firstRow="1" w:lastRow="0" w:firstColumn="1" w:lastColumn="0" w:noHBand="0" w:noVBand="1"/>
      </w:tblPr>
      <w:tblGrid>
        <w:gridCol w:w="1180"/>
        <w:gridCol w:w="1300"/>
        <w:gridCol w:w="1773"/>
        <w:gridCol w:w="1491"/>
        <w:gridCol w:w="1225"/>
      </w:tblGrid>
      <w:tr w:rsidR="004A6961" w:rsidRPr="004A6961" w:rsidTr="004A6961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(тыс.руб.)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(тыс.руб.):</w:t>
            </w:r>
          </w:p>
        </w:tc>
      </w:tr>
      <w:tr w:rsidR="004A6961" w:rsidRPr="004A6961" w:rsidTr="004A6961">
        <w:trPr>
          <w:trHeight w:val="6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федерально-го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областно-го бюджета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12 583,2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12 583,2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11 762,7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11 753,8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12 610,5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12 372,7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229,3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12 911,9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10 318,3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2 583,6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10 337,5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9 561,5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767,4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10 392,1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8 840,5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1 542,1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10 083,4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10 083,4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9 083,4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9 083,4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8 283,4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8 283,4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DE4A3D" w:rsidRPr="00003FAA" w:rsidRDefault="00DE4A3D" w:rsidP="00DE4A3D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041CFD" w:rsidRPr="00891B0C" w:rsidRDefault="002F5422" w:rsidP="00D82DD4">
      <w:pPr>
        <w:jc w:val="center"/>
        <w:rPr>
          <w:rFonts w:eastAsia="Times New Roman" w:cs="Times New Roman"/>
          <w:b/>
          <w:spacing w:val="2"/>
        </w:rPr>
      </w:pPr>
      <w:r w:rsidRPr="00891B0C">
        <w:rPr>
          <w:rFonts w:eastAsia="Times New Roman" w:cs="Times New Roman"/>
          <w:kern w:val="0"/>
          <w:lang w:eastAsia="ru-RU" w:bidi="ar-SA"/>
        </w:rPr>
        <w:br w:type="page"/>
      </w:r>
      <w:r w:rsidR="00041CFD" w:rsidRPr="00891B0C">
        <w:rPr>
          <w:rFonts w:eastAsia="Times New Roman" w:cs="Times New Roman"/>
          <w:b/>
          <w:spacing w:val="2"/>
        </w:rPr>
        <w:lastRenderedPageBreak/>
        <w:t>ПАСПОРТ</w:t>
      </w:r>
    </w:p>
    <w:p w:rsidR="00394F3E" w:rsidRPr="00891B0C" w:rsidRDefault="00041CFD" w:rsidP="00D82DD4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подпрограммы </w:t>
      </w:r>
      <w:r>
        <w:rPr>
          <w:rFonts w:eastAsia="Times New Roman" w:cs="Times New Roman"/>
          <w:b/>
          <w:bCs/>
          <w:kern w:val="0"/>
          <w:lang w:eastAsia="ru-RU" w:bidi="ar-SA"/>
        </w:rPr>
        <w:t>4</w:t>
      </w: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124F82"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EB1B22" w:rsidRPr="00891B0C">
        <w:rPr>
          <w:rFonts w:eastAsia="Times New Roman" w:cs="Times New Roman"/>
          <w:b/>
          <w:kern w:val="0"/>
          <w:lang w:eastAsia="ru-RU" w:bidi="ar-SA"/>
        </w:rPr>
        <w:t>«</w:t>
      </w:r>
      <w:r w:rsidR="00124F82" w:rsidRPr="00891B0C">
        <w:rPr>
          <w:rFonts w:cs="Times New Roman"/>
          <w:b/>
        </w:rPr>
        <w:t>Развитие культурно-досуговой деятельности</w:t>
      </w:r>
      <w:r w:rsidR="00EB1B22" w:rsidRPr="00891B0C">
        <w:rPr>
          <w:rFonts w:cs="Times New Roman"/>
          <w:b/>
        </w:rPr>
        <w:t>»</w:t>
      </w:r>
    </w:p>
    <w:p w:rsidR="000514BF" w:rsidRPr="00891B0C" w:rsidRDefault="000514BF" w:rsidP="00D82DD4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2F542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Ответственные исполнители </w:t>
            </w:r>
            <w:r w:rsidR="00124F82" w:rsidRPr="00891B0C">
              <w:rPr>
                <w:rFonts w:cs="Times New Roman"/>
              </w:rPr>
              <w:t xml:space="preserve">подпрограммы </w:t>
            </w:r>
          </w:p>
        </w:tc>
        <w:tc>
          <w:tcPr>
            <w:tcW w:w="6521" w:type="dxa"/>
            <w:shd w:val="clear" w:color="auto" w:fill="auto"/>
          </w:tcPr>
          <w:p w:rsidR="00F56FCA" w:rsidRPr="00891B0C" w:rsidRDefault="00D25EB8" w:rsidP="00D82DD4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E46EB1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Исполнители основных мероприятий подпрограммы </w:t>
            </w:r>
          </w:p>
        </w:tc>
        <w:tc>
          <w:tcPr>
            <w:tcW w:w="6521" w:type="dxa"/>
            <w:shd w:val="clear" w:color="auto" w:fill="auto"/>
          </w:tcPr>
          <w:p w:rsidR="00F56FCA" w:rsidRPr="00891B0C" w:rsidRDefault="00124F82" w:rsidP="00D82DD4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МБУ «</w:t>
            </w:r>
            <w:r w:rsidR="00AB5A18">
              <w:rPr>
                <w:rFonts w:cs="Times New Roman"/>
              </w:rPr>
              <w:t>ЦК и МП</w:t>
            </w:r>
            <w:r w:rsidRPr="00891B0C">
              <w:rPr>
                <w:rFonts w:cs="Times New Roman"/>
              </w:rPr>
              <w:t>» г. Десногорска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Цель подпрограммы </w:t>
            </w:r>
          </w:p>
        </w:tc>
        <w:tc>
          <w:tcPr>
            <w:tcW w:w="6521" w:type="dxa"/>
            <w:shd w:val="clear" w:color="auto" w:fill="auto"/>
          </w:tcPr>
          <w:p w:rsidR="00F56FCA" w:rsidRPr="00891B0C" w:rsidRDefault="009C78CE" w:rsidP="00D82DD4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Сохранение и создание условий для развития культурного и духовного потенциала населения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Целевые показатели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736A78" w:rsidRDefault="00457D1D" w:rsidP="003444B6">
            <w:pPr>
              <w:numPr>
                <w:ilvl w:val="0"/>
                <w:numId w:val="29"/>
              </w:numPr>
              <w:ind w:left="0" w:firstLine="176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количество</w:t>
            </w:r>
            <w:r w:rsidR="00736A78" w:rsidRPr="00891B0C">
              <w:rPr>
                <w:rFonts w:cs="Times New Roman"/>
              </w:rPr>
              <w:t xml:space="preserve"> мероприятий;</w:t>
            </w:r>
          </w:p>
          <w:p w:rsidR="00124F82" w:rsidRPr="00A46955" w:rsidRDefault="00736A78" w:rsidP="003444B6">
            <w:pPr>
              <w:numPr>
                <w:ilvl w:val="0"/>
                <w:numId w:val="29"/>
              </w:numPr>
              <w:ind w:left="0" w:firstLine="176"/>
              <w:jc w:val="both"/>
              <w:rPr>
                <w:rFonts w:cs="Times New Roman"/>
              </w:rPr>
            </w:pPr>
            <w:r w:rsidRPr="00A46955">
              <w:rPr>
                <w:rFonts w:cs="Times New Roman"/>
              </w:rPr>
              <w:t xml:space="preserve">количество </w:t>
            </w:r>
            <w:r w:rsidR="00457D1D" w:rsidRPr="00A46955">
              <w:rPr>
                <w:rFonts w:cs="Times New Roman"/>
              </w:rPr>
              <w:t>участников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Сроки (этапы)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124F82" w:rsidRPr="00891B0C" w:rsidRDefault="00124F82" w:rsidP="00BC2113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2014-20</w:t>
            </w:r>
            <w:r w:rsidR="00356156" w:rsidRPr="00891B0C">
              <w:rPr>
                <w:rFonts w:cs="Times New Roman"/>
              </w:rPr>
              <w:t>2</w:t>
            </w:r>
            <w:r w:rsidR="002A4D12">
              <w:rPr>
                <w:rFonts w:cs="Times New Roman"/>
              </w:rPr>
              <w:t>2</w:t>
            </w:r>
            <w:r w:rsidR="00B535AD" w:rsidRPr="00891B0C">
              <w:rPr>
                <w:rFonts w:cs="Times New Roman"/>
              </w:rPr>
              <w:t xml:space="preserve"> </w:t>
            </w:r>
            <w:r w:rsidRPr="00891B0C">
              <w:rPr>
                <w:rFonts w:cs="Times New Roman"/>
              </w:rPr>
              <w:t>гг.</w:t>
            </w:r>
          </w:p>
        </w:tc>
      </w:tr>
      <w:tr w:rsidR="0051672B" w:rsidRPr="00156895" w:rsidTr="004A6961">
        <w:trPr>
          <w:trHeight w:val="5882"/>
        </w:trPr>
        <w:tc>
          <w:tcPr>
            <w:tcW w:w="3397" w:type="dxa"/>
            <w:shd w:val="clear" w:color="auto" w:fill="auto"/>
          </w:tcPr>
          <w:p w:rsidR="0051672B" w:rsidRPr="00156895" w:rsidRDefault="0051672B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156895">
              <w:rPr>
                <w:rFonts w:cs="Times New Roman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21" w:type="dxa"/>
            <w:shd w:val="clear" w:color="auto" w:fill="auto"/>
          </w:tcPr>
          <w:p w:rsidR="004A6961" w:rsidRDefault="0051672B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56895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объем финансирования подпрограммы составляет </w:t>
            </w:r>
          </w:p>
          <w:p w:rsidR="0051672B" w:rsidRDefault="004A6961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kern w:val="0"/>
                <w:lang w:eastAsia="ru-RU" w:bidi="ar-SA"/>
              </w:rPr>
              <w:t>112 126,7</w:t>
            </w:r>
            <w:r w:rsidR="002A4D1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1672B" w:rsidRPr="00156895">
              <w:rPr>
                <w:rFonts w:eastAsia="Times New Roman" w:cs="Times New Roman"/>
                <w:kern w:val="0"/>
                <w:lang w:eastAsia="ru-RU" w:bidi="ar-SA"/>
              </w:rPr>
              <w:t xml:space="preserve">тыс. рублей, 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из них</w:t>
            </w:r>
            <w:r w:rsidR="0051672B" w:rsidRPr="00156895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DE4A3D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106 503,8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2A4D12" w:rsidRDefault="002A4D12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федерального бюджета – </w:t>
            </w:r>
            <w:r w:rsidRPr="002A4D12">
              <w:rPr>
                <w:rFonts w:eastAsia="Times New Roman" w:cs="Times New Roman"/>
                <w:kern w:val="0"/>
                <w:lang w:eastAsia="ru-RU" w:bidi="ar-SA"/>
              </w:rPr>
              <w:t>93,9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тыс. рублей,</w:t>
            </w:r>
          </w:p>
          <w:p w:rsidR="002C2EDC" w:rsidRPr="00156895" w:rsidRDefault="002C2EDC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5 529,0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2C2EDC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п</w:t>
            </w:r>
            <w:r w:rsidR="002C2EDC">
              <w:rPr>
                <w:rFonts w:eastAsia="Times New Roman" w:cs="Times New Roman"/>
                <w:kern w:val="0"/>
                <w:lang w:eastAsia="ru-RU" w:bidi="ar-SA"/>
              </w:rPr>
              <w:t>о годам:</w:t>
            </w:r>
          </w:p>
          <w:tbl>
            <w:tblPr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300"/>
              <w:gridCol w:w="1235"/>
              <w:gridCol w:w="1575"/>
              <w:gridCol w:w="1276"/>
            </w:tblGrid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40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4A6961" w:rsidRPr="004A6961" w:rsidTr="004A6961">
              <w:trPr>
                <w:trHeight w:val="60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федерально-го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11 861,4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11 861,4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10 889,5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10 889,5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12 782,7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12 600,3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182,4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12 801,0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10 236,9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2 564,1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15 161,1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14 034,3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1 126,8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14 810,5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13 060,9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1 655,7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13 273,5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13 273,5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10 273,5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10 273,5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10 273,5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10 273,5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DE4A3D" w:rsidRPr="00156895" w:rsidRDefault="00DE4A3D" w:rsidP="002A4D12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56FCA" w:rsidRPr="00156895" w:rsidRDefault="00F56FCA" w:rsidP="00D82DD4">
      <w:pPr>
        <w:jc w:val="both"/>
        <w:rPr>
          <w:rFonts w:eastAsia="Times New Roman" w:cs="Times New Roman"/>
          <w:b/>
        </w:rPr>
      </w:pPr>
    </w:p>
    <w:p w:rsidR="00C93038" w:rsidRDefault="00052B57" w:rsidP="009C0E64">
      <w:pPr>
        <w:jc w:val="center"/>
        <w:rPr>
          <w:rFonts w:eastAsia="Times New Roman" w:cs="Times New Roman"/>
          <w:b/>
        </w:rPr>
      </w:pPr>
      <w:r w:rsidRPr="00041B05">
        <w:rPr>
          <w:rFonts w:eastAsia="Times New Roman" w:cs="Times New Roman"/>
          <w:b/>
        </w:rPr>
        <w:t>1.</w:t>
      </w:r>
      <w:r>
        <w:rPr>
          <w:rFonts w:eastAsia="Times New Roman" w:cs="Times New Roman"/>
          <w:b/>
        </w:rPr>
        <w:t xml:space="preserve"> </w:t>
      </w:r>
      <w:r w:rsidR="00C93038" w:rsidRPr="00891B0C">
        <w:rPr>
          <w:rFonts w:eastAsia="Times New Roman" w:cs="Times New Roman"/>
          <w:b/>
        </w:rPr>
        <w:t>Общая х</w:t>
      </w:r>
      <w:r w:rsidR="00497C04" w:rsidRPr="00891B0C">
        <w:rPr>
          <w:rFonts w:eastAsia="Times New Roman" w:cs="Times New Roman"/>
          <w:b/>
        </w:rPr>
        <w:t>арактеристика социально-экономической сферы</w:t>
      </w:r>
      <w:r w:rsidR="001A14FD" w:rsidRPr="00891B0C">
        <w:rPr>
          <w:rFonts w:eastAsia="Times New Roman" w:cs="Times New Roman"/>
          <w:b/>
        </w:rPr>
        <w:t xml:space="preserve"> </w:t>
      </w:r>
      <w:r w:rsidR="00C93038" w:rsidRPr="00891B0C">
        <w:rPr>
          <w:rFonts w:eastAsia="Times New Roman" w:cs="Times New Roman"/>
          <w:b/>
        </w:rPr>
        <w:t>реализации подпрограммы муниципальной программы</w:t>
      </w:r>
    </w:p>
    <w:p w:rsidR="009C0E64" w:rsidRPr="00891B0C" w:rsidRDefault="009C0E64" w:rsidP="00D82DD4">
      <w:pPr>
        <w:ind w:left="1134"/>
        <w:jc w:val="center"/>
        <w:rPr>
          <w:rFonts w:eastAsia="Times New Roman" w:cs="Times New Roman"/>
          <w:b/>
        </w:rPr>
      </w:pP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936975">
        <w:rPr>
          <w:rFonts w:eastAsia="Times New Roman" w:cs="Times New Roman"/>
        </w:rPr>
        <w:t>Муниц</w:t>
      </w:r>
      <w:r w:rsidR="00E77F52" w:rsidRPr="00936975">
        <w:rPr>
          <w:rFonts w:eastAsia="Times New Roman" w:cs="Times New Roman"/>
        </w:rPr>
        <w:t>ипальное бюджетное учреждение «Центр культуры и молодёжной политики</w:t>
      </w:r>
      <w:r w:rsidRPr="00936975">
        <w:rPr>
          <w:rFonts w:eastAsia="Times New Roman" w:cs="Times New Roman"/>
        </w:rPr>
        <w:t>» муниципального образования «город</w:t>
      </w:r>
      <w:r w:rsidRPr="00891B0C">
        <w:rPr>
          <w:rFonts w:eastAsia="Times New Roman" w:cs="Times New Roman"/>
        </w:rPr>
        <w:t xml:space="preserve"> Десногорск» Смоленской области</w:t>
      </w:r>
      <w:r w:rsidR="00936975">
        <w:rPr>
          <w:rFonts w:eastAsia="Times New Roman" w:cs="Times New Roman"/>
        </w:rPr>
        <w:t xml:space="preserve"> (далее - </w:t>
      </w:r>
      <w:r w:rsidR="00936975">
        <w:rPr>
          <w:rFonts w:cs="Times New Roman"/>
        </w:rPr>
        <w:t xml:space="preserve">МБУ «ЦК и МП» г. Десногорска) </w:t>
      </w:r>
      <w:r w:rsidRPr="00891B0C">
        <w:rPr>
          <w:rFonts w:eastAsia="Times New Roman" w:cs="Times New Roman"/>
        </w:rPr>
        <w:t>осуществляет свою деятельность в соответствии с Конституцией Российской Федерации, с Основами законодательства Российской Федерации о культуре, федеральным законом «О некоммерческих организациях», областным законом «О культуре», другими законодательными и нормативными актами Российской Федерации и Смоленской области, решениями Учредителя и Уставом</w:t>
      </w:r>
      <w:r w:rsidRPr="00891B0C">
        <w:rPr>
          <w:rFonts w:cs="Times New Roman"/>
        </w:rPr>
        <w:t xml:space="preserve"> учреждения.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Вся работа учреждения направлена на оказание культурно-досуговых услуг населению города Десногорска.</w:t>
      </w:r>
    </w:p>
    <w:p w:rsidR="00497C04" w:rsidRPr="00891B0C" w:rsidRDefault="00E46EB1" w:rsidP="009C0E64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>
        <w:rPr>
          <w:rFonts w:cs="Times New Roman"/>
        </w:rPr>
        <w:t>» г. Десногорска</w:t>
      </w:r>
      <w:r w:rsidR="00497C04" w:rsidRPr="00891B0C">
        <w:rPr>
          <w:rFonts w:cs="Times New Roman"/>
        </w:rPr>
        <w:t xml:space="preserve"> проводятся игровые и развлекательные программы для детей</w:t>
      </w:r>
      <w:r w:rsidR="00207C3F" w:rsidRPr="00891B0C">
        <w:rPr>
          <w:rFonts w:cs="Times New Roman"/>
        </w:rPr>
        <w:t xml:space="preserve"> и взрослых</w:t>
      </w:r>
      <w:r w:rsidR="00497C04" w:rsidRPr="00891B0C">
        <w:rPr>
          <w:rFonts w:cs="Times New Roman"/>
        </w:rPr>
        <w:t>, концертные программы</w:t>
      </w:r>
      <w:r w:rsidR="00207C3F" w:rsidRPr="00891B0C">
        <w:rPr>
          <w:rFonts w:cs="Times New Roman"/>
        </w:rPr>
        <w:t>,</w:t>
      </w:r>
      <w:r w:rsidR="00497C04" w:rsidRPr="00891B0C">
        <w:rPr>
          <w:rFonts w:cs="Times New Roman"/>
        </w:rPr>
        <w:t xml:space="preserve"> городские массовые мероприятия для жителей города</w:t>
      </w:r>
      <w:r w:rsidR="00207C3F" w:rsidRPr="00891B0C">
        <w:rPr>
          <w:rFonts w:cs="Times New Roman"/>
        </w:rPr>
        <w:t xml:space="preserve">, </w:t>
      </w:r>
      <w:r w:rsidR="00207C3F" w:rsidRPr="00891B0C">
        <w:rPr>
          <w:rFonts w:cs="Times New Roman"/>
        </w:rPr>
        <w:lastRenderedPageBreak/>
        <w:t>Всероссийские, Межрегиональные, областные и муниципальные фестивали и конкурсы</w:t>
      </w:r>
      <w:r w:rsidR="00497C04" w:rsidRPr="00891B0C">
        <w:rPr>
          <w:rFonts w:cs="Times New Roman"/>
        </w:rPr>
        <w:t>.</w:t>
      </w:r>
    </w:p>
    <w:p w:rsidR="00497C04" w:rsidRPr="00117041" w:rsidRDefault="00E46EB1" w:rsidP="009C0E64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>
        <w:rPr>
          <w:rFonts w:cs="Times New Roman"/>
        </w:rPr>
        <w:t>» г. Десногорска</w:t>
      </w:r>
      <w:r w:rsidRPr="00891B0C">
        <w:rPr>
          <w:rFonts w:cs="Times New Roman"/>
        </w:rPr>
        <w:t xml:space="preserve"> </w:t>
      </w:r>
      <w:r w:rsidR="00497C04" w:rsidRPr="00891B0C">
        <w:rPr>
          <w:rFonts w:cs="Times New Roman"/>
        </w:rPr>
        <w:t xml:space="preserve">продолжает совместную работу с </w:t>
      </w:r>
      <w:r w:rsidR="003D517D" w:rsidRPr="00891B0C">
        <w:rPr>
          <w:rFonts w:cs="Times New Roman"/>
        </w:rPr>
        <w:t>К</w:t>
      </w:r>
      <w:r w:rsidR="00497C04" w:rsidRPr="00891B0C">
        <w:rPr>
          <w:rFonts w:cs="Times New Roman"/>
        </w:rPr>
        <w:t>омитетом по образованию</w:t>
      </w:r>
      <w:r w:rsidR="0092725E">
        <w:rPr>
          <w:rFonts w:cs="Times New Roman"/>
        </w:rPr>
        <w:t xml:space="preserve"> г. Десногорска</w:t>
      </w:r>
      <w:r w:rsidR="00497C04" w:rsidRPr="00891B0C">
        <w:rPr>
          <w:rFonts w:cs="Times New Roman"/>
        </w:rPr>
        <w:t xml:space="preserve">, </w:t>
      </w:r>
      <w:r w:rsidR="0092725E">
        <w:rPr>
          <w:rFonts w:cs="Times New Roman"/>
        </w:rPr>
        <w:t>о</w:t>
      </w:r>
      <w:r w:rsidR="000514BF" w:rsidRPr="00891B0C">
        <w:rPr>
          <w:rFonts w:cs="Times New Roman"/>
        </w:rPr>
        <w:t>тделом</w:t>
      </w:r>
      <w:r w:rsidR="00497C04" w:rsidRPr="00891B0C">
        <w:rPr>
          <w:rFonts w:cs="Times New Roman"/>
        </w:rPr>
        <w:t xml:space="preserve"> социальной защиты населения</w:t>
      </w:r>
      <w:r w:rsidR="000514BF" w:rsidRPr="00891B0C">
        <w:rPr>
          <w:rFonts w:cs="Times New Roman"/>
        </w:rPr>
        <w:t xml:space="preserve"> в г. Десногорске</w:t>
      </w:r>
      <w:r w:rsidR="00126814" w:rsidRPr="00891B0C">
        <w:rPr>
          <w:rFonts w:cs="Times New Roman"/>
        </w:rPr>
        <w:t>,</w:t>
      </w:r>
      <w:r w:rsidR="00497C04" w:rsidRPr="00891B0C">
        <w:rPr>
          <w:rFonts w:cs="Times New Roman"/>
        </w:rPr>
        <w:t xml:space="preserve"> с отделом ЗАГС</w:t>
      </w:r>
      <w:r w:rsidR="0092725E">
        <w:rPr>
          <w:rFonts w:cs="Times New Roman"/>
        </w:rPr>
        <w:t xml:space="preserve"> </w:t>
      </w:r>
      <w:r w:rsidR="00765160" w:rsidRPr="00891B0C">
        <w:rPr>
          <w:rFonts w:cs="Times New Roman"/>
        </w:rPr>
        <w:t>г. Десногорска</w:t>
      </w:r>
      <w:r w:rsidR="00497C04" w:rsidRPr="00891B0C">
        <w:rPr>
          <w:rFonts w:cs="Times New Roman"/>
        </w:rPr>
        <w:t xml:space="preserve">, с военным комиссариатом города, с подведомственными </w:t>
      </w:r>
      <w:r w:rsidR="0064164C">
        <w:rPr>
          <w:rFonts w:cs="Times New Roman"/>
        </w:rPr>
        <w:t xml:space="preserve">учреждениями </w:t>
      </w:r>
      <w:r w:rsidR="00497C04" w:rsidRPr="00891B0C">
        <w:rPr>
          <w:rFonts w:cs="Times New Roman"/>
        </w:rPr>
        <w:t>Комитета по культуре</w:t>
      </w:r>
      <w:r w:rsidR="0064164C">
        <w:rPr>
          <w:rFonts w:cs="Times New Roman"/>
        </w:rPr>
        <w:t>, спорту</w:t>
      </w:r>
      <w:r w:rsidR="00832128">
        <w:rPr>
          <w:rFonts w:cs="Times New Roman"/>
        </w:rPr>
        <w:t xml:space="preserve"> и молодё</w:t>
      </w:r>
      <w:r w:rsidR="00497C04" w:rsidRPr="00891B0C">
        <w:rPr>
          <w:rFonts w:cs="Times New Roman"/>
        </w:rPr>
        <w:t>жной политике</w:t>
      </w:r>
      <w:r w:rsidR="0092725E">
        <w:rPr>
          <w:rFonts w:cs="Times New Roman"/>
        </w:rPr>
        <w:t xml:space="preserve"> </w:t>
      </w:r>
      <w:r w:rsidR="00936975" w:rsidRPr="00891B0C">
        <w:rPr>
          <w:rFonts w:eastAsia="Times New Roman" w:cs="Times New Roman"/>
          <w:kern w:val="0"/>
          <w:lang w:eastAsia="ru-RU" w:bidi="ar-SA"/>
        </w:rPr>
        <w:t>Администрации муниципального образования «город Десногорск» Смоленской области</w:t>
      </w:r>
      <w:r w:rsidR="00497C04" w:rsidRPr="00891B0C">
        <w:rPr>
          <w:rFonts w:cs="Times New Roman"/>
        </w:rPr>
        <w:t xml:space="preserve"> </w:t>
      </w:r>
      <w:r w:rsidR="00497C04" w:rsidRPr="00117041">
        <w:rPr>
          <w:rFonts w:cs="Times New Roman"/>
        </w:rPr>
        <w:t xml:space="preserve">и территориальным пунктом в городе Десногорск межрайонного отдела Управления федеральной миграционной службы по Смоленской области в городе Рославль. 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Совместно с ними пров</w:t>
      </w:r>
      <w:r w:rsidR="003D517D" w:rsidRPr="00891B0C">
        <w:rPr>
          <w:rFonts w:cs="Times New Roman"/>
        </w:rPr>
        <w:t>одятся</w:t>
      </w:r>
      <w:r w:rsidRPr="00891B0C">
        <w:rPr>
          <w:rFonts w:cs="Times New Roman"/>
        </w:rPr>
        <w:t xml:space="preserve"> городски</w:t>
      </w:r>
      <w:r w:rsidR="003D517D" w:rsidRPr="00891B0C">
        <w:rPr>
          <w:rFonts w:cs="Times New Roman"/>
        </w:rPr>
        <w:t>е</w:t>
      </w:r>
      <w:r w:rsidRPr="00891B0C">
        <w:rPr>
          <w:rFonts w:cs="Times New Roman"/>
        </w:rPr>
        <w:t xml:space="preserve"> мероприяти</w:t>
      </w:r>
      <w:r w:rsidR="003D517D" w:rsidRPr="00891B0C">
        <w:rPr>
          <w:rFonts w:cs="Times New Roman"/>
        </w:rPr>
        <w:t xml:space="preserve">я, </w:t>
      </w:r>
      <w:r w:rsidR="00765160" w:rsidRPr="00891B0C">
        <w:rPr>
          <w:rFonts w:cs="Times New Roman"/>
        </w:rPr>
        <w:t xml:space="preserve">посвященные Дню России, </w:t>
      </w:r>
      <w:r w:rsidRPr="00891B0C">
        <w:rPr>
          <w:rFonts w:cs="Times New Roman"/>
        </w:rPr>
        <w:t>Д</w:t>
      </w:r>
      <w:r w:rsidR="00765160" w:rsidRPr="00891B0C">
        <w:rPr>
          <w:rFonts w:cs="Times New Roman"/>
        </w:rPr>
        <w:t>ню</w:t>
      </w:r>
      <w:r w:rsidRPr="00891B0C">
        <w:rPr>
          <w:rFonts w:cs="Times New Roman"/>
        </w:rPr>
        <w:t xml:space="preserve"> семьи, любви и верно</w:t>
      </w:r>
      <w:r w:rsidR="00765160" w:rsidRPr="00891B0C">
        <w:rPr>
          <w:rFonts w:cs="Times New Roman"/>
        </w:rPr>
        <w:t xml:space="preserve">сти, Дню Матери. </w:t>
      </w:r>
      <w:r w:rsidRPr="00891B0C">
        <w:rPr>
          <w:rFonts w:cs="Times New Roman"/>
        </w:rPr>
        <w:t xml:space="preserve">    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Кроме этого, проводятся традиционные мероприятия, посвященные Государственным праздникам, памятным датам Смоленщины и города Десногорска, развлекательные досуговые мероприятия для всех слоев населения.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Большое внимание уделяется проведению гражданско-патриотических мероприятий, работе с социально незащищенными слоями населения – </w:t>
      </w:r>
      <w:r w:rsidR="00F2166B" w:rsidRPr="00891B0C">
        <w:rPr>
          <w:rFonts w:cs="Times New Roman"/>
        </w:rPr>
        <w:t xml:space="preserve">с пожилыми людьми, ветеранами ВОВ, инвалидами, </w:t>
      </w:r>
      <w:r w:rsidRPr="00891B0C">
        <w:rPr>
          <w:rFonts w:cs="Times New Roman"/>
        </w:rPr>
        <w:t>дет</w:t>
      </w:r>
      <w:r w:rsidR="00F2166B" w:rsidRPr="00891B0C">
        <w:rPr>
          <w:rFonts w:cs="Times New Roman"/>
        </w:rPr>
        <w:t>ьм</w:t>
      </w:r>
      <w:r w:rsidRPr="00891B0C">
        <w:rPr>
          <w:rFonts w:cs="Times New Roman"/>
        </w:rPr>
        <w:t>и из малообеспеченных семей, дет</w:t>
      </w:r>
      <w:r w:rsidR="00F2166B" w:rsidRPr="00891B0C">
        <w:rPr>
          <w:rFonts w:cs="Times New Roman"/>
        </w:rPr>
        <w:t>ьми</w:t>
      </w:r>
      <w:r w:rsidRPr="00891B0C">
        <w:rPr>
          <w:rFonts w:cs="Times New Roman"/>
        </w:rPr>
        <w:t>, лишенны</w:t>
      </w:r>
      <w:r w:rsidR="00F2166B" w:rsidRPr="00891B0C">
        <w:rPr>
          <w:rFonts w:cs="Times New Roman"/>
        </w:rPr>
        <w:t>ми</w:t>
      </w:r>
      <w:r w:rsidRPr="00891B0C">
        <w:rPr>
          <w:rFonts w:cs="Times New Roman"/>
        </w:rPr>
        <w:t xml:space="preserve"> попечительства родителей, дет</w:t>
      </w:r>
      <w:r w:rsidR="00F2166B" w:rsidRPr="00891B0C">
        <w:rPr>
          <w:rFonts w:cs="Times New Roman"/>
        </w:rPr>
        <w:t>ьм</w:t>
      </w:r>
      <w:r w:rsidRPr="00891B0C">
        <w:rPr>
          <w:rFonts w:cs="Times New Roman"/>
        </w:rPr>
        <w:t>и с ограниченными возможностями</w:t>
      </w:r>
      <w:r w:rsidR="00F2166B" w:rsidRPr="00891B0C">
        <w:rPr>
          <w:rFonts w:cs="Times New Roman"/>
        </w:rPr>
        <w:t xml:space="preserve">. 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Продолжается активная работа по развитию творческих способностей у</w:t>
      </w:r>
      <w:r w:rsidR="00891B0C">
        <w:rPr>
          <w:rFonts w:cs="Times New Roman"/>
        </w:rPr>
        <w:t>частников клубных формирований.</w:t>
      </w:r>
      <w:r w:rsidRPr="00891B0C">
        <w:rPr>
          <w:rFonts w:cs="Times New Roman"/>
        </w:rPr>
        <w:t xml:space="preserve"> Коллективы х</w:t>
      </w:r>
      <w:r w:rsidR="00891B0C">
        <w:rPr>
          <w:rFonts w:cs="Times New Roman"/>
        </w:rPr>
        <w:t xml:space="preserve">удожественной самодеятельности </w:t>
      </w:r>
      <w:r w:rsidR="00117041"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 w:rsidR="00117041">
        <w:rPr>
          <w:rFonts w:cs="Times New Roman"/>
        </w:rPr>
        <w:t>» г. Десногорска</w:t>
      </w:r>
      <w:r w:rsidR="00117041" w:rsidRPr="00891B0C">
        <w:rPr>
          <w:rFonts w:cs="Times New Roman"/>
        </w:rPr>
        <w:t xml:space="preserve"> </w:t>
      </w:r>
      <w:r w:rsidRPr="00891B0C">
        <w:rPr>
          <w:rFonts w:cs="Times New Roman"/>
        </w:rPr>
        <w:t>принимают участие в международных</w:t>
      </w:r>
      <w:r w:rsidR="00F2166B" w:rsidRPr="00891B0C">
        <w:rPr>
          <w:rFonts w:cs="Times New Roman"/>
        </w:rPr>
        <w:t xml:space="preserve">, межрегиональных, областных и городских </w:t>
      </w:r>
      <w:r w:rsidRPr="00891B0C">
        <w:rPr>
          <w:rFonts w:cs="Times New Roman"/>
        </w:rPr>
        <w:t>конкурсах</w:t>
      </w:r>
      <w:r w:rsidR="00F2166B" w:rsidRPr="00891B0C">
        <w:rPr>
          <w:rFonts w:cs="Times New Roman"/>
        </w:rPr>
        <w:t xml:space="preserve"> и фестивалях</w:t>
      </w:r>
      <w:r w:rsidRPr="00891B0C">
        <w:rPr>
          <w:rFonts w:cs="Times New Roman"/>
        </w:rPr>
        <w:t>.</w:t>
      </w:r>
    </w:p>
    <w:p w:rsidR="00497C04" w:rsidRPr="00891B0C" w:rsidRDefault="00693743" w:rsidP="009C0E64">
      <w:pPr>
        <w:shd w:val="clear" w:color="auto" w:fill="FFFFFF"/>
        <w:ind w:firstLine="709"/>
        <w:jc w:val="both"/>
        <w:textAlignment w:val="baseline"/>
        <w:rPr>
          <w:rFonts w:cs="Times New Roman"/>
        </w:rPr>
      </w:pPr>
      <w:r w:rsidRPr="00891B0C">
        <w:rPr>
          <w:rFonts w:eastAsia="Times New Roman" w:cs="Times New Roman"/>
          <w:spacing w:val="2"/>
        </w:rPr>
        <w:t xml:space="preserve">Визитной карточкой </w:t>
      </w:r>
      <w:r w:rsidR="00117041"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 w:rsidR="00117041">
        <w:rPr>
          <w:rFonts w:cs="Times New Roman"/>
        </w:rPr>
        <w:t>» г. Десногорска</w:t>
      </w:r>
      <w:r w:rsidR="00117041" w:rsidRPr="00891B0C">
        <w:rPr>
          <w:rFonts w:cs="Times New Roman"/>
        </w:rPr>
        <w:t xml:space="preserve"> </w:t>
      </w:r>
      <w:r w:rsidRPr="00891B0C">
        <w:rPr>
          <w:rFonts w:eastAsia="Times New Roman" w:cs="Times New Roman"/>
          <w:spacing w:val="2"/>
        </w:rPr>
        <w:t xml:space="preserve">являются </w:t>
      </w:r>
      <w:r w:rsidR="00497C04" w:rsidRPr="00891B0C">
        <w:rPr>
          <w:rFonts w:eastAsia="Times New Roman" w:cs="Times New Roman"/>
          <w:spacing w:val="2"/>
        </w:rPr>
        <w:t>коллективы художественной самодеятельности.</w:t>
      </w:r>
    </w:p>
    <w:p w:rsidR="00497C04" w:rsidRPr="00891B0C" w:rsidRDefault="00497C04" w:rsidP="009C0E64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cs="Times New Roman"/>
        </w:rPr>
        <w:t>Художественная самодеятельность - одна из форм народного творчества. Перед каждым коллективом открыта перспектива творческого роста. Она заключается в том, что, достигнув достаточно высокого уровня мастерства, ко</w:t>
      </w:r>
      <w:r w:rsidR="00891B0C">
        <w:rPr>
          <w:rFonts w:cs="Times New Roman"/>
        </w:rPr>
        <w:t xml:space="preserve">ллектив </w:t>
      </w:r>
      <w:r w:rsidRPr="00891B0C">
        <w:rPr>
          <w:rFonts w:cs="Times New Roman"/>
        </w:rPr>
        <w:t>получает широкое признание, и дальнейшее их творчество в значительной степени профессионально возрастает и присваивается звание «народный» и «образцовый».</w:t>
      </w:r>
    </w:p>
    <w:p w:rsidR="00693743" w:rsidRPr="00891B0C" w:rsidRDefault="00497C04" w:rsidP="009C0E64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eastAsia="Times New Roman" w:cs="Times New Roman"/>
          <w:spacing w:val="2"/>
        </w:rPr>
        <w:t>Народными (образцовыми) самодеятельными коллективами руководят профессиональные хормейстеры, аккомпаниаторы, режи</w:t>
      </w:r>
      <w:r w:rsidR="00693743" w:rsidRPr="00891B0C">
        <w:rPr>
          <w:rFonts w:eastAsia="Times New Roman" w:cs="Times New Roman"/>
          <w:spacing w:val="2"/>
        </w:rPr>
        <w:t>ссеры, балетмейстеры.</w:t>
      </w:r>
    </w:p>
    <w:p w:rsidR="00765160" w:rsidRPr="00891B0C" w:rsidRDefault="00497C04" w:rsidP="009C0E64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eastAsia="Times New Roman" w:cs="Times New Roman"/>
          <w:spacing w:val="2"/>
        </w:rPr>
        <w:t>Коллективы являются постоянными участниками городских культурно-массовых мероприятий, ведут активную концертную деятельность, а также достойно представляют город Десногорск на фестива</w:t>
      </w:r>
      <w:r w:rsidR="00B16B3D" w:rsidRPr="00891B0C">
        <w:rPr>
          <w:rFonts w:eastAsia="Times New Roman" w:cs="Times New Roman"/>
          <w:spacing w:val="2"/>
        </w:rPr>
        <w:t xml:space="preserve">лях и конкурсах самых различных </w:t>
      </w:r>
      <w:r w:rsidRPr="00891B0C">
        <w:rPr>
          <w:rFonts w:eastAsia="Times New Roman" w:cs="Times New Roman"/>
          <w:spacing w:val="2"/>
        </w:rPr>
        <w:t>уровней.</w:t>
      </w:r>
    </w:p>
    <w:p w:rsidR="00497C04" w:rsidRPr="00891B0C" w:rsidRDefault="00497C04" w:rsidP="009C0E64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eastAsia="Times New Roman" w:cs="Times New Roman"/>
          <w:spacing w:val="2"/>
        </w:rPr>
        <w:t>Одним из важных стимулов развития и совершенствования творческой деятельности коллективов художественной самодеятельности является участие в фестивалях и конкурсах межрегионального, всероссийского и международного уровн</w:t>
      </w:r>
      <w:r w:rsidR="00CB5C7A" w:rsidRPr="00891B0C">
        <w:rPr>
          <w:rFonts w:eastAsia="Times New Roman" w:cs="Times New Roman"/>
          <w:spacing w:val="2"/>
        </w:rPr>
        <w:t>ей</w:t>
      </w:r>
      <w:r w:rsidRPr="00891B0C">
        <w:rPr>
          <w:rFonts w:eastAsia="Times New Roman" w:cs="Times New Roman"/>
          <w:spacing w:val="2"/>
        </w:rPr>
        <w:t>.</w:t>
      </w:r>
    </w:p>
    <w:p w:rsidR="00704B58" w:rsidRPr="00891B0C" w:rsidRDefault="00CB5C7A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В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 настоящее время </w:t>
      </w:r>
      <w:r w:rsidRPr="00891B0C">
        <w:rPr>
          <w:rFonts w:eastAsia="Calibri" w:cs="Times New Roman"/>
          <w:kern w:val="0"/>
          <w:lang w:eastAsia="ar-SA" w:bidi="ar-SA"/>
        </w:rPr>
        <w:t xml:space="preserve">сложившаяся 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ситуация в молодежной среде неоднозначна. С одной стороны, современную российскую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</w:t>
      </w:r>
      <w:r w:rsidRPr="00891B0C">
        <w:rPr>
          <w:rFonts w:eastAsia="Calibri" w:cs="Times New Roman"/>
          <w:kern w:val="0"/>
          <w:lang w:eastAsia="ar-SA" w:bidi="ar-SA"/>
        </w:rPr>
        <w:t>к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 событи</w:t>
      </w:r>
      <w:r w:rsidRPr="00891B0C">
        <w:rPr>
          <w:rFonts w:eastAsia="Calibri" w:cs="Times New Roman"/>
          <w:kern w:val="0"/>
          <w:lang w:eastAsia="ar-SA" w:bidi="ar-SA"/>
        </w:rPr>
        <w:t>ям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 политической, экономической и культурной жизни</w:t>
      </w:r>
      <w:r w:rsidRPr="00891B0C">
        <w:rPr>
          <w:rFonts w:eastAsia="Calibri" w:cs="Times New Roman"/>
          <w:kern w:val="0"/>
          <w:lang w:eastAsia="ar-SA" w:bidi="ar-SA"/>
        </w:rPr>
        <w:t xml:space="preserve"> страны и участия в них. У</w:t>
      </w:r>
      <w:r w:rsidR="00704B58" w:rsidRPr="00891B0C">
        <w:rPr>
          <w:rFonts w:eastAsia="Calibri" w:cs="Times New Roman"/>
          <w:kern w:val="0"/>
          <w:lang w:eastAsia="ar-SA" w:bidi="ar-SA"/>
        </w:rPr>
        <w:t>величиваются показатели смертности молодого поколения от неестественных причин, в том числе и вследствие употребления наркотиков, заболевания СПИДом. Растет криминализация молодежной среды. Остается острой проблема социальной интеграции молодых людей.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В этой ситуации на государственном уровне необходимо создавать условия для самореализации молодежи, ее включения, как активного субъекта, в общественные процессы, способствовать приостановлению негативных тенденций в молодежной среде.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Город Десногорск считается молодежной столицей Смоленской области. В сравнении с другими городами области Десногорская молодежь имеет свои преимущества</w:t>
      </w:r>
      <w:r w:rsidR="008C5925" w:rsidRPr="00891B0C">
        <w:rPr>
          <w:rFonts w:eastAsia="Calibri" w:cs="Times New Roman"/>
          <w:kern w:val="0"/>
          <w:lang w:eastAsia="ar-SA" w:bidi="ar-SA"/>
        </w:rPr>
        <w:t>:</w:t>
      </w:r>
      <w:r w:rsidRPr="00891B0C">
        <w:rPr>
          <w:rFonts w:eastAsia="Calibri" w:cs="Times New Roman"/>
          <w:kern w:val="0"/>
          <w:lang w:eastAsia="ar-SA" w:bidi="ar-SA"/>
        </w:rPr>
        <w:t xml:space="preserve"> уровень и качество жизни выше. И, несмотря на это, под влиянием социальных, политических, экономических и иных факторов в молодежной среде, наиболее подверженной деструктивному влиянию, все равно формируются р</w:t>
      </w:r>
      <w:r w:rsidR="00693743" w:rsidRPr="00891B0C">
        <w:rPr>
          <w:rFonts w:eastAsia="Calibri" w:cs="Times New Roman"/>
          <w:kern w:val="0"/>
          <w:lang w:eastAsia="ar-SA" w:bidi="ar-SA"/>
        </w:rPr>
        <w:t>адикальные взгляды и убеждения.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lastRenderedPageBreak/>
        <w:t>Поэтому в городе уделяется большое внимание работе с молодежью. Необходимо усилить внимание к проблемам социализации молодежи, определению средств, форм, методов и критериев работы с молодыми людьми на перспективу.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Опыт реализации молодежной политики в городе свидетельствует о том, что эффективным механизмом решения проблем в молодежной сфере является программно-целевой подход, позволяющий комплексно осуществлять необходимые мероприятия и наиболее рационально и адресно использовать финансовые, кадровые и организационные ресурсы.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 xml:space="preserve">Разработка </w:t>
      </w:r>
      <w:r w:rsidR="000037A2" w:rsidRPr="00891B0C">
        <w:rPr>
          <w:rFonts w:eastAsia="Calibri" w:cs="Times New Roman"/>
          <w:kern w:val="0"/>
          <w:lang w:eastAsia="ar-SA" w:bidi="ar-SA"/>
        </w:rPr>
        <w:t>п</w:t>
      </w:r>
      <w:r w:rsidRPr="00891B0C">
        <w:rPr>
          <w:rFonts w:eastAsia="Calibri" w:cs="Times New Roman"/>
          <w:kern w:val="0"/>
          <w:lang w:eastAsia="ar-SA" w:bidi="ar-SA"/>
        </w:rPr>
        <w:t>одпрограммы обусловлена необходимостью формирования условий для поддержки, самореализации и гражданского становления молодых жителей Десногорска.</w:t>
      </w:r>
    </w:p>
    <w:p w:rsidR="00497C04" w:rsidRPr="00891B0C" w:rsidRDefault="00497C04" w:rsidP="00D82DD4">
      <w:pPr>
        <w:ind w:firstLine="709"/>
        <w:jc w:val="both"/>
        <w:rPr>
          <w:rFonts w:cs="Times New Roman"/>
          <w:u w:val="single"/>
        </w:rPr>
      </w:pPr>
    </w:p>
    <w:p w:rsidR="00497C04" w:rsidRDefault="00041B05" w:rsidP="009C0E6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401D0C" w:rsidRPr="00891B0C">
        <w:rPr>
          <w:rFonts w:cs="Times New Roman"/>
          <w:b/>
        </w:rPr>
        <w:t>Цели и целевые показатели</w:t>
      </w:r>
      <w:r w:rsidR="00C93038" w:rsidRPr="00891B0C">
        <w:rPr>
          <w:rFonts w:cs="Times New Roman"/>
          <w:b/>
        </w:rPr>
        <w:t xml:space="preserve"> реализации подпрограммы муниципальной программы</w:t>
      </w:r>
    </w:p>
    <w:p w:rsidR="009C0E64" w:rsidRPr="00891B0C" w:rsidRDefault="009C0E64" w:rsidP="009C0E64">
      <w:pPr>
        <w:jc w:val="center"/>
        <w:rPr>
          <w:rFonts w:cs="Times New Roman"/>
          <w:b/>
        </w:rPr>
      </w:pPr>
    </w:p>
    <w:p w:rsidR="00164BF0" w:rsidRPr="00891B0C" w:rsidRDefault="00164BF0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Основной целью подпрограммы является сохранение и создание условий для развития культурного и духовного потенциала населения</w:t>
      </w:r>
      <w:r w:rsidR="00B80FBD">
        <w:rPr>
          <w:rFonts w:cs="Times New Roman"/>
        </w:rPr>
        <w:t>, в том числе молодежи</w:t>
      </w:r>
      <w:r w:rsidRPr="00891B0C">
        <w:rPr>
          <w:rFonts w:cs="Times New Roman"/>
        </w:rPr>
        <w:t>.</w:t>
      </w:r>
    </w:p>
    <w:p w:rsidR="00164BF0" w:rsidRDefault="00164BF0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Целевые показатели реализации подпрограммы:</w:t>
      </w:r>
    </w:p>
    <w:p w:rsidR="001A14FD" w:rsidRDefault="00457D1D" w:rsidP="009C0E64">
      <w:pPr>
        <w:numPr>
          <w:ilvl w:val="0"/>
          <w:numId w:val="30"/>
        </w:numPr>
        <w:ind w:left="0" w:firstLine="709"/>
        <w:jc w:val="both"/>
        <w:rPr>
          <w:rFonts w:cs="Times New Roman"/>
        </w:rPr>
      </w:pPr>
      <w:r w:rsidRPr="005E79C7">
        <w:rPr>
          <w:rFonts w:cs="Times New Roman"/>
        </w:rPr>
        <w:t>количество</w:t>
      </w:r>
      <w:r w:rsidR="001A14FD" w:rsidRPr="005E79C7">
        <w:rPr>
          <w:rFonts w:cs="Times New Roman"/>
        </w:rPr>
        <w:t xml:space="preserve"> мероприятий;</w:t>
      </w:r>
    </w:p>
    <w:p w:rsidR="00164BF0" w:rsidRPr="005E79C7" w:rsidRDefault="00457D1D" w:rsidP="009C0E64">
      <w:pPr>
        <w:numPr>
          <w:ilvl w:val="0"/>
          <w:numId w:val="30"/>
        </w:numPr>
        <w:ind w:left="0" w:firstLine="709"/>
        <w:jc w:val="both"/>
        <w:rPr>
          <w:rFonts w:cs="Times New Roman"/>
        </w:rPr>
      </w:pPr>
      <w:r w:rsidRPr="005E79C7">
        <w:rPr>
          <w:rFonts w:cs="Times New Roman"/>
        </w:rPr>
        <w:t>количество участников;</w:t>
      </w:r>
    </w:p>
    <w:p w:rsidR="00497C04" w:rsidRPr="00891B0C" w:rsidRDefault="009E01CA" w:rsidP="009C0E64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 w:rsidR="00041CFD">
        <w:rPr>
          <w:rFonts w:eastAsia="Times New Roman" w:cs="Times New Roman"/>
          <w:kern w:val="0"/>
          <w:lang w:eastAsia="ru-RU" w:bidi="ar-SA"/>
        </w:rPr>
        <w:t>4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 w:rsidR="00D24AD6"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</w:t>
      </w:r>
      <w:r w:rsidR="000F25A2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64BF0" w:rsidRPr="00891B0C" w:rsidRDefault="00164BF0" w:rsidP="00D82DD4">
      <w:pPr>
        <w:widowControl/>
        <w:spacing w:after="200"/>
        <w:contextualSpacing/>
        <w:jc w:val="both"/>
        <w:rPr>
          <w:rFonts w:cs="Times New Roman"/>
          <w:b/>
        </w:rPr>
      </w:pPr>
    </w:p>
    <w:p w:rsidR="00497C04" w:rsidRDefault="00041B05" w:rsidP="009C0E6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497C04" w:rsidRPr="00891B0C">
        <w:rPr>
          <w:rFonts w:cs="Times New Roman"/>
          <w:b/>
        </w:rPr>
        <w:t>Перечень основных мероприятий</w:t>
      </w:r>
      <w:r w:rsidR="00CA4F86" w:rsidRPr="00891B0C">
        <w:rPr>
          <w:rFonts w:cs="Times New Roman"/>
          <w:b/>
        </w:rPr>
        <w:t xml:space="preserve"> подпрограммы муниципальной программы</w:t>
      </w:r>
    </w:p>
    <w:p w:rsidR="009C0E64" w:rsidRPr="00891B0C" w:rsidRDefault="009C0E64" w:rsidP="009C0E64">
      <w:pPr>
        <w:jc w:val="center"/>
        <w:rPr>
          <w:rFonts w:cs="Times New Roman"/>
          <w:b/>
        </w:rPr>
      </w:pPr>
    </w:p>
    <w:p w:rsidR="00401D0C" w:rsidRPr="00891B0C" w:rsidRDefault="00704B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Система подпрограммных мероприятий направлена на увеличение численности молодежи,</w:t>
      </w:r>
      <w:r w:rsidR="00457D1D" w:rsidRPr="00891B0C">
        <w:rPr>
          <w:rFonts w:eastAsia="Calibri" w:cs="Times New Roman"/>
          <w:kern w:val="0"/>
          <w:lang w:eastAsia="ar-SA" w:bidi="ar-SA"/>
        </w:rPr>
        <w:t xml:space="preserve"> охваченной культурно-досуговыми</w:t>
      </w:r>
      <w:r w:rsidR="00693743" w:rsidRPr="00891B0C">
        <w:rPr>
          <w:rFonts w:eastAsia="Calibri" w:cs="Times New Roman"/>
          <w:kern w:val="0"/>
          <w:lang w:eastAsia="ar-SA" w:bidi="ar-SA"/>
        </w:rPr>
        <w:t xml:space="preserve"> мероприятиями,</w:t>
      </w:r>
      <w:r w:rsidRPr="00891B0C">
        <w:rPr>
          <w:rFonts w:eastAsia="Calibri" w:cs="Times New Roman"/>
          <w:kern w:val="0"/>
          <w:lang w:eastAsia="ar-SA" w:bidi="ar-SA"/>
        </w:rPr>
        <w:t xml:space="preserve"> увеличение численности </w:t>
      </w:r>
      <w:r w:rsidR="00B11386" w:rsidRPr="00891B0C">
        <w:rPr>
          <w:rFonts w:eastAsia="Calibri" w:cs="Times New Roman"/>
          <w:kern w:val="0"/>
          <w:lang w:eastAsia="ar-SA" w:bidi="ar-SA"/>
        </w:rPr>
        <w:t xml:space="preserve">культурно-массовых и </w:t>
      </w:r>
      <w:r w:rsidRPr="00891B0C">
        <w:rPr>
          <w:rFonts w:eastAsia="Calibri" w:cs="Times New Roman"/>
          <w:kern w:val="0"/>
          <w:lang w:eastAsia="ar-SA" w:bidi="ar-SA"/>
        </w:rPr>
        <w:t>культурно-досуговых, профилактических, гражданс</w:t>
      </w:r>
      <w:r w:rsidR="00693743" w:rsidRPr="00891B0C">
        <w:rPr>
          <w:rFonts w:eastAsia="Calibri" w:cs="Times New Roman"/>
          <w:kern w:val="0"/>
          <w:lang w:eastAsia="ar-SA" w:bidi="ar-SA"/>
        </w:rPr>
        <w:t>ко-патриотических мероприятий.</w:t>
      </w:r>
    </w:p>
    <w:p w:rsidR="00704B58" w:rsidRPr="00891B0C" w:rsidRDefault="00704B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Основным меро</w:t>
      </w:r>
      <w:r w:rsidR="00AA1400" w:rsidRPr="00891B0C">
        <w:rPr>
          <w:rFonts w:eastAsia="Calibri" w:cs="Times New Roman"/>
          <w:kern w:val="0"/>
          <w:lang w:eastAsia="ar-SA" w:bidi="ar-SA"/>
        </w:rPr>
        <w:t>приятием</w:t>
      </w:r>
      <w:r w:rsidR="003E0493" w:rsidRPr="00891B0C">
        <w:rPr>
          <w:rFonts w:eastAsia="Calibri" w:cs="Times New Roman"/>
          <w:kern w:val="0"/>
          <w:lang w:eastAsia="ar-SA" w:bidi="ar-SA"/>
        </w:rPr>
        <w:t xml:space="preserve"> подпрограммы являются организация и поддержка детских и молодежных общественных организаций, объединений и клубных формирований, предоставление населению услуг социально – культурного и развлекательного характера, создание условий для занятий любительским художественным творчеством».</w:t>
      </w:r>
    </w:p>
    <w:p w:rsidR="00497C04" w:rsidRDefault="00EB582B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</w:t>
      </w:r>
      <w:r w:rsidR="00497C04" w:rsidRPr="00891B0C">
        <w:rPr>
          <w:rFonts w:cs="Times New Roman"/>
        </w:rPr>
        <w:t>сновными видами деятельност</w:t>
      </w:r>
      <w:r w:rsidRPr="00891B0C">
        <w:rPr>
          <w:rFonts w:cs="Times New Roman"/>
        </w:rPr>
        <w:t>и</w:t>
      </w:r>
      <w:r w:rsidR="00497C04" w:rsidRPr="00891B0C">
        <w:rPr>
          <w:rFonts w:cs="Times New Roman"/>
        </w:rPr>
        <w:t xml:space="preserve"> </w:t>
      </w:r>
      <w:r w:rsidR="00B80FBD">
        <w:t>МБУ «</w:t>
      </w:r>
      <w:r w:rsidR="00AB5A18">
        <w:t>ЦК и МП</w:t>
      </w:r>
      <w:r w:rsidR="00B80FBD">
        <w:t>» г. Десногорска</w:t>
      </w:r>
      <w:r w:rsidR="00B80FBD" w:rsidRPr="00891B0C">
        <w:rPr>
          <w:rFonts w:cs="Times New Roman"/>
        </w:rPr>
        <w:t xml:space="preserve"> </w:t>
      </w:r>
      <w:r w:rsidR="00497C04" w:rsidRPr="00891B0C">
        <w:rPr>
          <w:rFonts w:cs="Times New Roman"/>
        </w:rPr>
        <w:t>являются: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 xml:space="preserve">создание и организация работы клубных формирований, </w:t>
      </w:r>
      <w:r w:rsidR="00EB582B" w:rsidRPr="005E79C7">
        <w:rPr>
          <w:rFonts w:eastAsia="Times New Roman" w:cs="Times New Roman"/>
        </w:rPr>
        <w:t xml:space="preserve">творческих </w:t>
      </w:r>
      <w:r w:rsidRPr="005E79C7">
        <w:rPr>
          <w:rFonts w:eastAsia="Times New Roman" w:cs="Times New Roman"/>
        </w:rPr>
        <w:t>коллектив</w:t>
      </w:r>
      <w:r w:rsidR="00EB582B" w:rsidRPr="005E79C7">
        <w:rPr>
          <w:rFonts w:eastAsia="Times New Roman" w:cs="Times New Roman"/>
        </w:rPr>
        <w:t>ов</w:t>
      </w:r>
      <w:r w:rsidRPr="005E79C7">
        <w:rPr>
          <w:rFonts w:eastAsia="Times New Roman" w:cs="Times New Roman"/>
        </w:rPr>
        <w:t>, студи</w:t>
      </w:r>
      <w:r w:rsidR="00EB582B" w:rsidRPr="005E79C7">
        <w:rPr>
          <w:rFonts w:eastAsia="Times New Roman" w:cs="Times New Roman"/>
        </w:rPr>
        <w:t>й</w:t>
      </w:r>
      <w:r w:rsidRPr="005E79C7">
        <w:rPr>
          <w:rFonts w:eastAsia="Times New Roman" w:cs="Times New Roman"/>
        </w:rPr>
        <w:t xml:space="preserve"> и кружк</w:t>
      </w:r>
      <w:r w:rsidR="00EB582B" w:rsidRPr="005E79C7">
        <w:rPr>
          <w:rFonts w:eastAsia="Times New Roman" w:cs="Times New Roman"/>
        </w:rPr>
        <w:t>ов</w:t>
      </w:r>
      <w:r w:rsidRPr="005E79C7">
        <w:rPr>
          <w:rFonts w:eastAsia="Times New Roman" w:cs="Times New Roman"/>
        </w:rPr>
        <w:t xml:space="preserve">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организация и проведение фестивалей, смотров, конкурсов, выставок</w:t>
      </w:r>
      <w:r w:rsidR="00EB582B" w:rsidRPr="005E79C7">
        <w:rPr>
          <w:rFonts w:eastAsia="Times New Roman" w:cs="Times New Roman"/>
        </w:rPr>
        <w:t>, акций</w:t>
      </w:r>
      <w:r w:rsidRPr="005E79C7">
        <w:rPr>
          <w:rFonts w:eastAsia="Times New Roman" w:cs="Times New Roman"/>
        </w:rPr>
        <w:t>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</w:r>
    </w:p>
    <w:p w:rsidR="00EB582B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организация и проведение дискотек, вечеров отдыха и многожанровых программ культурно-досугового содержания для различных соци</w:t>
      </w:r>
      <w:r w:rsidR="00EB582B" w:rsidRPr="005E79C7">
        <w:rPr>
          <w:rFonts w:eastAsia="Times New Roman" w:cs="Times New Roman"/>
        </w:rPr>
        <w:t>альных категорий жителей города;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занятия в кружках (студиях) различных жанров и видов искусства, декоративно-прикладного и технического творчества</w:t>
      </w:r>
      <w:r w:rsidR="00964D48" w:rsidRPr="005E79C7">
        <w:rPr>
          <w:rFonts w:eastAsia="Times New Roman" w:cs="Times New Roman"/>
        </w:rPr>
        <w:t xml:space="preserve"> и других группах различной направленности; 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 xml:space="preserve">предоставление на договорной основе в краткосрочный прокат сценических и театральных костюмов, </w:t>
      </w:r>
      <w:r w:rsidR="00765160" w:rsidRPr="005E79C7">
        <w:rPr>
          <w:rFonts w:eastAsia="Times New Roman" w:cs="Times New Roman"/>
        </w:rPr>
        <w:t>звукоусилитель</w:t>
      </w:r>
      <w:r w:rsidR="007F54F2" w:rsidRPr="005E79C7">
        <w:rPr>
          <w:rFonts w:eastAsia="Times New Roman" w:cs="Times New Roman"/>
        </w:rPr>
        <w:t>ной</w:t>
      </w:r>
      <w:r w:rsidRPr="005E79C7">
        <w:rPr>
          <w:rFonts w:eastAsia="Times New Roman" w:cs="Times New Roman"/>
        </w:rPr>
        <w:t xml:space="preserve"> и воспроизводящей аппаратуры;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написание фонограмм и аранжировка музыкальных произведений;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проведение массовых театрализованных праздников и представлений, народных гуляний, обрядов</w:t>
      </w:r>
      <w:r w:rsidR="00964D48" w:rsidRPr="005E79C7">
        <w:rPr>
          <w:rFonts w:eastAsia="Times New Roman" w:cs="Times New Roman"/>
        </w:rPr>
        <w:t xml:space="preserve">ых мероприятий </w:t>
      </w:r>
      <w:r w:rsidRPr="005E79C7">
        <w:rPr>
          <w:rFonts w:eastAsia="Times New Roman" w:cs="Times New Roman"/>
        </w:rPr>
        <w:t>в соответствии с местными обычаями и традициями, в том числе с участием профессиональных коллективов и исполнителей;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осуществление творческой, познавательной и досуговой деятельности по социально-творческим заказам, соответствующим целям Учреждения;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проведение совместных мероприятий с предприятиями, организациями и учреждениями различных организационно-правовых форм.</w:t>
      </w:r>
    </w:p>
    <w:p w:rsidR="00164BF0" w:rsidRPr="00891B0C" w:rsidRDefault="00DC17DE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Планируемое значение показателя</w:t>
      </w:r>
      <w:r w:rsidR="00164BF0" w:rsidRPr="00891B0C">
        <w:rPr>
          <w:rFonts w:eastAsia="Calibri" w:cs="Times New Roman"/>
          <w:kern w:val="0"/>
          <w:lang w:eastAsia="ar-SA" w:bidi="ar-SA"/>
        </w:rPr>
        <w:t>:</w:t>
      </w:r>
      <w:r w:rsidRPr="00891B0C">
        <w:rPr>
          <w:rFonts w:eastAsia="Calibri" w:cs="Times New Roman"/>
          <w:kern w:val="0"/>
          <w:lang w:eastAsia="ar-SA" w:bidi="ar-SA"/>
        </w:rPr>
        <w:t xml:space="preserve"> </w:t>
      </w:r>
    </w:p>
    <w:p w:rsidR="00164BF0" w:rsidRPr="00217B45" w:rsidRDefault="00891B0C" w:rsidP="009C0E64">
      <w:pPr>
        <w:widowControl/>
        <w:numPr>
          <w:ilvl w:val="0"/>
          <w:numId w:val="13"/>
        </w:numPr>
        <w:ind w:left="0"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lastRenderedPageBreak/>
        <w:t>количество</w:t>
      </w:r>
      <w:r w:rsidR="00164BF0" w:rsidRPr="00217B45">
        <w:rPr>
          <w:rFonts w:eastAsia="Calibri" w:cs="Times New Roman"/>
          <w:kern w:val="0"/>
          <w:lang w:eastAsia="ar-SA" w:bidi="ar-SA"/>
        </w:rPr>
        <w:t xml:space="preserve"> мероприятий: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2014</w:t>
      </w:r>
      <w:r w:rsidR="004A25DC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455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шт.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2015</w:t>
      </w:r>
      <w:r w:rsidR="004A25DC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 xml:space="preserve">458 </w:t>
      </w:r>
      <w:r w:rsidR="003E0493" w:rsidRPr="00217B45">
        <w:rPr>
          <w:rFonts w:eastAsia="Calibri" w:cs="Times New Roman"/>
          <w:kern w:val="0"/>
          <w:lang w:eastAsia="ar-SA" w:bidi="ar-SA"/>
        </w:rPr>
        <w:t>шт.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2016</w:t>
      </w:r>
      <w:r w:rsidR="004A25DC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>год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– </w:t>
      </w:r>
      <w:r w:rsidR="00130867" w:rsidRPr="00217B45">
        <w:rPr>
          <w:rFonts w:eastAsia="Calibri" w:cs="Times New Roman"/>
          <w:kern w:val="0"/>
          <w:lang w:eastAsia="ar-SA" w:bidi="ar-SA"/>
        </w:rPr>
        <w:t>461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="00356156"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2017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B5667F">
        <w:rPr>
          <w:rFonts w:eastAsia="Calibri" w:cs="Times New Roman"/>
          <w:kern w:val="0"/>
          <w:lang w:eastAsia="ar-SA" w:bidi="ar-SA"/>
        </w:rPr>
        <w:t>450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2018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E77F52">
        <w:rPr>
          <w:rFonts w:eastAsia="Calibri" w:cs="Times New Roman"/>
          <w:kern w:val="0"/>
          <w:lang w:eastAsia="ar-SA" w:bidi="ar-SA"/>
        </w:rPr>
        <w:t>345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2019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E77F52">
        <w:rPr>
          <w:rFonts w:eastAsia="Calibri" w:cs="Times New Roman"/>
          <w:kern w:val="0"/>
          <w:lang w:eastAsia="ar-SA" w:bidi="ar-SA"/>
        </w:rPr>
        <w:t>3</w:t>
      </w:r>
      <w:r w:rsidR="005E79C7">
        <w:rPr>
          <w:rFonts w:eastAsia="Calibri" w:cs="Times New Roman"/>
          <w:kern w:val="0"/>
          <w:lang w:eastAsia="ar-SA" w:bidi="ar-SA"/>
        </w:rPr>
        <w:t>0</w:t>
      </w:r>
      <w:r w:rsidR="00E77F52">
        <w:rPr>
          <w:rFonts w:eastAsia="Calibri" w:cs="Times New Roman"/>
          <w:kern w:val="0"/>
          <w:lang w:eastAsia="ar-SA" w:bidi="ar-SA"/>
        </w:rPr>
        <w:t>5</w:t>
      </w:r>
      <w:r w:rsidR="00130867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>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2020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E79C7">
        <w:rPr>
          <w:rFonts w:eastAsia="Calibri" w:cs="Times New Roman"/>
          <w:kern w:val="0"/>
          <w:lang w:eastAsia="ar-SA" w:bidi="ar-SA"/>
        </w:rPr>
        <w:t>30</w:t>
      </w:r>
      <w:r w:rsidR="00E77F52">
        <w:rPr>
          <w:rFonts w:eastAsia="Calibri" w:cs="Times New Roman"/>
          <w:kern w:val="0"/>
          <w:lang w:eastAsia="ar-SA" w:bidi="ar-SA"/>
        </w:rPr>
        <w:t>5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9C0E64" w:rsidRDefault="009C0E64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2021</w:t>
      </w:r>
      <w:r w:rsidRPr="00217B45">
        <w:rPr>
          <w:rFonts w:eastAsia="Calibri" w:cs="Times New Roman"/>
          <w:kern w:val="0"/>
          <w:lang w:eastAsia="ar-SA" w:bidi="ar-SA"/>
        </w:rPr>
        <w:t xml:space="preserve"> год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– </w:t>
      </w:r>
      <w:r>
        <w:rPr>
          <w:rFonts w:eastAsia="Calibri" w:cs="Times New Roman"/>
          <w:kern w:val="0"/>
          <w:lang w:eastAsia="ar-SA" w:bidi="ar-SA"/>
        </w:rPr>
        <w:t>305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>
        <w:rPr>
          <w:rFonts w:eastAsia="Calibri" w:cs="Times New Roman"/>
          <w:kern w:val="0"/>
          <w:lang w:eastAsia="ar-SA" w:bidi="ar-SA"/>
        </w:rPr>
        <w:t>.</w:t>
      </w:r>
      <w:r w:rsidR="00EB1566">
        <w:rPr>
          <w:rFonts w:eastAsia="Calibri" w:cs="Times New Roman"/>
          <w:kern w:val="0"/>
          <w:lang w:eastAsia="ar-SA" w:bidi="ar-SA"/>
        </w:rPr>
        <w:t>;</w:t>
      </w:r>
    </w:p>
    <w:p w:rsidR="00EB1566" w:rsidRPr="00217B45" w:rsidRDefault="00EB156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2022 год – 305 шт.</w:t>
      </w:r>
    </w:p>
    <w:p w:rsidR="00164BF0" w:rsidRPr="00217B45" w:rsidRDefault="00164BF0" w:rsidP="009C0E64">
      <w:pPr>
        <w:widowControl/>
        <w:numPr>
          <w:ilvl w:val="0"/>
          <w:numId w:val="13"/>
        </w:numPr>
        <w:ind w:left="0"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 xml:space="preserve">количество </w:t>
      </w:r>
      <w:r w:rsidR="00DE463A" w:rsidRPr="00217B45">
        <w:rPr>
          <w:rFonts w:eastAsia="Calibri" w:cs="Times New Roman"/>
          <w:kern w:val="0"/>
          <w:lang w:eastAsia="ar-SA" w:bidi="ar-SA"/>
        </w:rPr>
        <w:t>участников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2014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DC17DE"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A749FC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94BAE" w:rsidRPr="00217B45">
        <w:rPr>
          <w:rFonts w:eastAsia="Calibri" w:cs="Times New Roman"/>
          <w:kern w:val="0"/>
          <w:lang w:eastAsia="ar-SA" w:bidi="ar-SA"/>
        </w:rPr>
        <w:t>10</w:t>
      </w:r>
      <w:r w:rsidR="00130867" w:rsidRPr="00217B45">
        <w:rPr>
          <w:rFonts w:eastAsia="Calibri" w:cs="Times New Roman"/>
          <w:kern w:val="0"/>
          <w:lang w:eastAsia="ar-SA" w:bidi="ar-SA"/>
        </w:rPr>
        <w:t>4</w:t>
      </w:r>
      <w:r w:rsidR="00594BAE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985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чел.</w:t>
      </w:r>
      <w:r w:rsidR="00DC17DE" w:rsidRPr="00217B45">
        <w:rPr>
          <w:rFonts w:eastAsia="Calibri" w:cs="Times New Roman"/>
          <w:kern w:val="0"/>
          <w:lang w:eastAsia="ar-SA" w:bidi="ar-SA"/>
        </w:rPr>
        <w:t>;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2015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DC17DE" w:rsidRPr="00217B45">
        <w:rPr>
          <w:rFonts w:eastAsia="Calibri" w:cs="Times New Roman"/>
          <w:kern w:val="0"/>
          <w:lang w:eastAsia="ar-SA" w:bidi="ar-SA"/>
        </w:rPr>
        <w:t xml:space="preserve">год – </w:t>
      </w:r>
      <w:r w:rsidR="00594BAE" w:rsidRPr="00217B45">
        <w:rPr>
          <w:rFonts w:eastAsia="Calibri" w:cs="Times New Roman"/>
          <w:kern w:val="0"/>
          <w:lang w:eastAsia="ar-SA" w:bidi="ar-SA"/>
        </w:rPr>
        <w:t>10</w:t>
      </w:r>
      <w:r w:rsidR="00130867" w:rsidRPr="00217B45">
        <w:rPr>
          <w:rFonts w:eastAsia="Calibri" w:cs="Times New Roman"/>
          <w:kern w:val="0"/>
          <w:lang w:eastAsia="ar-SA" w:bidi="ar-SA"/>
        </w:rPr>
        <w:t>5</w:t>
      </w:r>
      <w:r w:rsidR="00594BAE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247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чел.</w:t>
      </w:r>
      <w:r w:rsidR="00DC17DE" w:rsidRPr="00217B45">
        <w:rPr>
          <w:rFonts w:eastAsia="Calibri" w:cs="Times New Roman"/>
          <w:kern w:val="0"/>
          <w:lang w:eastAsia="ar-SA" w:bidi="ar-SA"/>
        </w:rPr>
        <w:t>;</w:t>
      </w:r>
    </w:p>
    <w:p w:rsidR="00DC17DE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2016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DC17DE"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A749FC" w:rsidRPr="00217B45">
        <w:rPr>
          <w:rFonts w:eastAsia="Calibri" w:cs="Times New Roman"/>
          <w:kern w:val="0"/>
          <w:lang w:eastAsia="ar-SA" w:bidi="ar-SA"/>
        </w:rPr>
        <w:t>–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105 510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чел</w:t>
      </w:r>
      <w:r w:rsidR="00356156"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2017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A749FC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B5667F">
        <w:rPr>
          <w:rFonts w:eastAsia="Calibri" w:cs="Times New Roman"/>
          <w:kern w:val="0"/>
          <w:lang w:eastAsia="ar-SA" w:bidi="ar-SA"/>
        </w:rPr>
        <w:t>101 600</w:t>
      </w:r>
      <w:r w:rsidR="00A749FC" w:rsidRPr="00217B45">
        <w:rPr>
          <w:rFonts w:eastAsia="Calibri" w:cs="Times New Roman"/>
          <w:kern w:val="0"/>
          <w:lang w:eastAsia="ar-SA" w:bidi="ar-SA"/>
        </w:rPr>
        <w:t xml:space="preserve"> чел;</w:t>
      </w:r>
    </w:p>
    <w:p w:rsidR="00A749FC" w:rsidRPr="00217B45" w:rsidRDefault="00A749FC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2018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E77F52">
        <w:rPr>
          <w:rFonts w:eastAsia="Calibri" w:cs="Times New Roman"/>
          <w:kern w:val="0"/>
          <w:lang w:eastAsia="ar-SA" w:bidi="ar-SA"/>
        </w:rPr>
        <w:t>90 050</w:t>
      </w:r>
      <w:r w:rsidRPr="00217B45">
        <w:rPr>
          <w:rFonts w:eastAsia="Calibri" w:cs="Times New Roman"/>
          <w:kern w:val="0"/>
          <w:lang w:eastAsia="ar-SA" w:bidi="ar-SA"/>
        </w:rPr>
        <w:t xml:space="preserve"> чел;</w:t>
      </w:r>
    </w:p>
    <w:p w:rsidR="00A749FC" w:rsidRPr="00217B45" w:rsidRDefault="00A749FC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2019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E79C7">
        <w:rPr>
          <w:rFonts w:eastAsia="Calibri" w:cs="Times New Roman"/>
          <w:kern w:val="0"/>
          <w:lang w:eastAsia="ar-SA" w:bidi="ar-SA"/>
        </w:rPr>
        <w:t>6</w:t>
      </w:r>
      <w:r w:rsidR="00E77F52">
        <w:rPr>
          <w:rFonts w:eastAsia="Calibri" w:cs="Times New Roman"/>
          <w:kern w:val="0"/>
          <w:lang w:eastAsia="ar-SA" w:bidi="ar-SA"/>
        </w:rPr>
        <w:t>0 050</w:t>
      </w:r>
      <w:r w:rsidRPr="00217B45">
        <w:rPr>
          <w:rFonts w:eastAsia="Calibri" w:cs="Times New Roman"/>
          <w:kern w:val="0"/>
          <w:lang w:eastAsia="ar-SA" w:bidi="ar-SA"/>
        </w:rPr>
        <w:t xml:space="preserve"> чел;</w:t>
      </w:r>
    </w:p>
    <w:p w:rsidR="009C0E64" w:rsidRDefault="00A749FC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2020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E79C7">
        <w:rPr>
          <w:rFonts w:eastAsia="Calibri" w:cs="Times New Roman"/>
          <w:kern w:val="0"/>
          <w:lang w:eastAsia="ar-SA" w:bidi="ar-SA"/>
        </w:rPr>
        <w:t>6</w:t>
      </w:r>
      <w:r w:rsidR="00E77F52">
        <w:rPr>
          <w:rFonts w:eastAsia="Calibri" w:cs="Times New Roman"/>
          <w:kern w:val="0"/>
          <w:lang w:eastAsia="ar-SA" w:bidi="ar-SA"/>
        </w:rPr>
        <w:t xml:space="preserve">0 050 </w:t>
      </w:r>
      <w:r w:rsidRPr="00217B45">
        <w:rPr>
          <w:rFonts w:eastAsia="Calibri" w:cs="Times New Roman"/>
          <w:kern w:val="0"/>
          <w:lang w:eastAsia="ar-SA" w:bidi="ar-SA"/>
        </w:rPr>
        <w:t>чел</w:t>
      </w:r>
      <w:r w:rsidR="009C0E64">
        <w:rPr>
          <w:rFonts w:eastAsia="Calibri" w:cs="Times New Roman"/>
          <w:kern w:val="0"/>
          <w:lang w:eastAsia="ar-SA" w:bidi="ar-SA"/>
        </w:rPr>
        <w:t>;</w:t>
      </w:r>
    </w:p>
    <w:p w:rsidR="009C0E64" w:rsidRDefault="009C0E64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202</w:t>
      </w:r>
      <w:r w:rsidR="00EB1566">
        <w:rPr>
          <w:rFonts w:eastAsia="Calibri" w:cs="Times New Roman"/>
          <w:kern w:val="0"/>
          <w:lang w:eastAsia="ar-SA" w:bidi="ar-SA"/>
        </w:rPr>
        <w:t>1</w:t>
      </w:r>
      <w:r w:rsidRPr="00217B45">
        <w:rPr>
          <w:rFonts w:eastAsia="Calibri" w:cs="Times New Roman"/>
          <w:kern w:val="0"/>
          <w:lang w:eastAsia="ar-SA" w:bidi="ar-SA"/>
        </w:rPr>
        <w:t xml:space="preserve"> год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– </w:t>
      </w:r>
      <w:r>
        <w:rPr>
          <w:rFonts w:eastAsia="Calibri" w:cs="Times New Roman"/>
          <w:kern w:val="0"/>
          <w:lang w:eastAsia="ar-SA" w:bidi="ar-SA"/>
        </w:rPr>
        <w:t xml:space="preserve">60 050 </w:t>
      </w:r>
      <w:r w:rsidRPr="00217B45">
        <w:rPr>
          <w:rFonts w:eastAsia="Calibri" w:cs="Times New Roman"/>
          <w:kern w:val="0"/>
          <w:lang w:eastAsia="ar-SA" w:bidi="ar-SA"/>
        </w:rPr>
        <w:t>чел</w:t>
      </w:r>
      <w:r>
        <w:rPr>
          <w:rFonts w:eastAsia="Calibri" w:cs="Times New Roman"/>
          <w:kern w:val="0"/>
          <w:lang w:eastAsia="ar-SA" w:bidi="ar-SA"/>
        </w:rPr>
        <w:t>.</w:t>
      </w:r>
      <w:r w:rsidR="00EB1566">
        <w:rPr>
          <w:rFonts w:eastAsia="Calibri" w:cs="Times New Roman"/>
          <w:kern w:val="0"/>
          <w:lang w:eastAsia="ar-SA" w:bidi="ar-SA"/>
        </w:rPr>
        <w:t>;</w:t>
      </w:r>
    </w:p>
    <w:p w:rsidR="00EB1566" w:rsidRPr="00217B45" w:rsidRDefault="00EB156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2022 год – 60 050 чел.</w:t>
      </w:r>
    </w:p>
    <w:p w:rsidR="00A749FC" w:rsidRPr="00891B0C" w:rsidRDefault="00A749FC" w:rsidP="00D82DD4">
      <w:pPr>
        <w:widowControl/>
        <w:jc w:val="both"/>
        <w:rPr>
          <w:rFonts w:eastAsia="Calibri" w:cs="Times New Roman"/>
          <w:kern w:val="0"/>
          <w:lang w:eastAsia="ar-SA" w:bidi="ar-SA"/>
        </w:rPr>
      </w:pPr>
    </w:p>
    <w:p w:rsidR="00DC17DE" w:rsidRDefault="00CA4F86" w:rsidP="00D82DD4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b/>
          <w:spacing w:val="2"/>
        </w:rPr>
      </w:pPr>
      <w:r w:rsidRPr="00891B0C">
        <w:rPr>
          <w:rFonts w:eastAsia="Times New Roman" w:cs="Times New Roman"/>
          <w:b/>
          <w:spacing w:val="2"/>
        </w:rPr>
        <w:t>4.</w:t>
      </w:r>
      <w:r w:rsidR="00497C04" w:rsidRPr="00891B0C">
        <w:rPr>
          <w:rFonts w:eastAsia="Times New Roman" w:cs="Times New Roman"/>
          <w:b/>
          <w:spacing w:val="2"/>
        </w:rPr>
        <w:t>Обо</w:t>
      </w:r>
      <w:r w:rsidR="00401D0C" w:rsidRPr="00891B0C">
        <w:rPr>
          <w:rFonts w:eastAsia="Times New Roman" w:cs="Times New Roman"/>
          <w:b/>
          <w:spacing w:val="2"/>
        </w:rPr>
        <w:t>снование ресурсного обеспечения</w:t>
      </w:r>
      <w:r w:rsidRPr="00891B0C">
        <w:rPr>
          <w:rFonts w:eastAsia="Times New Roman" w:cs="Times New Roman"/>
          <w:b/>
          <w:spacing w:val="2"/>
        </w:rPr>
        <w:t xml:space="preserve"> подпрограммы муниципальной программы</w:t>
      </w:r>
    </w:p>
    <w:p w:rsidR="009C0E64" w:rsidRPr="00891B0C" w:rsidRDefault="009C0E64" w:rsidP="00D82DD4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b/>
          <w:spacing w:val="2"/>
        </w:rPr>
      </w:pPr>
    </w:p>
    <w:p w:rsidR="00DC17DE" w:rsidRPr="00891B0C" w:rsidRDefault="00DC17DE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Мероприятия подпрограммы реализу</w:t>
      </w:r>
      <w:r w:rsidR="00AA1400" w:rsidRPr="00891B0C">
        <w:rPr>
          <w:rFonts w:eastAsia="Calibri" w:cs="Times New Roman"/>
          <w:kern w:val="0"/>
          <w:lang w:eastAsia="ar-SA" w:bidi="ar-SA"/>
        </w:rPr>
        <w:t>ю</w:t>
      </w:r>
      <w:r w:rsidRPr="00891B0C">
        <w:rPr>
          <w:rFonts w:eastAsia="Calibri" w:cs="Times New Roman"/>
          <w:kern w:val="0"/>
          <w:lang w:eastAsia="ar-SA" w:bidi="ar-SA"/>
        </w:rPr>
        <w:t xml:space="preserve">тся в пределах запланированных бюджетных ассигнований в сметах расходов исполнителей. </w:t>
      </w:r>
    </w:p>
    <w:p w:rsidR="004A6961" w:rsidRDefault="005444C9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B571D">
        <w:rPr>
          <w:rFonts w:eastAsia="Times New Roman" w:cs="Times New Roman"/>
          <w:spacing w:val="2"/>
        </w:rPr>
        <w:t xml:space="preserve">Общий объем финансирования подпрограммы составляет </w:t>
      </w:r>
      <w:r w:rsidR="004A6961" w:rsidRPr="004A6961">
        <w:rPr>
          <w:rFonts w:eastAsia="Times New Roman" w:cs="Times New Roman"/>
          <w:kern w:val="0"/>
          <w:lang w:eastAsia="ru-RU" w:bidi="ar-SA"/>
        </w:rPr>
        <w:t>112 126,7</w:t>
      </w:r>
      <w:r w:rsidR="004A6961">
        <w:rPr>
          <w:rFonts w:eastAsia="Times New Roman" w:cs="Times New Roman"/>
          <w:kern w:val="0"/>
          <w:lang w:eastAsia="ru-RU" w:bidi="ar-SA"/>
        </w:rPr>
        <w:t xml:space="preserve"> </w:t>
      </w:r>
      <w:r w:rsidR="004A6961" w:rsidRPr="00156895">
        <w:rPr>
          <w:rFonts w:eastAsia="Times New Roman" w:cs="Times New Roman"/>
          <w:kern w:val="0"/>
          <w:lang w:eastAsia="ru-RU" w:bidi="ar-SA"/>
        </w:rPr>
        <w:t xml:space="preserve">тыс. рублей, </w:t>
      </w:r>
      <w:r w:rsidR="004A6961">
        <w:rPr>
          <w:rFonts w:eastAsia="Times New Roman" w:cs="Times New Roman"/>
          <w:kern w:val="0"/>
          <w:lang w:eastAsia="ru-RU" w:bidi="ar-SA"/>
        </w:rPr>
        <w:t>из них</w:t>
      </w:r>
      <w:r w:rsidR="004A6961" w:rsidRPr="00156895">
        <w:rPr>
          <w:rFonts w:eastAsia="Times New Roman" w:cs="Times New Roman"/>
          <w:kern w:val="0"/>
          <w:lang w:eastAsia="ru-RU" w:bidi="ar-SA"/>
        </w:rPr>
        <w:t>:</w:t>
      </w:r>
    </w:p>
    <w:p w:rsidR="004A6961" w:rsidRDefault="004A6961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106 503,8 </w:t>
      </w:r>
      <w:r>
        <w:rPr>
          <w:rFonts w:eastAsia="Times New Roman" w:cs="Times New Roman"/>
          <w:kern w:val="0"/>
          <w:lang w:eastAsia="ru-RU" w:bidi="ar-SA"/>
        </w:rPr>
        <w:t>тыс. рублей,</w:t>
      </w:r>
    </w:p>
    <w:p w:rsidR="004A6961" w:rsidRDefault="004A6961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федерального бюджета – </w:t>
      </w:r>
      <w:r w:rsidRPr="002A4D12">
        <w:rPr>
          <w:rFonts w:eastAsia="Times New Roman" w:cs="Times New Roman"/>
          <w:kern w:val="0"/>
          <w:lang w:eastAsia="ru-RU" w:bidi="ar-SA"/>
        </w:rPr>
        <w:t>93,9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2A1712" w:rsidRPr="00156895" w:rsidRDefault="004A6961" w:rsidP="004A6961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5 529,0 </w:t>
      </w:r>
      <w:r>
        <w:rPr>
          <w:rFonts w:eastAsia="Times New Roman" w:cs="Times New Roman"/>
          <w:kern w:val="0"/>
          <w:lang w:eastAsia="ru-RU" w:bidi="ar-SA"/>
        </w:rPr>
        <w:t>тыс. рублей</w:t>
      </w:r>
      <w:r w:rsidR="002A1712">
        <w:rPr>
          <w:rFonts w:eastAsia="Times New Roman" w:cs="Times New Roman"/>
          <w:kern w:val="0"/>
          <w:lang w:eastAsia="ru-RU" w:bidi="ar-SA"/>
        </w:rPr>
        <w:t>.</w:t>
      </w:r>
    </w:p>
    <w:p w:rsidR="002A1712" w:rsidRDefault="002A1712" w:rsidP="002A1712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6685" w:type="dxa"/>
        <w:tblInd w:w="-5" w:type="dxa"/>
        <w:tblLook w:val="04A0" w:firstRow="1" w:lastRow="0" w:firstColumn="1" w:lastColumn="0" w:noHBand="0" w:noVBand="1"/>
      </w:tblPr>
      <w:tblGrid>
        <w:gridCol w:w="1180"/>
        <w:gridCol w:w="1300"/>
        <w:gridCol w:w="1489"/>
        <w:gridCol w:w="1491"/>
        <w:gridCol w:w="1225"/>
      </w:tblGrid>
      <w:tr w:rsidR="004A6961" w:rsidRPr="004A6961" w:rsidTr="004A6961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(тыс.руб.)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(тыс.руб.):</w:t>
            </w:r>
          </w:p>
        </w:tc>
      </w:tr>
      <w:tr w:rsidR="004A6961" w:rsidRPr="004A6961" w:rsidTr="004A6961">
        <w:trPr>
          <w:trHeight w:val="6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федерально-го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областно-го бюджета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11 861,4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11 861,4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10 889,5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10 889,5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12 782,7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12 600,3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182,4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12 801,0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10 236,9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2 564,1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15 161,1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14 034,3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1 126,8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14 810,5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13 060,9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1 655,7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13 273,5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13 273,5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10 273,5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10 273,5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10 273,5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10 273,5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2A1712" w:rsidRDefault="002A1712" w:rsidP="002A1712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A1712" w:rsidRDefault="002A171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2A1712" w:rsidRDefault="002A171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2A1712" w:rsidRDefault="002A171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F72CE2" w:rsidRDefault="00F72CE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2A1712" w:rsidRDefault="002A171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2A1712" w:rsidRDefault="002A171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2A1712" w:rsidRDefault="002A1712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333C60" w:rsidRPr="00891B0C" w:rsidRDefault="00333C60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lastRenderedPageBreak/>
        <w:t>ПАСПОРТ</w:t>
      </w:r>
    </w:p>
    <w:p w:rsidR="008D01F0" w:rsidRPr="00891B0C" w:rsidRDefault="00333C60" w:rsidP="00D82D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подпрограммы </w:t>
      </w:r>
      <w:r>
        <w:rPr>
          <w:rFonts w:eastAsia="Times New Roman" w:cs="Times New Roman"/>
          <w:b/>
          <w:kern w:val="0"/>
          <w:lang w:eastAsia="ru-RU" w:bidi="ar-SA"/>
        </w:rPr>
        <w:t>5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AA1400" w:rsidRPr="00891B0C">
        <w:rPr>
          <w:rFonts w:eastAsia="Times New Roman" w:cs="Times New Roman"/>
          <w:b/>
          <w:bCs/>
          <w:kern w:val="0"/>
          <w:lang w:eastAsia="ru-RU" w:bidi="ar-SA"/>
        </w:rPr>
        <w:t>«</w:t>
      </w:r>
      <w:r w:rsidR="007B78D6" w:rsidRPr="00891B0C">
        <w:rPr>
          <w:rFonts w:eastAsia="Times New Roman" w:cs="Times New Roman"/>
          <w:b/>
          <w:bCs/>
          <w:kern w:val="0"/>
          <w:lang w:eastAsia="ru-RU" w:bidi="ar-SA"/>
        </w:rPr>
        <w:t>Развитие музейной деятельности</w:t>
      </w:r>
      <w:r w:rsidR="00765160" w:rsidRPr="00891B0C">
        <w:rPr>
          <w:rFonts w:eastAsia="Times New Roman" w:cs="Times New Roman"/>
          <w:b/>
          <w:bCs/>
          <w:kern w:val="0"/>
          <w:lang w:eastAsia="ru-RU" w:bidi="ar-SA"/>
        </w:rPr>
        <w:t>»</w:t>
      </w:r>
    </w:p>
    <w:p w:rsidR="00CA4F86" w:rsidRPr="00891B0C" w:rsidRDefault="00CA4F86" w:rsidP="00D82DD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159"/>
      </w:tblGrid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Ответственные исполнители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CA4F86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F56873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4E17A3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МБУК «Десногорский ИКМ»</w:t>
            </w:r>
          </w:p>
        </w:tc>
      </w:tr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97" w:rsidRPr="00891B0C" w:rsidRDefault="005935E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4E17A3" w:rsidRPr="00891B0C">
              <w:rPr>
                <w:rFonts w:eastAsia="Times New Roman" w:cs="Times New Roman"/>
                <w:kern w:val="0"/>
                <w:lang w:eastAsia="ru-RU" w:bidi="ar-SA"/>
              </w:rPr>
              <w:t>оздание организационных, технических, научно-производственных условий для обеспечени</w:t>
            </w:r>
            <w:r w:rsidR="001203E9" w:rsidRPr="00891B0C">
              <w:rPr>
                <w:rFonts w:eastAsia="Times New Roman" w:cs="Times New Roman"/>
                <w:kern w:val="0"/>
                <w:lang w:eastAsia="ru-RU" w:bidi="ar-SA"/>
              </w:rPr>
              <w:t>я деятельности и развития музея,</w:t>
            </w:r>
            <w:r w:rsidR="004E17A3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р</w:t>
            </w:r>
            <w:r w:rsidR="004E17A3" w:rsidRPr="00891B0C">
              <w:rPr>
                <w:rFonts w:eastAsia="Times New Roman" w:cs="Times New Roman"/>
                <w:kern w:val="0"/>
                <w:lang w:eastAsia="ru-RU" w:bidi="ar-SA"/>
              </w:rPr>
              <w:t>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      </w:r>
          </w:p>
        </w:tc>
      </w:tr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="001203E9" w:rsidRPr="00891B0C">
              <w:rPr>
                <w:rFonts w:eastAsia="Times New Roman" w:cs="Times New Roman"/>
                <w:kern w:val="0"/>
                <w:lang w:eastAsia="ru-RU" w:bidi="ar-SA"/>
              </w:rPr>
              <w:t>количество выставок</w:t>
            </w:r>
          </w:p>
          <w:p w:rsidR="001203E9" w:rsidRPr="00891B0C" w:rsidRDefault="001203E9" w:rsidP="00D82DD4">
            <w:pPr>
              <w:widowControl/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- число посетителей музея</w:t>
            </w:r>
          </w:p>
          <w:p w:rsidR="00754B97" w:rsidRPr="00891B0C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501CA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A" w:rsidRPr="00891B0C" w:rsidRDefault="00A501CA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Сроки (этапы) реализации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A" w:rsidRPr="00891B0C" w:rsidRDefault="00110120" w:rsidP="00A540A3">
            <w:pPr>
              <w:widowControl/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2014  - 202</w:t>
            </w:r>
            <w:r w:rsidR="00A540A3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AA1400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гг.</w:t>
            </w:r>
          </w:p>
        </w:tc>
      </w:tr>
      <w:tr w:rsidR="00754B97" w:rsidRPr="00891B0C" w:rsidTr="004A6961">
        <w:trPr>
          <w:trHeight w:val="57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Объёмы ассигновани</w:t>
            </w:r>
            <w:r w:rsidR="00AA1400" w:rsidRPr="00891B0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й</w:t>
            </w:r>
            <w:r w:rsidRPr="00891B0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подпрограммы (по годам реализации и в разрезе источников финансирования)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0672E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объём финансирования подпрограммы составляет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27 867,2 </w:t>
            </w:r>
            <w:r w:rsidR="00C91A81" w:rsidRPr="00D0672E">
              <w:rPr>
                <w:rFonts w:eastAsia="Times New Roman" w:cs="Times New Roman"/>
                <w:kern w:val="0"/>
                <w:lang w:eastAsia="ru-RU" w:bidi="ar-SA"/>
              </w:rPr>
              <w:t>тыс.</w:t>
            </w:r>
            <w:r w:rsidRPr="00D0672E">
              <w:rPr>
                <w:rFonts w:eastAsia="Times New Roman" w:cs="Times New Roman"/>
                <w:kern w:val="0"/>
                <w:lang w:eastAsia="ru-RU" w:bidi="ar-SA"/>
              </w:rPr>
              <w:t xml:space="preserve"> рублей, в том числе:</w:t>
            </w:r>
          </w:p>
          <w:p w:rsidR="00583ABA" w:rsidRDefault="00583ABA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26 502,0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C846C4" w:rsidRDefault="00C846C4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4A6961" w:rsidRPr="004A6961">
              <w:rPr>
                <w:rFonts w:eastAsia="Times New Roman" w:cs="Times New Roman"/>
                <w:kern w:val="0"/>
                <w:lang w:eastAsia="ru-RU" w:bidi="ar-SA"/>
              </w:rPr>
              <w:t xml:space="preserve">1 365,2 </w:t>
            </w:r>
            <w:r w:rsidR="004A6961">
              <w:rPr>
                <w:rFonts w:eastAsia="Times New Roman" w:cs="Times New Roman"/>
                <w:kern w:val="0"/>
                <w:lang w:eastAsia="ru-RU" w:bidi="ar-SA"/>
              </w:rPr>
              <w:t>тыс. рублей.</w:t>
            </w:r>
          </w:p>
          <w:p w:rsidR="00C846C4" w:rsidRPr="00D0672E" w:rsidRDefault="00583ABA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по</w:t>
            </w:r>
            <w:r w:rsidR="00C846C4">
              <w:rPr>
                <w:rFonts w:eastAsia="Times New Roman" w:cs="Times New Roman"/>
                <w:kern w:val="0"/>
                <w:lang w:eastAsia="ru-RU" w:bidi="ar-SA"/>
              </w:rPr>
              <w:t xml:space="preserve"> годам:</w:t>
            </w:r>
          </w:p>
          <w:tbl>
            <w:tblPr>
              <w:tblW w:w="4954" w:type="dxa"/>
              <w:tblLook w:val="04A0" w:firstRow="1" w:lastRow="0" w:firstColumn="1" w:lastColumn="0" w:noHBand="0" w:noVBand="1"/>
            </w:tblPr>
            <w:tblGrid>
              <w:gridCol w:w="1180"/>
              <w:gridCol w:w="1300"/>
              <w:gridCol w:w="1234"/>
              <w:gridCol w:w="1240"/>
            </w:tblGrid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24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4A6961" w:rsidRPr="004A6961" w:rsidTr="004A6961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2 138,6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2 138,6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2 323,9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2 323,9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2 674,6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2 651,2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23,4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2 844,9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2 181,3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663,6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3 382,1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3 103,5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278,6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3 624,8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3 225,2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399,6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4A6961" w:rsidRPr="004A6961" w:rsidTr="004A6961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961" w:rsidRPr="004A6961" w:rsidRDefault="004A6961" w:rsidP="004A6961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4A6961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3B439C" w:rsidRPr="003B439C" w:rsidRDefault="003B439C" w:rsidP="003B43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401D0C" w:rsidRPr="00891B0C" w:rsidRDefault="00401D0C" w:rsidP="00D82DD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5A78F9" w:rsidRPr="00891B0C" w:rsidRDefault="00754B97" w:rsidP="003444B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hanging="436"/>
        <w:jc w:val="center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Общая характеристика социально-экономической</w:t>
      </w:r>
      <w:r w:rsidR="005A78F9" w:rsidRPr="00891B0C">
        <w:rPr>
          <w:rFonts w:eastAsia="Times New Roman" w:cs="Times New Roman"/>
          <w:b/>
          <w:kern w:val="0"/>
          <w:lang w:eastAsia="ru-RU" w:bidi="ar-SA"/>
        </w:rPr>
        <w:t xml:space="preserve"> сферы</w:t>
      </w:r>
    </w:p>
    <w:p w:rsidR="00EE5399" w:rsidRDefault="00754B97" w:rsidP="009C0E6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реализации подпрограммы </w:t>
      </w:r>
      <w:r w:rsidR="00EE5399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9C0E64" w:rsidRPr="00891B0C" w:rsidRDefault="009C0E64" w:rsidP="00D82DD4">
      <w:pPr>
        <w:widowControl/>
        <w:suppressAutoHyphens w:val="0"/>
        <w:autoSpaceDE w:val="0"/>
        <w:autoSpaceDN w:val="0"/>
        <w:adjustRightInd w:val="0"/>
        <w:ind w:left="1429"/>
        <w:jc w:val="center"/>
        <w:rPr>
          <w:rFonts w:eastAsia="Times New Roman" w:cs="Times New Roman"/>
          <w:kern w:val="0"/>
          <w:lang w:eastAsia="ru-RU" w:bidi="ar-SA"/>
        </w:rPr>
      </w:pPr>
    </w:p>
    <w:p w:rsidR="00754B97" w:rsidRPr="00891B0C" w:rsidRDefault="00754B97" w:rsidP="009C0E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Неоценима роль музеев в современной жизни общества. Музеи призваны не только собирать свидетельства прошлого, но и утверждать свою эпоху, осуществляя связь времен, непрекращающуюся эстафету человеческой культуры.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lastRenderedPageBreak/>
        <w:t xml:space="preserve">Музей – единственное учреждение культуры, которое на подлинных реликвиях формирует нравственную ориентацию личности, воспитывает патриотические и эстетические чувства граждан. Характерными чертами в этой деятельности музеев является системность, постоянное взаимодействие с аудиторией. 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В этом и состоит </w:t>
      </w:r>
      <w:r w:rsidRPr="00891B0C">
        <w:rPr>
          <w:rFonts w:eastAsia="Times New Roman" w:cs="Times New Roman"/>
          <w:kern w:val="0"/>
          <w:lang w:eastAsia="ru-RU" w:bidi="ar-SA"/>
        </w:rPr>
        <w:t>значимость и неповторимость музея, как феномена современной цивилизации.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Современный музей –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 это не только место получения </w:t>
      </w:r>
      <w:r w:rsidRPr="00891B0C">
        <w:rPr>
          <w:rFonts w:eastAsia="Times New Roman" w:cs="Times New Roman"/>
          <w:kern w:val="0"/>
          <w:lang w:eastAsia="ru-RU" w:bidi="ar-SA"/>
        </w:rPr>
        <w:t>дополнительных знаний, но и учреждение, обладающее особой атмосферой, создающей комфортные условия для интеллектуального и познавательного отдыха. Услуги и условия, которые предлагает музей сегодня своим посетителям, на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целены на улучшение качества и соответствие </w:t>
      </w:r>
      <w:r w:rsidRPr="00891B0C">
        <w:rPr>
          <w:rFonts w:eastAsia="Times New Roman" w:cs="Times New Roman"/>
          <w:kern w:val="0"/>
          <w:lang w:eastAsia="ru-RU" w:bidi="ar-SA"/>
        </w:rPr>
        <w:t>запросам и ожиданиям общества.</w:t>
      </w:r>
    </w:p>
    <w:p w:rsidR="00754B97" w:rsidRDefault="00F5687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МБУК «Десногорский ИКМ»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 состоит из трех подразделений:</w:t>
      </w:r>
    </w:p>
    <w:p w:rsidR="00754B97" w:rsidRDefault="004E17A3" w:rsidP="009C0E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E79C7">
        <w:rPr>
          <w:rFonts w:eastAsia="Times New Roman" w:cs="Times New Roman"/>
          <w:kern w:val="0"/>
          <w:lang w:eastAsia="ru-RU" w:bidi="ar-SA"/>
        </w:rPr>
        <w:t>И</w:t>
      </w:r>
      <w:r w:rsidR="00754B97" w:rsidRPr="005E79C7">
        <w:rPr>
          <w:rFonts w:eastAsia="Times New Roman" w:cs="Times New Roman"/>
          <w:kern w:val="0"/>
          <w:lang w:eastAsia="ru-RU" w:bidi="ar-SA"/>
        </w:rPr>
        <w:t>сторико-краеведческий музей;</w:t>
      </w:r>
    </w:p>
    <w:p w:rsidR="00754B97" w:rsidRDefault="004E17A3" w:rsidP="009C0E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E79C7">
        <w:rPr>
          <w:rFonts w:eastAsia="Times New Roman" w:cs="Times New Roman"/>
          <w:kern w:val="0"/>
          <w:lang w:eastAsia="ru-RU" w:bidi="ar-SA"/>
        </w:rPr>
        <w:t>М</w:t>
      </w:r>
      <w:r w:rsidR="00754B97" w:rsidRPr="005E79C7">
        <w:rPr>
          <w:rFonts w:eastAsia="Times New Roman" w:cs="Times New Roman"/>
          <w:kern w:val="0"/>
          <w:lang w:eastAsia="ru-RU" w:bidi="ar-SA"/>
        </w:rPr>
        <w:t xml:space="preserve">узей </w:t>
      </w:r>
      <w:r w:rsidR="00765160" w:rsidRPr="005E79C7">
        <w:rPr>
          <w:rFonts w:eastAsia="Times New Roman" w:cs="Times New Roman"/>
          <w:kern w:val="0"/>
          <w:lang w:eastAsia="ru-RU" w:bidi="ar-SA"/>
        </w:rPr>
        <w:t>«П</w:t>
      </w:r>
      <w:r w:rsidR="00754B97" w:rsidRPr="005E79C7">
        <w:rPr>
          <w:rFonts w:eastAsia="Times New Roman" w:cs="Times New Roman"/>
          <w:kern w:val="0"/>
          <w:lang w:eastAsia="ru-RU" w:bidi="ar-SA"/>
        </w:rPr>
        <w:t>оискового движения</w:t>
      </w:r>
      <w:r w:rsidR="00765160" w:rsidRPr="005E79C7">
        <w:rPr>
          <w:rFonts w:eastAsia="Times New Roman" w:cs="Times New Roman"/>
          <w:kern w:val="0"/>
          <w:lang w:eastAsia="ru-RU" w:bidi="ar-SA"/>
        </w:rPr>
        <w:t>»</w:t>
      </w:r>
      <w:r w:rsidR="00754B97" w:rsidRPr="005E79C7">
        <w:rPr>
          <w:rFonts w:eastAsia="Times New Roman" w:cs="Times New Roman"/>
          <w:kern w:val="0"/>
          <w:lang w:eastAsia="ru-RU" w:bidi="ar-SA"/>
        </w:rPr>
        <w:t>;</w:t>
      </w:r>
    </w:p>
    <w:p w:rsidR="00754B97" w:rsidRPr="005E79C7" w:rsidRDefault="004E17A3" w:rsidP="009C0E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E79C7">
        <w:rPr>
          <w:rFonts w:eastAsia="Times New Roman" w:cs="Times New Roman"/>
          <w:kern w:val="0"/>
          <w:lang w:eastAsia="ru-RU" w:bidi="ar-SA"/>
        </w:rPr>
        <w:t>В</w:t>
      </w:r>
      <w:r w:rsidR="00754B97" w:rsidRPr="005E79C7">
        <w:rPr>
          <w:rFonts w:eastAsia="Times New Roman" w:cs="Times New Roman"/>
          <w:kern w:val="0"/>
          <w:lang w:eastAsia="ru-RU" w:bidi="ar-SA"/>
        </w:rPr>
        <w:t>ыставочный зал.</w:t>
      </w:r>
    </w:p>
    <w:p w:rsidR="00754B97" w:rsidRPr="00891B0C" w:rsidRDefault="00F5687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МБУК «Десногорский ИКМ»</w:t>
      </w:r>
      <w:r w:rsidR="00D44828">
        <w:rPr>
          <w:rFonts w:eastAsia="Times New Roman" w:cs="Times New Roman"/>
          <w:kern w:val="0"/>
          <w:lang w:eastAsia="ru-RU" w:bidi="ar-SA"/>
        </w:rPr>
        <w:t xml:space="preserve"> 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на сегодняшний день </w:t>
      </w:r>
      <w:r w:rsidR="00754B97" w:rsidRPr="00891B0C">
        <w:rPr>
          <w:rFonts w:eastAsia="Times New Roman" w:cs="Times New Roman"/>
          <w:kern w:val="0"/>
          <w:lang w:eastAsia="ru-RU" w:bidi="ar-SA"/>
        </w:rPr>
        <w:t>осуществляет широкий спектр социальных функций: образовательн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>, воспитательн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>, просветительск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>, досугов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, а также </w:t>
      </w:r>
      <w:r w:rsidR="004E17A3" w:rsidRPr="00891B0C">
        <w:rPr>
          <w:rFonts w:eastAsia="Times New Roman" w:cs="Times New Roman"/>
          <w:kern w:val="0"/>
          <w:lang w:eastAsia="ru-RU" w:bidi="ar-SA"/>
        </w:rPr>
        <w:t xml:space="preserve">функции </w:t>
      </w:r>
      <w:r w:rsidR="00754B97" w:rsidRPr="00891B0C">
        <w:rPr>
          <w:rFonts w:eastAsia="Times New Roman" w:cs="Times New Roman"/>
          <w:kern w:val="0"/>
          <w:lang w:eastAsia="ru-RU" w:bidi="ar-SA"/>
        </w:rPr>
        <w:t>документирования и хранения информации о музейных предметах и музейных коллекциях.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Анализ количественных показателей работы </w:t>
      </w:r>
      <w:r w:rsidR="00F56873" w:rsidRPr="00891B0C">
        <w:rPr>
          <w:rFonts w:eastAsia="Times New Roman" w:cs="Times New Roman"/>
          <w:kern w:val="0"/>
          <w:lang w:eastAsia="ru-RU" w:bidi="ar-SA"/>
        </w:rPr>
        <w:t>МБУК «Десногорский ИКМ»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936975">
        <w:rPr>
          <w:rFonts w:eastAsia="Times New Roman" w:cs="Times New Roman"/>
          <w:kern w:val="0"/>
          <w:lang w:eastAsia="ru-RU" w:bidi="ar-SA"/>
        </w:rPr>
        <w:t xml:space="preserve">(далее – десногорский музей) </w:t>
      </w:r>
      <w:r w:rsidRPr="00891B0C">
        <w:rPr>
          <w:rFonts w:eastAsia="Times New Roman" w:cs="Times New Roman"/>
          <w:kern w:val="0"/>
          <w:lang w:eastAsia="ru-RU" w:bidi="ar-SA"/>
        </w:rPr>
        <w:t xml:space="preserve">по состоянию на 1 </w:t>
      </w:r>
      <w:r w:rsidRPr="00B82606">
        <w:rPr>
          <w:rFonts w:eastAsia="Times New Roman" w:cs="Times New Roman"/>
          <w:kern w:val="0"/>
          <w:lang w:eastAsia="ru-RU" w:bidi="ar-SA"/>
        </w:rPr>
        <w:t xml:space="preserve">января </w:t>
      </w:r>
      <w:r w:rsidR="000F5E48">
        <w:rPr>
          <w:rFonts w:eastAsia="Times New Roman" w:cs="Times New Roman"/>
          <w:kern w:val="0"/>
          <w:lang w:eastAsia="ru-RU" w:bidi="ar-SA"/>
        </w:rPr>
        <w:t>2020</w:t>
      </w:r>
      <w:r w:rsidRPr="000F5E48">
        <w:rPr>
          <w:rFonts w:eastAsia="Times New Roman" w:cs="Times New Roman"/>
          <w:kern w:val="0"/>
          <w:lang w:eastAsia="ru-RU" w:bidi="ar-SA"/>
        </w:rPr>
        <w:t xml:space="preserve"> года позволяет говорить о положительной динамик</w:t>
      </w:r>
      <w:r w:rsidR="004E17A3" w:rsidRPr="000F5E48">
        <w:rPr>
          <w:rFonts w:eastAsia="Times New Roman" w:cs="Times New Roman"/>
          <w:kern w:val="0"/>
          <w:lang w:eastAsia="ru-RU" w:bidi="ar-SA"/>
        </w:rPr>
        <w:t>е</w:t>
      </w:r>
      <w:r w:rsidRPr="000F5E48">
        <w:rPr>
          <w:rFonts w:eastAsia="Times New Roman" w:cs="Times New Roman"/>
          <w:kern w:val="0"/>
          <w:lang w:eastAsia="ru-RU" w:bidi="ar-SA"/>
        </w:rPr>
        <w:t xml:space="preserve"> работы по основным н</w:t>
      </w:r>
      <w:r w:rsidR="00693743" w:rsidRPr="000F5E48">
        <w:rPr>
          <w:rFonts w:eastAsia="Times New Roman" w:cs="Times New Roman"/>
          <w:kern w:val="0"/>
          <w:lang w:eastAsia="ru-RU" w:bidi="ar-SA"/>
        </w:rPr>
        <w:t>аправлениям деятельности музея:</w:t>
      </w:r>
    </w:p>
    <w:p w:rsidR="00754B97" w:rsidRPr="00891B0C" w:rsidRDefault="004E17A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1. У</w:t>
      </w:r>
      <w:r w:rsidR="00754B97" w:rsidRPr="00891B0C">
        <w:rPr>
          <w:rFonts w:eastAsia="Times New Roman" w:cs="Times New Roman"/>
          <w:kern w:val="0"/>
          <w:lang w:eastAsia="ru-RU" w:bidi="ar-SA"/>
        </w:rPr>
        <w:t>величение музейных предметов основного и вспомогательного фонда.</w:t>
      </w:r>
    </w:p>
    <w:p w:rsidR="00754B97" w:rsidRPr="00181934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highlight w:val="cyan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собрании десногорского музея</w:t>
      </w:r>
      <w:r w:rsidR="004E17A3" w:rsidRPr="00891B0C">
        <w:rPr>
          <w:rFonts w:eastAsia="Times New Roman" w:cs="Times New Roman"/>
          <w:kern w:val="0"/>
          <w:lang w:eastAsia="ru-RU" w:bidi="ar-SA"/>
        </w:rPr>
        <w:t xml:space="preserve"> -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этнографическая, историко-бытовая коллекция, коллекция археологии и нумизматики, богатая коллекция радиотехники, ИЗО и ДПИ, коллекция </w:t>
      </w:r>
      <w:r w:rsidRPr="00E94D65">
        <w:rPr>
          <w:rFonts w:eastAsia="Times New Roman" w:cs="Times New Roman"/>
          <w:kern w:val="0"/>
          <w:lang w:eastAsia="ru-RU" w:bidi="ar-SA"/>
        </w:rPr>
        <w:t xml:space="preserve">документальных и </w:t>
      </w:r>
      <w:r w:rsidR="004E17A3" w:rsidRPr="00E94D65">
        <w:rPr>
          <w:rFonts w:eastAsia="Times New Roman" w:cs="Times New Roman"/>
          <w:kern w:val="0"/>
          <w:lang w:eastAsia="ru-RU" w:bidi="ar-SA"/>
        </w:rPr>
        <w:t>фото источников</w:t>
      </w:r>
      <w:r w:rsidRPr="00E94D65">
        <w:rPr>
          <w:rFonts w:eastAsia="Times New Roman" w:cs="Times New Roman"/>
          <w:kern w:val="0"/>
          <w:lang w:eastAsia="ru-RU" w:bidi="ar-SA"/>
        </w:rPr>
        <w:t xml:space="preserve"> по истории </w:t>
      </w:r>
      <w:r w:rsidR="00693743" w:rsidRPr="00E94D65">
        <w:rPr>
          <w:rFonts w:eastAsia="Times New Roman" w:cs="Times New Roman"/>
          <w:kern w:val="0"/>
          <w:lang w:eastAsia="ru-RU" w:bidi="ar-SA"/>
        </w:rPr>
        <w:t>города Десногорска.</w:t>
      </w:r>
    </w:p>
    <w:p w:rsidR="00F56873" w:rsidRPr="00D51512" w:rsidRDefault="000F5E48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>На 31 декабря 2019</w:t>
      </w:r>
      <w:r w:rsidR="00F56873" w:rsidRPr="00C957A3">
        <w:rPr>
          <w:rFonts w:eastAsia="Times New Roman" w:cs="Times New Roman"/>
          <w:kern w:val="0"/>
          <w:lang w:eastAsia="ru-RU" w:bidi="ar-SA"/>
        </w:rPr>
        <w:t xml:space="preserve"> года фонд музея составил </w:t>
      </w:r>
      <w:r w:rsidRPr="00C957A3">
        <w:rPr>
          <w:rFonts w:eastAsia="Times New Roman" w:cs="Times New Roman"/>
          <w:kern w:val="0"/>
          <w:lang w:eastAsia="ru-RU" w:bidi="ar-SA"/>
        </w:rPr>
        <w:t>4</w:t>
      </w:r>
      <w:r w:rsidR="004C5A10" w:rsidRPr="00C957A3">
        <w:rPr>
          <w:rFonts w:eastAsia="Times New Roman" w:cs="Times New Roman"/>
          <w:kern w:val="0"/>
          <w:lang w:eastAsia="ru-RU" w:bidi="ar-SA"/>
        </w:rPr>
        <w:t xml:space="preserve">791 </w:t>
      </w:r>
      <w:r w:rsidR="00F56873" w:rsidRPr="00C957A3">
        <w:rPr>
          <w:rFonts w:eastAsia="Times New Roman" w:cs="Times New Roman"/>
          <w:kern w:val="0"/>
          <w:lang w:eastAsia="ru-RU" w:bidi="ar-SA"/>
        </w:rPr>
        <w:t xml:space="preserve">единиц хранения, из них </w:t>
      </w:r>
      <w:r w:rsidR="004C5A10" w:rsidRPr="00C957A3">
        <w:rPr>
          <w:rFonts w:eastAsia="Times New Roman" w:cs="Times New Roman"/>
          <w:kern w:val="0"/>
          <w:lang w:eastAsia="ru-RU" w:bidi="ar-SA"/>
        </w:rPr>
        <w:t>1</w:t>
      </w:r>
      <w:r w:rsidRPr="00C957A3">
        <w:rPr>
          <w:rFonts w:eastAsia="Times New Roman" w:cs="Times New Roman"/>
          <w:kern w:val="0"/>
          <w:lang w:eastAsia="ru-RU" w:bidi="ar-SA"/>
        </w:rPr>
        <w:t>422</w:t>
      </w:r>
      <w:r w:rsidR="00F56873" w:rsidRPr="00C957A3">
        <w:rPr>
          <w:rFonts w:eastAsia="Times New Roman" w:cs="Times New Roman"/>
          <w:kern w:val="0"/>
          <w:lang w:eastAsia="ru-RU" w:bidi="ar-SA"/>
        </w:rPr>
        <w:t xml:space="preserve"> единиц</w:t>
      </w:r>
      <w:r w:rsidRPr="00C957A3">
        <w:rPr>
          <w:rFonts w:eastAsia="Times New Roman" w:cs="Times New Roman"/>
          <w:kern w:val="0"/>
          <w:lang w:eastAsia="ru-RU" w:bidi="ar-SA"/>
        </w:rPr>
        <w:t>ы</w:t>
      </w:r>
      <w:r w:rsidR="00F56873" w:rsidRPr="00C957A3">
        <w:rPr>
          <w:rFonts w:eastAsia="Times New Roman" w:cs="Times New Roman"/>
          <w:kern w:val="0"/>
          <w:lang w:eastAsia="ru-RU" w:bidi="ar-SA"/>
        </w:rPr>
        <w:t xml:space="preserve"> основного фонда и </w:t>
      </w:r>
      <w:r w:rsidRPr="00C957A3">
        <w:rPr>
          <w:rFonts w:eastAsia="Times New Roman" w:cs="Times New Roman"/>
          <w:kern w:val="0"/>
          <w:lang w:eastAsia="ru-RU" w:bidi="ar-SA"/>
        </w:rPr>
        <w:t>3369</w:t>
      </w:r>
      <w:r w:rsidR="00F56873" w:rsidRPr="00C957A3">
        <w:rPr>
          <w:rFonts w:eastAsia="Times New Roman" w:cs="Times New Roman"/>
          <w:kern w:val="0"/>
          <w:lang w:eastAsia="ru-RU" w:bidi="ar-SA"/>
        </w:rPr>
        <w:t xml:space="preserve"> единиц научно-вспомогательного фонда.</w:t>
      </w:r>
    </w:p>
    <w:p w:rsidR="00754B97" w:rsidRPr="00891B0C" w:rsidRDefault="004E17A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2. У</w:t>
      </w:r>
      <w:r w:rsidR="00754B97" w:rsidRPr="00891B0C">
        <w:rPr>
          <w:rFonts w:eastAsia="Times New Roman" w:cs="Times New Roman"/>
          <w:kern w:val="0"/>
          <w:lang w:eastAsia="ru-RU" w:bidi="ar-SA"/>
        </w:rPr>
        <w:t>величению посещаемости музея способствовало внедрение в деятельность музея новых нетрадиционных форм музейной работы за счёт улучшения качества оказываемых услуг, через реализацию культурно-образовательных и экс</w:t>
      </w:r>
      <w:r w:rsidR="00693743" w:rsidRPr="00891B0C">
        <w:rPr>
          <w:rFonts w:eastAsia="Times New Roman" w:cs="Times New Roman"/>
          <w:kern w:val="0"/>
          <w:lang w:eastAsia="ru-RU" w:bidi="ar-SA"/>
        </w:rPr>
        <w:t>курсионных программ и проектов.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Музей внедряет новые </w:t>
      </w:r>
      <w:r w:rsidR="004E17A3" w:rsidRPr="00891B0C">
        <w:rPr>
          <w:rFonts w:eastAsia="Times New Roman" w:cs="Times New Roman"/>
          <w:kern w:val="0"/>
          <w:lang w:eastAsia="ru-RU" w:bidi="ar-SA"/>
        </w:rPr>
        <w:t xml:space="preserve">культурные </w:t>
      </w:r>
      <w:r w:rsidRPr="00891B0C">
        <w:rPr>
          <w:rFonts w:eastAsia="Times New Roman" w:cs="Times New Roman"/>
          <w:kern w:val="0"/>
          <w:lang w:eastAsia="ru-RU" w:bidi="ar-SA"/>
        </w:rPr>
        <w:t>программы для привлечения возраст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ной категории </w:t>
      </w:r>
      <w:r w:rsidR="00675DFC" w:rsidRPr="00891B0C">
        <w:rPr>
          <w:rFonts w:eastAsia="Times New Roman" w:cs="Times New Roman"/>
          <w:kern w:val="0"/>
          <w:lang w:eastAsia="ru-RU" w:bidi="ar-SA"/>
        </w:rPr>
        <w:t xml:space="preserve">от 18 до 35 лет - </w:t>
      </w:r>
      <w:r w:rsidRPr="00891B0C">
        <w:rPr>
          <w:rFonts w:eastAsia="Times New Roman" w:cs="Times New Roman"/>
          <w:kern w:val="0"/>
          <w:lang w:eastAsia="ru-RU" w:bidi="ar-SA"/>
        </w:rPr>
        <w:t>«Ночь в музее», «День дарения», «Ярмарка подарков», творчес</w:t>
      </w:r>
      <w:r w:rsidR="00ED78EC" w:rsidRPr="00891B0C">
        <w:rPr>
          <w:rFonts w:eastAsia="Times New Roman" w:cs="Times New Roman"/>
          <w:kern w:val="0"/>
          <w:lang w:eastAsia="ru-RU" w:bidi="ar-SA"/>
        </w:rPr>
        <w:t>кие встречи «Акустика на Десне».</w:t>
      </w:r>
    </w:p>
    <w:p w:rsidR="00754B97" w:rsidRPr="00891B0C" w:rsidRDefault="00F5687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Ч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исло посетителей музея </w:t>
      </w:r>
      <w:r w:rsidR="00675DFC" w:rsidRPr="00891B0C">
        <w:rPr>
          <w:rFonts w:eastAsia="Times New Roman" w:cs="Times New Roman"/>
          <w:kern w:val="0"/>
          <w:lang w:eastAsia="ru-RU" w:bidi="ar-SA"/>
        </w:rPr>
        <w:t>в 201</w:t>
      </w:r>
      <w:r w:rsidR="009C5FFD">
        <w:rPr>
          <w:rFonts w:eastAsia="Times New Roman" w:cs="Times New Roman"/>
          <w:kern w:val="0"/>
          <w:lang w:eastAsia="ru-RU" w:bidi="ar-SA"/>
        </w:rPr>
        <w:t>9</w:t>
      </w:r>
      <w:r w:rsidR="007D62B7" w:rsidRPr="00891B0C">
        <w:rPr>
          <w:rFonts w:eastAsia="Times New Roman" w:cs="Times New Roman"/>
          <w:kern w:val="0"/>
          <w:lang w:eastAsia="ru-RU" w:bidi="ar-SA"/>
        </w:rPr>
        <w:t xml:space="preserve"> году </w:t>
      </w:r>
      <w:r>
        <w:rPr>
          <w:rFonts w:eastAsia="Times New Roman" w:cs="Times New Roman"/>
          <w:kern w:val="0"/>
          <w:lang w:eastAsia="ru-RU" w:bidi="ar-SA"/>
        </w:rPr>
        <w:t>составило более 19 тысяч человек</w:t>
      </w:r>
      <w:r w:rsidR="007D62B7" w:rsidRPr="00891B0C">
        <w:rPr>
          <w:rFonts w:eastAsia="Times New Roman" w:cs="Times New Roman"/>
          <w:kern w:val="0"/>
          <w:lang w:eastAsia="ru-RU" w:bidi="ar-SA"/>
        </w:rPr>
        <w:t>.</w:t>
      </w:r>
    </w:p>
    <w:p w:rsidR="00754B97" w:rsidRPr="00891B0C" w:rsidRDefault="004E17A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3. У</w:t>
      </w:r>
      <w:r w:rsidR="00754B97" w:rsidRPr="00891B0C">
        <w:rPr>
          <w:rFonts w:eastAsia="Times New Roman" w:cs="Times New Roman"/>
          <w:kern w:val="0"/>
          <w:lang w:eastAsia="ru-RU" w:bidi="ar-SA"/>
        </w:rPr>
        <w:t>величение к</w:t>
      </w:r>
      <w:r w:rsidR="00693743" w:rsidRPr="00891B0C">
        <w:rPr>
          <w:rFonts w:eastAsia="Times New Roman" w:cs="Times New Roman"/>
          <w:kern w:val="0"/>
          <w:lang w:eastAsia="ru-RU" w:bidi="ar-SA"/>
        </w:rPr>
        <w:t>оличества выставочных проектов.</w:t>
      </w:r>
    </w:p>
    <w:p w:rsidR="00754B97" w:rsidRPr="00D51512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Одним из приоритетных направлений деятельности десногорского музея является выставочная работа. Все выставочные проекты музея сопровождаются научно-методическими </w:t>
      </w:r>
      <w:r w:rsidRPr="00D51512">
        <w:rPr>
          <w:rFonts w:eastAsia="Times New Roman" w:cs="Times New Roman"/>
          <w:kern w:val="0"/>
          <w:lang w:eastAsia="ru-RU" w:bidi="ar-SA"/>
        </w:rPr>
        <w:t>документами и полиграфической продукцией.</w:t>
      </w:r>
    </w:p>
    <w:p w:rsidR="00754B97" w:rsidRPr="00891B0C" w:rsidRDefault="00675DFC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82606">
        <w:rPr>
          <w:rFonts w:eastAsia="Times New Roman" w:cs="Times New Roman"/>
          <w:kern w:val="0"/>
          <w:lang w:eastAsia="ru-RU" w:bidi="ar-SA"/>
        </w:rPr>
        <w:t>В 2014 году состоялся 21 выставочный проект, в 2015 - 32</w:t>
      </w:r>
      <w:r w:rsidR="00F56873" w:rsidRPr="00B82606">
        <w:rPr>
          <w:rFonts w:eastAsia="Times New Roman" w:cs="Times New Roman"/>
          <w:kern w:val="0"/>
          <w:lang w:eastAsia="ru-RU" w:bidi="ar-SA"/>
        </w:rPr>
        <w:t xml:space="preserve">, в 2016 году – 40 проектов, </w:t>
      </w:r>
      <w:r w:rsidR="00F56873" w:rsidRPr="00B82606">
        <w:t>210 музейных и культурно-просветительных мероприятий</w:t>
      </w:r>
      <w:r w:rsidR="00E94D65" w:rsidRPr="00B82606">
        <w:rPr>
          <w:rFonts w:eastAsia="Times New Roman" w:cs="Times New Roman"/>
          <w:kern w:val="0"/>
          <w:lang w:eastAsia="ru-RU" w:bidi="ar-SA"/>
        </w:rPr>
        <w:t xml:space="preserve">, в 2017 году - </w:t>
      </w:r>
      <w:r w:rsidRPr="00B82606">
        <w:rPr>
          <w:rFonts w:eastAsia="Times New Roman" w:cs="Times New Roman"/>
          <w:kern w:val="0"/>
          <w:lang w:eastAsia="ru-RU" w:bidi="ar-SA"/>
        </w:rPr>
        <w:t xml:space="preserve"> </w:t>
      </w:r>
      <w:r w:rsidR="00B82606" w:rsidRPr="00B82606">
        <w:rPr>
          <w:rFonts w:eastAsia="Times New Roman" w:cs="Times New Roman"/>
          <w:kern w:val="0"/>
          <w:lang w:eastAsia="ru-RU" w:bidi="ar-SA"/>
        </w:rPr>
        <w:t>41 проект,</w:t>
      </w:r>
      <w:r w:rsidR="00B82606">
        <w:rPr>
          <w:rFonts w:eastAsia="Times New Roman" w:cs="Times New Roman"/>
          <w:kern w:val="0"/>
          <w:lang w:eastAsia="ru-RU" w:bidi="ar-SA"/>
        </w:rPr>
        <w:t xml:space="preserve"> в 2018 году – 40 </w:t>
      </w:r>
      <w:r w:rsidR="00D5348B">
        <w:rPr>
          <w:rFonts w:eastAsia="Times New Roman" w:cs="Times New Roman"/>
          <w:kern w:val="0"/>
          <w:lang w:eastAsia="ru-RU" w:bidi="ar-SA"/>
        </w:rPr>
        <w:t>проектов</w:t>
      </w:r>
      <w:r w:rsidR="004C4EAD">
        <w:rPr>
          <w:rFonts w:eastAsia="Times New Roman" w:cs="Times New Roman"/>
          <w:kern w:val="0"/>
          <w:lang w:eastAsia="ru-RU" w:bidi="ar-SA"/>
        </w:rPr>
        <w:t>, в 2019 году – 40 проектов</w:t>
      </w:r>
      <w:r w:rsidR="00D5348B">
        <w:rPr>
          <w:rFonts w:eastAsia="Times New Roman" w:cs="Times New Roman"/>
          <w:kern w:val="0"/>
          <w:lang w:eastAsia="ru-RU" w:bidi="ar-SA"/>
        </w:rPr>
        <w:t>.</w:t>
      </w:r>
    </w:p>
    <w:p w:rsidR="00675DFC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Опыт показал, что при внедрении в </w:t>
      </w:r>
      <w:r w:rsidR="00675DFC" w:rsidRPr="00891B0C">
        <w:rPr>
          <w:rFonts w:eastAsia="Times New Roman" w:cs="Times New Roman"/>
          <w:kern w:val="0"/>
          <w:lang w:eastAsia="ru-RU" w:bidi="ar-SA"/>
        </w:rPr>
        <w:t xml:space="preserve">деятельность </w:t>
      </w:r>
      <w:r w:rsidRPr="00891B0C">
        <w:rPr>
          <w:rFonts w:eastAsia="Times New Roman" w:cs="Times New Roman"/>
          <w:kern w:val="0"/>
          <w:lang w:eastAsia="ru-RU" w:bidi="ar-SA"/>
        </w:rPr>
        <w:t xml:space="preserve">современных инновационных методов просветительской, образовательной, воспитательной, экологической, рекреационной работы с населением, создание новых экспозиций с применением интерактивных технологий и использования достижений музейной педагогики </w:t>
      </w:r>
      <w:r w:rsidR="00ED78EC" w:rsidRPr="00891B0C">
        <w:rPr>
          <w:rFonts w:eastAsia="Times New Roman" w:cs="Times New Roman"/>
          <w:kern w:val="0"/>
          <w:lang w:eastAsia="ru-RU" w:bidi="ar-SA"/>
        </w:rPr>
        <w:t>может существенно увеличи</w:t>
      </w:r>
      <w:r w:rsidRPr="00891B0C">
        <w:rPr>
          <w:rFonts w:eastAsia="Times New Roman" w:cs="Times New Roman"/>
          <w:kern w:val="0"/>
          <w:lang w:eastAsia="ru-RU" w:bidi="ar-SA"/>
        </w:rPr>
        <w:t>т</w:t>
      </w:r>
      <w:r w:rsidR="00ED78EC" w:rsidRPr="00891B0C">
        <w:rPr>
          <w:rFonts w:eastAsia="Times New Roman" w:cs="Times New Roman"/>
          <w:kern w:val="0"/>
          <w:lang w:eastAsia="ru-RU" w:bidi="ar-SA"/>
        </w:rPr>
        <w:t>ься доля посетителей</w:t>
      </w:r>
      <w:r w:rsidR="00675DFC" w:rsidRPr="00891B0C">
        <w:rPr>
          <w:rFonts w:eastAsia="Times New Roman" w:cs="Times New Roman"/>
          <w:kern w:val="0"/>
          <w:lang w:eastAsia="ru-RU" w:bidi="ar-SA"/>
        </w:rPr>
        <w:t xml:space="preserve"> и участников выставок и экскурсий.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Развитие и применение современных технологий (познавательные стенды, мультимедийные витрины, аттракционы, тематические видеосеансы), а также развитие дополнительных платных услуг (кружковые з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анятия, студии) </w:t>
      </w:r>
      <w:r w:rsidRPr="00891B0C">
        <w:rPr>
          <w:rFonts w:eastAsia="Times New Roman" w:cs="Times New Roman"/>
          <w:kern w:val="0"/>
          <w:lang w:eastAsia="ru-RU" w:bidi="ar-SA"/>
        </w:rPr>
        <w:t>позволяют увеличить комфортность и время, проведенное посетителем в музее, и как следствие</w:t>
      </w:r>
      <w:r w:rsidR="00ED78EC" w:rsidRPr="00891B0C">
        <w:rPr>
          <w:rFonts w:eastAsia="Times New Roman" w:cs="Times New Roman"/>
          <w:kern w:val="0"/>
          <w:lang w:eastAsia="ru-RU" w:bidi="ar-SA"/>
        </w:rPr>
        <w:t>,</w:t>
      </w:r>
      <w:r w:rsidR="00401D0C" w:rsidRPr="00891B0C">
        <w:rPr>
          <w:rFonts w:eastAsia="Times New Roman" w:cs="Times New Roman"/>
          <w:kern w:val="0"/>
          <w:lang w:eastAsia="ru-RU" w:bidi="ar-SA"/>
        </w:rPr>
        <w:t xml:space="preserve"> увеличить доходность музеев. 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Проблемы музейной де</w:t>
      </w:r>
      <w:r w:rsidR="00693743" w:rsidRPr="00891B0C">
        <w:rPr>
          <w:rFonts w:eastAsia="Times New Roman" w:cs="Times New Roman"/>
          <w:kern w:val="0"/>
          <w:lang w:eastAsia="ru-RU" w:bidi="ar-SA"/>
        </w:rPr>
        <w:t>ятельности, требующие решения: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lastRenderedPageBreak/>
        <w:t>Одна из основных проблем являющихся препятствием для развития музейной отрасли в Десногорске, - отсутствие отдельного приспособленного здания музея, в настоящее время краеведческий музей расположен в пристройке к дому, выставочный зал находится в здании, принадлежащем 4 собственникам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. Музейные помещения </w:t>
      </w:r>
      <w:r w:rsidRPr="00891B0C">
        <w:rPr>
          <w:rFonts w:eastAsia="Times New Roman" w:cs="Times New Roman"/>
          <w:kern w:val="0"/>
          <w:lang w:eastAsia="ru-RU" w:bidi="ar-SA"/>
        </w:rPr>
        <w:t>не отвечают существующим нормам по хранению музейных коллекций</w:t>
      </w:r>
      <w:r w:rsidR="009F0642" w:rsidRPr="00891B0C">
        <w:rPr>
          <w:rFonts w:eastAsia="Times New Roman" w:cs="Times New Roman"/>
          <w:kern w:val="0"/>
          <w:lang w:eastAsia="ru-RU" w:bidi="ar-SA"/>
        </w:rPr>
        <w:t>,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по поддержанию необходимого </w:t>
      </w:r>
      <w:r w:rsidR="00693743" w:rsidRPr="00891B0C">
        <w:rPr>
          <w:rFonts w:eastAsia="Times New Roman" w:cs="Times New Roman"/>
          <w:kern w:val="0"/>
          <w:lang w:eastAsia="ru-RU" w:bidi="ar-SA"/>
        </w:rPr>
        <w:t>режима температуры и влажности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 Десногорский музей недостаточно оснащен современным информационным и технологическим оборудованием, что не позволяет в настоящее время внедрять современные информационные методы представления музейных предметов в виртуальном пространстве, оказывать электронные услуги в сети Интернет, развивать технологии безбумажного документооборота и пр. Совершенствовать музейную деятельность необходимо путем модернизации материально-технической базы и применения инновационных технологий в целях поп</w:t>
      </w:r>
      <w:r w:rsidR="009F0642" w:rsidRPr="00891B0C">
        <w:rPr>
          <w:rFonts w:eastAsia="Times New Roman" w:cs="Times New Roman"/>
          <w:kern w:val="0"/>
          <w:lang w:eastAsia="ru-RU" w:bidi="ar-SA"/>
        </w:rPr>
        <w:t>уляризации культурного наследия;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spacing w:before="240"/>
        <w:ind w:left="0" w:right="15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Фондохранение не отвечает нормам температурно-влажностного, пылевого, светового и б</w:t>
      </w:r>
      <w:r w:rsidR="009F0642" w:rsidRPr="00891B0C">
        <w:rPr>
          <w:rFonts w:eastAsia="Times New Roman" w:cs="Times New Roman"/>
          <w:kern w:val="0"/>
          <w:lang w:eastAsia="ru-RU" w:bidi="ar-SA"/>
        </w:rPr>
        <w:t>иологического режимов хранения;</w:t>
      </w:r>
    </w:p>
    <w:p w:rsidR="00754B97" w:rsidRPr="00891B0C" w:rsidRDefault="00693743" w:rsidP="009C0E6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Отсутствие </w:t>
      </w:r>
      <w:r w:rsidR="00754B97" w:rsidRPr="00891B0C">
        <w:rPr>
          <w:rFonts w:eastAsia="Times New Roman" w:cs="Times New Roman"/>
          <w:kern w:val="0"/>
          <w:lang w:eastAsia="ru-RU" w:bidi="ar-SA"/>
        </w:rPr>
        <w:t>фондового оборудования, отвечающих современным музейным стандартам: стеллажей, измерительных приборов (без которых невозможно вести мониторинг режимов хранения). Скученность приводит к бессистемности в распределении культурных ценностей, ошибкам в учете,</w:t>
      </w:r>
      <w:r w:rsidR="009F0642" w:rsidRPr="00891B0C">
        <w:rPr>
          <w:rFonts w:eastAsia="Times New Roman" w:cs="Times New Roman"/>
          <w:kern w:val="0"/>
          <w:lang w:eastAsia="ru-RU" w:bidi="ar-SA"/>
        </w:rPr>
        <w:t xml:space="preserve"> разрушению и утрате экспонатов;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Недостаточный уровень подготовки персонала музея в области музейного </w:t>
      </w:r>
      <w:r w:rsidR="009F0642" w:rsidRPr="00891B0C">
        <w:rPr>
          <w:rFonts w:eastAsia="Times New Roman" w:cs="Times New Roman"/>
          <w:kern w:val="0"/>
          <w:lang w:eastAsia="ru-RU" w:bidi="ar-SA"/>
        </w:rPr>
        <w:t>менеджмента и маркетинга, требуемых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для эффективной</w:t>
      </w:r>
      <w:r w:rsidR="009F0642" w:rsidRPr="00891B0C">
        <w:rPr>
          <w:rFonts w:eastAsia="Times New Roman" w:cs="Times New Roman"/>
          <w:kern w:val="0"/>
          <w:lang w:eastAsia="ru-RU" w:bidi="ar-SA"/>
        </w:rPr>
        <w:t xml:space="preserve"> работы в современных условиях;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Низкая заработная плата влечет за собой текучесть кадров, нехватк</w:t>
      </w:r>
      <w:r w:rsidR="009F0642" w:rsidRPr="00891B0C">
        <w:rPr>
          <w:rFonts w:eastAsia="Times New Roman" w:cs="Times New Roman"/>
          <w:kern w:val="0"/>
          <w:lang w:eastAsia="ru-RU" w:bidi="ar-SA"/>
        </w:rPr>
        <w:t>у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мо</w:t>
      </w:r>
      <w:r w:rsidR="00693743" w:rsidRPr="00891B0C">
        <w:rPr>
          <w:rFonts w:eastAsia="Times New Roman" w:cs="Times New Roman"/>
          <w:kern w:val="0"/>
          <w:lang w:eastAsia="ru-RU" w:bidi="ar-SA"/>
        </w:rPr>
        <w:t>лодых грамотных специалистов.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Основные ожидаемые резу</w:t>
      </w:r>
      <w:r w:rsidR="00401D0C" w:rsidRPr="00891B0C">
        <w:rPr>
          <w:rFonts w:eastAsia="Times New Roman" w:cs="Times New Roman"/>
          <w:kern w:val="0"/>
          <w:lang w:eastAsia="ru-RU" w:bidi="ar-SA"/>
        </w:rPr>
        <w:t>льтаты реализации подпрограммы: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Проектирование музейно-выставочного комплекса.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Создание современных музейных экспозиций с применением инновационных мультимедийных технологий 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Укомплектование фондохранилища оборудованием отвечающим стандартам хранения РФ. 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Создание мультимедийных интерактивных экспозиционных блоков (стендов), тематически связанных с тематикой музея (3D, 4D-визуализация, стереофильмы, интерактивные экспонаты «Можно трогать руками» и т.д.).</w:t>
      </w:r>
    </w:p>
    <w:p w:rsidR="00693743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Увеличение посещаемости музе</w:t>
      </w:r>
      <w:r w:rsidR="009F0642" w:rsidRPr="00891B0C">
        <w:rPr>
          <w:rFonts w:eastAsia="Times New Roman" w:cs="Times New Roman"/>
          <w:kern w:val="0"/>
          <w:lang w:eastAsia="ru-RU" w:bidi="ar-SA"/>
        </w:rPr>
        <w:t>я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не менее чем на 12 процентов.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Увеличение в 2 раза доли молодежи (18—35 лет) среди посетителей и доли семейных посещений. Увеличение доли посетителей, впервые пришедших в музей до 20%.</w:t>
      </w:r>
    </w:p>
    <w:p w:rsidR="00693743" w:rsidRPr="00891B0C" w:rsidRDefault="00693743" w:rsidP="00D82DD4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kern w:val="0"/>
          <w:lang w:eastAsia="ru-RU" w:bidi="ar-SA"/>
        </w:rPr>
      </w:pPr>
    </w:p>
    <w:p w:rsidR="00754B97" w:rsidRDefault="00754B97" w:rsidP="001F30D8">
      <w:pPr>
        <w:widowControl/>
        <w:numPr>
          <w:ilvl w:val="0"/>
          <w:numId w:val="7"/>
        </w:numPr>
        <w:suppressAutoHyphens w:val="0"/>
        <w:ind w:left="0" w:right="-1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Цели и целевые показатели реализации подпрограммы </w:t>
      </w:r>
      <w:r w:rsidR="00446AC3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1F30D8" w:rsidRPr="00891B0C" w:rsidRDefault="001F30D8" w:rsidP="001F30D8">
      <w:pPr>
        <w:widowControl/>
        <w:suppressAutoHyphens w:val="0"/>
        <w:ind w:left="720" w:right="-1"/>
        <w:rPr>
          <w:rFonts w:eastAsia="Times New Roman" w:cs="Times New Roman"/>
          <w:b/>
          <w:kern w:val="0"/>
          <w:lang w:eastAsia="ru-RU" w:bidi="ar-SA"/>
        </w:rPr>
      </w:pP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Основн</w:t>
      </w:r>
      <w:r w:rsidR="001203E9" w:rsidRPr="00891B0C">
        <w:rPr>
          <w:rFonts w:eastAsia="Times New Roman" w:cs="Times New Roman"/>
          <w:kern w:val="0"/>
          <w:lang w:eastAsia="ru-RU" w:bidi="ar-SA"/>
        </w:rPr>
        <w:t>ой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цел</w:t>
      </w:r>
      <w:r w:rsidR="001203E9" w:rsidRPr="00891B0C">
        <w:rPr>
          <w:rFonts w:eastAsia="Times New Roman" w:cs="Times New Roman"/>
          <w:kern w:val="0"/>
          <w:lang w:eastAsia="ru-RU" w:bidi="ar-SA"/>
        </w:rPr>
        <w:t>ью</w:t>
      </w:r>
      <w:r w:rsidR="00446AC3" w:rsidRPr="00891B0C">
        <w:rPr>
          <w:rFonts w:eastAsia="Times New Roman" w:cs="Times New Roman"/>
          <w:kern w:val="0"/>
          <w:lang w:eastAsia="ru-RU" w:bidi="ar-SA"/>
        </w:rPr>
        <w:t xml:space="preserve"> реализации </w:t>
      </w:r>
      <w:r w:rsidRPr="00891B0C">
        <w:rPr>
          <w:rFonts w:eastAsia="Times New Roman" w:cs="Times New Roman"/>
          <w:kern w:val="0"/>
          <w:lang w:eastAsia="ru-RU" w:bidi="ar-SA"/>
        </w:rPr>
        <w:t>подпрограммы явля</w:t>
      </w:r>
      <w:r w:rsidR="00446AC3" w:rsidRPr="00891B0C">
        <w:rPr>
          <w:rFonts w:eastAsia="Times New Roman" w:cs="Times New Roman"/>
          <w:kern w:val="0"/>
          <w:lang w:eastAsia="ru-RU" w:bidi="ar-SA"/>
        </w:rPr>
        <w:t>ю</w:t>
      </w:r>
      <w:r w:rsidRPr="00891B0C">
        <w:rPr>
          <w:rFonts w:eastAsia="Times New Roman" w:cs="Times New Roman"/>
          <w:kern w:val="0"/>
          <w:lang w:eastAsia="ru-RU" w:bidi="ar-SA"/>
        </w:rPr>
        <w:t>тся</w:t>
      </w:r>
      <w:r w:rsidR="001203E9" w:rsidRPr="00891B0C">
        <w:rPr>
          <w:rFonts w:eastAsia="Times New Roman" w:cs="Times New Roman"/>
          <w:kern w:val="0"/>
          <w:lang w:eastAsia="ru-RU" w:bidi="ar-SA"/>
        </w:rPr>
        <w:t xml:space="preserve"> создание организационных, технических, научно-производственных условий для обеспечения 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деятельности и развития музея, </w:t>
      </w:r>
      <w:r w:rsidR="001203E9" w:rsidRPr="00891B0C">
        <w:rPr>
          <w:rFonts w:eastAsia="Times New Roman" w:cs="Times New Roman"/>
          <w:kern w:val="0"/>
          <w:lang w:eastAsia="ru-RU" w:bidi="ar-SA"/>
        </w:rPr>
        <w:t>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</w:r>
    </w:p>
    <w:p w:rsidR="00754B97" w:rsidRPr="00891B0C" w:rsidRDefault="00693743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Реализация 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мероприятий </w:t>
      </w:r>
      <w:r w:rsidR="009E33B9" w:rsidRPr="00891B0C">
        <w:rPr>
          <w:rFonts w:eastAsia="Times New Roman" w:cs="Times New Roman"/>
          <w:kern w:val="0"/>
          <w:lang w:eastAsia="ru-RU" w:bidi="ar-SA"/>
        </w:rPr>
        <w:t>под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программы позволит создать условия по предоставлению </w:t>
      </w:r>
      <w:r w:rsidR="00765160" w:rsidRPr="00891B0C">
        <w:rPr>
          <w:rFonts w:eastAsia="Times New Roman" w:cs="Times New Roman"/>
          <w:kern w:val="0"/>
          <w:lang w:eastAsia="ru-RU" w:bidi="ar-SA"/>
        </w:rPr>
        <w:t xml:space="preserve">музейных услуг 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населению города Десногорска. </w:t>
      </w: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Критерием выполнения </w:t>
      </w:r>
      <w:r w:rsidR="009E33B9" w:rsidRPr="00891B0C">
        <w:rPr>
          <w:rFonts w:eastAsia="Times New Roman" w:cs="Times New Roman"/>
          <w:kern w:val="0"/>
          <w:lang w:eastAsia="ru-RU" w:bidi="ar-SA"/>
        </w:rPr>
        <w:t>подп</w:t>
      </w:r>
      <w:r w:rsidRPr="00891B0C">
        <w:rPr>
          <w:rFonts w:eastAsia="Times New Roman" w:cs="Times New Roman"/>
          <w:kern w:val="0"/>
          <w:lang w:eastAsia="ru-RU" w:bidi="ar-SA"/>
        </w:rPr>
        <w:t>рограммы является достижение цел</w:t>
      </w:r>
      <w:r w:rsidR="00401D0C" w:rsidRPr="00891B0C">
        <w:rPr>
          <w:rFonts w:eastAsia="Times New Roman" w:cs="Times New Roman"/>
          <w:kern w:val="0"/>
          <w:lang w:eastAsia="ru-RU" w:bidi="ar-SA"/>
        </w:rPr>
        <w:t>евых индикаторов и показателей.</w:t>
      </w: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Целевы</w:t>
      </w:r>
      <w:r w:rsidR="00446AC3" w:rsidRPr="00891B0C">
        <w:rPr>
          <w:rFonts w:eastAsia="Times New Roman" w:cs="Times New Roman"/>
          <w:kern w:val="0"/>
          <w:lang w:eastAsia="ru-RU" w:bidi="ar-SA"/>
        </w:rPr>
        <w:t xml:space="preserve">ми </w:t>
      </w:r>
      <w:r w:rsidRPr="00891B0C">
        <w:rPr>
          <w:rFonts w:eastAsia="Times New Roman" w:cs="Times New Roman"/>
          <w:kern w:val="0"/>
          <w:lang w:eastAsia="ru-RU" w:bidi="ar-SA"/>
        </w:rPr>
        <w:t>показател</w:t>
      </w:r>
      <w:r w:rsidR="00446AC3" w:rsidRPr="00891B0C">
        <w:rPr>
          <w:rFonts w:eastAsia="Times New Roman" w:cs="Times New Roman"/>
          <w:kern w:val="0"/>
          <w:lang w:eastAsia="ru-RU" w:bidi="ar-SA"/>
        </w:rPr>
        <w:t>ями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446AC3" w:rsidRPr="00891B0C">
        <w:rPr>
          <w:rFonts w:eastAsia="Times New Roman" w:cs="Times New Roman"/>
          <w:kern w:val="0"/>
          <w:lang w:eastAsia="ru-RU" w:bidi="ar-SA"/>
        </w:rPr>
        <w:t>подпрограммы являются:</w:t>
      </w:r>
    </w:p>
    <w:p w:rsidR="001203E9" w:rsidRPr="002B40D2" w:rsidRDefault="001203E9" w:rsidP="001F30D8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количество выставок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2014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20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2015</w:t>
      </w:r>
      <w:r w:rsidR="00E73AAE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30</w:t>
      </w:r>
      <w:r w:rsidR="00D44828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2016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73AAE">
        <w:rPr>
          <w:rFonts w:eastAsia="Times New Roman" w:cs="Times New Roman"/>
          <w:kern w:val="0"/>
          <w:lang w:eastAsia="ru-RU" w:bidi="ar-SA"/>
        </w:rPr>
        <w:t>–</w:t>
      </w:r>
      <w:r w:rsidR="005A78F9" w:rsidRPr="002B40D2">
        <w:rPr>
          <w:rFonts w:eastAsia="Times New Roman" w:cs="Times New Roman"/>
          <w:kern w:val="0"/>
          <w:lang w:eastAsia="ru-RU" w:bidi="ar-SA"/>
        </w:rPr>
        <w:t xml:space="preserve"> 40</w:t>
      </w:r>
      <w:r w:rsidR="00E73AAE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lastRenderedPageBreak/>
        <w:t>2017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4</w:t>
      </w:r>
      <w:r w:rsidRPr="002B40D2">
        <w:rPr>
          <w:rFonts w:eastAsia="Times New Roman" w:cs="Times New Roman"/>
          <w:kern w:val="0"/>
          <w:lang w:eastAsia="ru-RU" w:bidi="ar-SA"/>
        </w:rPr>
        <w:t>0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2018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73AAE">
        <w:rPr>
          <w:rFonts w:eastAsia="Times New Roman" w:cs="Times New Roman"/>
          <w:kern w:val="0"/>
          <w:lang w:eastAsia="ru-RU" w:bidi="ar-SA"/>
        </w:rPr>
        <w:t>–</w:t>
      </w:r>
      <w:r w:rsidR="00E55880">
        <w:rPr>
          <w:rFonts w:eastAsia="Times New Roman" w:cs="Times New Roman"/>
          <w:kern w:val="0"/>
          <w:lang w:eastAsia="ru-RU" w:bidi="ar-SA"/>
        </w:rPr>
        <w:t xml:space="preserve"> 6</w:t>
      </w:r>
      <w:r w:rsidR="00FC11F6" w:rsidRPr="002B40D2">
        <w:rPr>
          <w:rFonts w:eastAsia="Times New Roman" w:cs="Times New Roman"/>
          <w:kern w:val="0"/>
          <w:lang w:eastAsia="ru-RU" w:bidi="ar-SA"/>
        </w:rPr>
        <w:t>0</w:t>
      </w:r>
      <w:r w:rsidR="00E73AAE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2019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E79C7">
        <w:rPr>
          <w:rFonts w:eastAsia="Times New Roman" w:cs="Times New Roman"/>
          <w:kern w:val="0"/>
          <w:lang w:eastAsia="ru-RU" w:bidi="ar-SA"/>
        </w:rPr>
        <w:t>4</w:t>
      </w:r>
      <w:r w:rsidR="00FC11F6" w:rsidRPr="002B40D2">
        <w:rPr>
          <w:rFonts w:eastAsia="Times New Roman" w:cs="Times New Roman"/>
          <w:kern w:val="0"/>
          <w:lang w:eastAsia="ru-RU" w:bidi="ar-SA"/>
        </w:rPr>
        <w:t>0</w:t>
      </w:r>
      <w:r w:rsidRPr="002B40D2">
        <w:rPr>
          <w:rFonts w:eastAsia="Times New Roman" w:cs="Times New Roman"/>
          <w:kern w:val="0"/>
          <w:lang w:eastAsia="ru-RU" w:bidi="ar-SA"/>
        </w:rPr>
        <w:t xml:space="preserve">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C957A3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>2020 год</w:t>
      </w:r>
      <w:r w:rsidR="002B40D2" w:rsidRPr="00C957A3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E79C7" w:rsidRPr="00C957A3">
        <w:rPr>
          <w:rFonts w:eastAsia="Times New Roman" w:cs="Times New Roman"/>
          <w:kern w:val="0"/>
          <w:lang w:eastAsia="ru-RU" w:bidi="ar-SA"/>
        </w:rPr>
        <w:t>4</w:t>
      </w:r>
      <w:r w:rsidR="00FC11F6" w:rsidRPr="00C957A3">
        <w:rPr>
          <w:rFonts w:eastAsia="Times New Roman" w:cs="Times New Roman"/>
          <w:kern w:val="0"/>
          <w:lang w:eastAsia="ru-RU" w:bidi="ar-SA"/>
        </w:rPr>
        <w:t>0</w:t>
      </w:r>
      <w:r w:rsidRPr="00C957A3">
        <w:rPr>
          <w:rFonts w:eastAsia="Times New Roman" w:cs="Times New Roman"/>
          <w:kern w:val="0"/>
          <w:lang w:eastAsia="ru-RU" w:bidi="ar-SA"/>
        </w:rPr>
        <w:t xml:space="preserve">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F30D8" w:rsidRDefault="001F30D8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 xml:space="preserve">2021 год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Pr="00C957A3">
        <w:rPr>
          <w:rFonts w:eastAsia="Times New Roman" w:cs="Times New Roman"/>
          <w:kern w:val="0"/>
          <w:lang w:eastAsia="ru-RU" w:bidi="ar-SA"/>
        </w:rPr>
        <w:t>40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D05D84" w:rsidRPr="002B40D2" w:rsidRDefault="00D05D84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2022 год – 40 шт.</w:t>
      </w:r>
    </w:p>
    <w:p w:rsidR="001203E9" w:rsidRPr="002B40D2" w:rsidRDefault="00C46302" w:rsidP="001F30D8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 xml:space="preserve">количество </w:t>
      </w:r>
      <w:r w:rsidR="001203E9" w:rsidRPr="002B40D2">
        <w:rPr>
          <w:rFonts w:eastAsia="Times New Roman" w:cs="Times New Roman"/>
          <w:kern w:val="0"/>
          <w:lang w:eastAsia="ru-RU" w:bidi="ar-SA"/>
        </w:rPr>
        <w:t>посетителей музея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2014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D6050">
        <w:rPr>
          <w:rFonts w:eastAsia="Times New Roman" w:cs="Times New Roman"/>
          <w:kern w:val="0"/>
          <w:lang w:eastAsia="ru-RU" w:bidi="ar-SA"/>
        </w:rPr>
        <w:t>–</w:t>
      </w:r>
      <w:r w:rsidR="005A78F9" w:rsidRPr="002B40D2">
        <w:rPr>
          <w:rFonts w:eastAsia="Times New Roman" w:cs="Times New Roman"/>
          <w:kern w:val="0"/>
          <w:lang w:eastAsia="ru-RU" w:bidi="ar-SA"/>
        </w:rPr>
        <w:t xml:space="preserve"> 14</w:t>
      </w:r>
      <w:r w:rsidR="00D05D84">
        <w:rPr>
          <w:rFonts w:eastAsia="Times New Roman" w:cs="Times New Roman"/>
          <w:kern w:val="0"/>
          <w:lang w:eastAsia="ru-RU" w:bidi="ar-SA"/>
        </w:rPr>
        <w:t> </w:t>
      </w:r>
      <w:r w:rsidR="005A78F9" w:rsidRPr="002B40D2">
        <w:rPr>
          <w:rFonts w:eastAsia="Times New Roman" w:cs="Times New Roman"/>
          <w:kern w:val="0"/>
          <w:lang w:eastAsia="ru-RU" w:bidi="ar-SA"/>
        </w:rPr>
        <w:t>200</w:t>
      </w:r>
      <w:r w:rsidR="00D05D84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2015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D6050">
        <w:rPr>
          <w:rFonts w:eastAsia="Times New Roman" w:cs="Times New Roman"/>
          <w:kern w:val="0"/>
          <w:lang w:eastAsia="ru-RU" w:bidi="ar-SA"/>
        </w:rPr>
        <w:t>–</w:t>
      </w:r>
      <w:r w:rsidR="005A78F9" w:rsidRPr="002B40D2">
        <w:rPr>
          <w:rFonts w:eastAsia="Times New Roman" w:cs="Times New Roman"/>
          <w:kern w:val="0"/>
          <w:lang w:eastAsia="ru-RU" w:bidi="ar-SA"/>
        </w:rPr>
        <w:t xml:space="preserve"> 16</w:t>
      </w:r>
      <w:r w:rsidR="00ED6050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800 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2016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19</w:t>
      </w:r>
      <w:r w:rsidR="00ED6050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7</w:t>
      </w:r>
      <w:r w:rsidR="006C07D1" w:rsidRPr="002B40D2">
        <w:rPr>
          <w:rFonts w:eastAsia="Times New Roman" w:cs="Times New Roman"/>
          <w:kern w:val="0"/>
          <w:lang w:eastAsia="ru-RU" w:bidi="ar-SA"/>
        </w:rPr>
        <w:t>2</w:t>
      </w:r>
      <w:r w:rsidR="005A78F9" w:rsidRPr="002B40D2">
        <w:rPr>
          <w:rFonts w:eastAsia="Times New Roman" w:cs="Times New Roman"/>
          <w:kern w:val="0"/>
          <w:lang w:eastAsia="ru-RU" w:bidi="ar-SA"/>
        </w:rPr>
        <w:t>0 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2017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19</w:t>
      </w:r>
      <w:r w:rsidR="00B65370" w:rsidRPr="002B40D2">
        <w:rPr>
          <w:rFonts w:eastAsia="Times New Roman" w:cs="Times New Roman"/>
          <w:kern w:val="0"/>
          <w:lang w:eastAsia="ru-RU" w:bidi="ar-SA"/>
        </w:rPr>
        <w:t> </w:t>
      </w:r>
      <w:r w:rsidR="002B40D2" w:rsidRPr="002B40D2">
        <w:rPr>
          <w:rFonts w:eastAsia="Times New Roman" w:cs="Times New Roman"/>
          <w:kern w:val="0"/>
          <w:lang w:eastAsia="ru-RU" w:bidi="ar-SA"/>
        </w:rPr>
        <w:t>72</w:t>
      </w:r>
      <w:r w:rsidR="00B65370" w:rsidRPr="002B40D2">
        <w:rPr>
          <w:rFonts w:eastAsia="Times New Roman" w:cs="Times New Roman"/>
          <w:kern w:val="0"/>
          <w:lang w:eastAsia="ru-RU" w:bidi="ar-SA"/>
        </w:rPr>
        <w:t>0 чел</w:t>
      </w:r>
      <w:r w:rsidRPr="002B40D2">
        <w:rPr>
          <w:rFonts w:eastAsia="Times New Roman" w:cs="Times New Roman"/>
          <w:kern w:val="0"/>
          <w:lang w:eastAsia="ru-RU" w:bidi="ar-SA"/>
        </w:rPr>
        <w:t>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2018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19</w:t>
      </w:r>
      <w:r w:rsidR="00B65370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72</w:t>
      </w:r>
      <w:r w:rsidR="00B65370" w:rsidRPr="002B40D2">
        <w:rPr>
          <w:rFonts w:eastAsia="Times New Roman" w:cs="Times New Roman"/>
          <w:kern w:val="0"/>
          <w:lang w:eastAsia="ru-RU" w:bidi="ar-SA"/>
        </w:rPr>
        <w:t>0</w:t>
      </w:r>
      <w:r w:rsidR="001D784E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2019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19</w:t>
      </w:r>
      <w:r w:rsidR="00B65370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72</w:t>
      </w:r>
      <w:r w:rsidR="00B65370" w:rsidRPr="002B40D2">
        <w:rPr>
          <w:rFonts w:eastAsia="Times New Roman" w:cs="Times New Roman"/>
          <w:kern w:val="0"/>
          <w:lang w:eastAsia="ru-RU" w:bidi="ar-SA"/>
        </w:rPr>
        <w:t>0</w:t>
      </w:r>
      <w:r w:rsidR="001D784E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чел</w:t>
      </w:r>
      <w:r w:rsidR="00657EED" w:rsidRPr="002B40D2">
        <w:rPr>
          <w:rFonts w:eastAsia="Times New Roman" w:cs="Times New Roman"/>
          <w:kern w:val="0"/>
          <w:lang w:eastAsia="ru-RU" w:bidi="ar-SA"/>
        </w:rPr>
        <w:t>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C957A3" w:rsidRDefault="00FC11F6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>2020 год</w:t>
      </w:r>
      <w:r w:rsidR="002B40D2" w:rsidRPr="00C957A3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12C31">
        <w:rPr>
          <w:rFonts w:eastAsia="Times New Roman" w:cs="Times New Roman"/>
          <w:kern w:val="0"/>
          <w:lang w:eastAsia="ru-RU" w:bidi="ar-SA"/>
        </w:rPr>
        <w:t>20 291</w:t>
      </w:r>
      <w:r w:rsidR="00657EED" w:rsidRPr="00C957A3">
        <w:rPr>
          <w:rFonts w:eastAsia="Times New Roman" w:cs="Times New Roman"/>
          <w:kern w:val="0"/>
          <w:lang w:eastAsia="ru-RU" w:bidi="ar-SA"/>
        </w:rPr>
        <w:t xml:space="preserve"> </w:t>
      </w:r>
      <w:r w:rsidRPr="00C957A3">
        <w:rPr>
          <w:rFonts w:eastAsia="Times New Roman" w:cs="Times New Roman"/>
          <w:kern w:val="0"/>
          <w:lang w:eastAsia="ru-RU" w:bidi="ar-SA"/>
        </w:rPr>
        <w:t>чел</w:t>
      </w:r>
      <w:r w:rsidR="00657EED" w:rsidRPr="00C957A3">
        <w:rPr>
          <w:rFonts w:eastAsia="Times New Roman" w:cs="Times New Roman"/>
          <w:kern w:val="0"/>
          <w:lang w:eastAsia="ru-RU" w:bidi="ar-SA"/>
        </w:rPr>
        <w:t>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F30D8" w:rsidRDefault="001F30D8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 xml:space="preserve">2021 год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12C31">
        <w:rPr>
          <w:rFonts w:eastAsia="Times New Roman" w:cs="Times New Roman"/>
          <w:kern w:val="0"/>
          <w:lang w:eastAsia="ru-RU" w:bidi="ar-SA"/>
        </w:rPr>
        <w:t xml:space="preserve">20 </w:t>
      </w:r>
      <w:r w:rsidR="00D05D84">
        <w:rPr>
          <w:rFonts w:eastAsia="Times New Roman" w:cs="Times New Roman"/>
          <w:kern w:val="0"/>
          <w:lang w:eastAsia="ru-RU" w:bidi="ar-SA"/>
        </w:rPr>
        <w:t>900</w:t>
      </w:r>
      <w:r w:rsidRPr="00C957A3">
        <w:rPr>
          <w:rFonts w:eastAsia="Times New Roman" w:cs="Times New Roman"/>
          <w:kern w:val="0"/>
          <w:lang w:eastAsia="ru-RU" w:bidi="ar-SA"/>
        </w:rPr>
        <w:t xml:space="preserve"> 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D05D84" w:rsidRPr="002B40D2" w:rsidRDefault="00D05D84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2022 год – 21 527 чел.</w:t>
      </w: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Ц</w:t>
      </w:r>
      <w:r w:rsidR="00401D0C" w:rsidRPr="00891B0C">
        <w:rPr>
          <w:rFonts w:eastAsia="Times New Roman" w:cs="Times New Roman"/>
          <w:kern w:val="0"/>
          <w:lang w:eastAsia="ru-RU" w:bidi="ar-SA"/>
        </w:rPr>
        <w:t>елевые показатели определяются:</w:t>
      </w:r>
    </w:p>
    <w:p w:rsidR="00754B97" w:rsidRPr="00891B0C" w:rsidRDefault="00754B97" w:rsidP="001F30D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на основе статистического отчёта по форме 8 –НК;</w:t>
      </w:r>
    </w:p>
    <w:p w:rsidR="00754B97" w:rsidRPr="00891B0C" w:rsidRDefault="00754B97" w:rsidP="001F30D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по плану мероприятий (дорожная карта), направленных на повышение эффективности сферы культуры и искусства. </w:t>
      </w:r>
    </w:p>
    <w:p w:rsidR="00754B97" w:rsidRPr="00891B0C" w:rsidRDefault="00891B0C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Выработанная 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подпрограммой цель, целевые показатели и мероприятия направлены на достижение устойчивого и стабильного функционирования Десногорского историко-краеведческого музея, на сохранение уровня предоставления музейных услуг, кадрового и творческого потенциала.  </w:t>
      </w:r>
    </w:p>
    <w:p w:rsidR="007E7046" w:rsidRPr="00891B0C" w:rsidRDefault="007E7046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 w:rsidR="00333C60">
        <w:rPr>
          <w:rFonts w:eastAsia="Times New Roman" w:cs="Times New Roman"/>
          <w:kern w:val="0"/>
          <w:lang w:eastAsia="ru-RU" w:bidi="ar-SA"/>
        </w:rPr>
        <w:t>5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 w:rsidR="00D24AD6">
        <w:rPr>
          <w:rFonts w:eastAsia="Times New Roman" w:cs="Times New Roman"/>
          <w:kern w:val="0"/>
          <w:lang w:eastAsia="ru-RU" w:bidi="ar-SA"/>
        </w:rPr>
        <w:t>1</w:t>
      </w:r>
      <w:r w:rsidR="006C07D1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к муниципальной программе.</w:t>
      </w:r>
    </w:p>
    <w:p w:rsidR="00754B97" w:rsidRPr="00891B0C" w:rsidRDefault="00754B97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</w:t>
      </w:r>
      <w:r w:rsidR="009E33B9" w:rsidRPr="00891B0C">
        <w:rPr>
          <w:rFonts w:eastAsia="Times New Roman" w:cs="Times New Roman"/>
          <w:kern w:val="0"/>
          <w:lang w:eastAsia="ru-RU" w:bidi="ar-SA"/>
        </w:rPr>
        <w:t>одп</w:t>
      </w:r>
      <w:r w:rsidR="00891B0C">
        <w:rPr>
          <w:rFonts w:eastAsia="Times New Roman" w:cs="Times New Roman"/>
          <w:kern w:val="0"/>
          <w:lang w:eastAsia="ru-RU" w:bidi="ar-SA"/>
        </w:rPr>
        <w:t xml:space="preserve">рограмма адекватна </w:t>
      </w:r>
      <w:r w:rsidRPr="00891B0C">
        <w:rPr>
          <w:rFonts w:eastAsia="Times New Roman" w:cs="Times New Roman"/>
          <w:kern w:val="0"/>
          <w:lang w:eastAsia="ru-RU" w:bidi="ar-SA"/>
        </w:rPr>
        <w:t>целям и задачам социально-экономического развития муниципального образования «город Десногорск» Смоленской области, ориентирована на деятельность в области выполнения муниципальной услуги «П</w:t>
      </w:r>
      <w:r w:rsidR="00143DC5" w:rsidRPr="00891B0C">
        <w:rPr>
          <w:rFonts w:eastAsia="Times New Roman" w:cs="Times New Roman"/>
          <w:kern w:val="0"/>
          <w:lang w:eastAsia="ru-RU" w:bidi="ar-SA"/>
        </w:rPr>
        <w:t>убличный показ музейных предметов, музейных коллекций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» с достижением конкретных результатов на основе эффективного использования бюджетных средств. </w:t>
      </w:r>
    </w:p>
    <w:p w:rsidR="00754B97" w:rsidRPr="00891B0C" w:rsidRDefault="00754B97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Применение программного метода финансирования обеспечивает уставную деятельность музея и нацелено на достижение социально-значимых результатов.</w:t>
      </w:r>
    </w:p>
    <w:p w:rsidR="00AA1400" w:rsidRPr="00891B0C" w:rsidRDefault="00AA1400" w:rsidP="001F30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Перечень целевых показателей подпрограммы представлен в Приложении </w:t>
      </w:r>
      <w:r w:rsidR="00333C60"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 Оценка влияния изменения объема финансирования на изменение значений целевых показателей, эффективности реализации подпрограммы привед</w:t>
      </w:r>
      <w:r w:rsidR="00891B0C">
        <w:rPr>
          <w:rFonts w:eastAsia="Times New Roman" w:cs="Times New Roman"/>
          <w:kern w:val="0"/>
          <w:lang w:eastAsia="ru-RU" w:bidi="ar-SA"/>
        </w:rPr>
        <w:t xml:space="preserve">ена в Приложении </w:t>
      </w:r>
      <w:r w:rsidR="00333C60">
        <w:rPr>
          <w:rFonts w:eastAsia="Times New Roman" w:cs="Times New Roman"/>
          <w:kern w:val="0"/>
          <w:lang w:eastAsia="ru-RU" w:bidi="ar-SA"/>
        </w:rPr>
        <w:t>2</w:t>
      </w:r>
      <w:r w:rsidR="00891B0C">
        <w:rPr>
          <w:rFonts w:eastAsia="Times New Roman" w:cs="Times New Roman"/>
          <w:kern w:val="0"/>
          <w:lang w:eastAsia="ru-RU" w:bidi="ar-SA"/>
        </w:rPr>
        <w:t xml:space="preserve"> к Программе.</w:t>
      </w:r>
    </w:p>
    <w:p w:rsidR="00AA1400" w:rsidRPr="00891B0C" w:rsidRDefault="00AA1400" w:rsidP="00D82D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754B97" w:rsidRPr="00891B0C" w:rsidRDefault="00754B97" w:rsidP="001F30D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Перечень основных мероприятий подпрограммы </w:t>
      </w:r>
      <w:r w:rsidR="009A59BF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AA1400" w:rsidRPr="00891B0C" w:rsidRDefault="00AA1400" w:rsidP="00D82D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754B97" w:rsidRPr="00891B0C" w:rsidRDefault="00754B97" w:rsidP="001F30D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рамках реализации подпрограммы запланировано выполнение основного мероприятия </w:t>
      </w:r>
      <w:r w:rsidRPr="00891B0C">
        <w:rPr>
          <w:rFonts w:eastAsia="Times New Roman" w:cs="Times New Roman"/>
          <w:b/>
          <w:kern w:val="0"/>
          <w:lang w:eastAsia="ru-RU" w:bidi="ar-SA"/>
        </w:rPr>
        <w:t>«</w:t>
      </w:r>
      <w:r w:rsidRPr="00891B0C">
        <w:rPr>
          <w:rFonts w:eastAsia="Times New Roman" w:cs="Times New Roman"/>
          <w:kern w:val="0"/>
          <w:lang w:eastAsia="ru-RU" w:bidi="ar-SA"/>
        </w:rPr>
        <w:t>Хранение, изучение и публичное представление музейных</w:t>
      </w:r>
      <w:r w:rsidR="00143DC5" w:rsidRPr="00891B0C">
        <w:rPr>
          <w:rFonts w:eastAsia="Times New Roman" w:cs="Times New Roman"/>
          <w:kern w:val="0"/>
          <w:lang w:eastAsia="ru-RU" w:bidi="ar-SA"/>
        </w:rPr>
        <w:t xml:space="preserve"> предметов, музейных коллекций».</w:t>
      </w:r>
    </w:p>
    <w:p w:rsidR="00754B97" w:rsidRPr="00891B0C" w:rsidRDefault="00754B97" w:rsidP="001F30D8">
      <w:pPr>
        <w:widowControl/>
        <w:suppressAutoHyphens w:val="0"/>
        <w:ind w:firstLine="70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соответствии с действующими нормативно-правовыми актами (</w:t>
      </w:r>
      <w:r w:rsidR="009E33B9" w:rsidRPr="00891B0C">
        <w:rPr>
          <w:rFonts w:eastAsia="Times New Roman" w:cs="Times New Roman"/>
          <w:kern w:val="0"/>
          <w:lang w:eastAsia="ru-RU" w:bidi="ar-SA"/>
        </w:rPr>
        <w:t>Г</w:t>
      </w:r>
      <w:r w:rsidRPr="00891B0C">
        <w:rPr>
          <w:rFonts w:eastAsia="Times New Roman" w:cs="Times New Roman"/>
          <w:kern w:val="0"/>
          <w:lang w:eastAsia="ru-RU" w:bidi="ar-SA"/>
        </w:rPr>
        <w:t xml:space="preserve">ражданским кодексом РФ, </w:t>
      </w:r>
      <w:r w:rsidR="009E33B9" w:rsidRPr="00891B0C">
        <w:rPr>
          <w:rFonts w:eastAsia="Times New Roman" w:cs="Times New Roman"/>
          <w:kern w:val="0"/>
          <w:lang w:eastAsia="ru-RU" w:bidi="ar-SA"/>
        </w:rPr>
        <w:t>Налоговым кодексом РФ, Б</w:t>
      </w:r>
      <w:r w:rsidRPr="00891B0C">
        <w:rPr>
          <w:rFonts w:eastAsia="Times New Roman" w:cs="Times New Roman"/>
          <w:kern w:val="0"/>
          <w:lang w:eastAsia="ru-RU" w:bidi="ar-SA"/>
        </w:rPr>
        <w:t xml:space="preserve">юджетным кодексом РФ, а также основами законодательства РФ о культуре), для расширения материально-технической базы учреждения с целью всестороннего удовлетворения потребностей граждан существует возможность привлечения дополнительных финансовых средств: </w:t>
      </w:r>
    </w:p>
    <w:p w:rsidR="00754B97" w:rsidRPr="00891B0C" w:rsidRDefault="00754B97" w:rsidP="001F30D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доходы от оказания платных услуг, от принос</w:t>
      </w:r>
      <w:r w:rsidR="00891B0C">
        <w:rPr>
          <w:rFonts w:eastAsia="Times New Roman" w:cs="Times New Roman"/>
          <w:kern w:val="0"/>
          <w:lang w:eastAsia="ru-RU" w:bidi="ar-SA"/>
        </w:rPr>
        <w:t xml:space="preserve">ящей доход предпринимательской </w:t>
      </w:r>
      <w:r w:rsidRPr="00891B0C">
        <w:rPr>
          <w:rFonts w:eastAsia="Times New Roman" w:cs="Times New Roman"/>
          <w:kern w:val="0"/>
          <w:lang w:eastAsia="ru-RU" w:bidi="ar-SA"/>
        </w:rPr>
        <w:t xml:space="preserve">деятельности, добровольные (целевые) взносы и пожертвования юридических и физических лиц (внебюджетные средства). </w:t>
      </w:r>
    </w:p>
    <w:p w:rsidR="00C91A81" w:rsidRDefault="00C91A81" w:rsidP="00D82DD4">
      <w:pPr>
        <w:widowControl/>
        <w:suppressAutoHyphens w:val="0"/>
        <w:ind w:right="-1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C39F8" w:rsidRDefault="00CC39F8" w:rsidP="00D82DD4">
      <w:pPr>
        <w:widowControl/>
        <w:suppressAutoHyphens w:val="0"/>
        <w:ind w:right="-1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C39F8" w:rsidRPr="00891B0C" w:rsidRDefault="00CC39F8" w:rsidP="00D82DD4">
      <w:pPr>
        <w:widowControl/>
        <w:suppressAutoHyphens w:val="0"/>
        <w:ind w:right="-1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93743" w:rsidRDefault="00754B97" w:rsidP="003444B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-1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lastRenderedPageBreak/>
        <w:t xml:space="preserve">Обоснование ресурсного обеспечения подпрограммы </w:t>
      </w:r>
      <w:r w:rsidR="009A59BF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1F30D8" w:rsidRPr="00891B0C" w:rsidRDefault="001F30D8" w:rsidP="00CA475B">
      <w:pPr>
        <w:widowControl/>
        <w:suppressAutoHyphens w:val="0"/>
        <w:autoSpaceDE w:val="0"/>
        <w:autoSpaceDN w:val="0"/>
        <w:adjustRightInd w:val="0"/>
        <w:ind w:right="-1" w:firstLine="709"/>
        <w:rPr>
          <w:rFonts w:eastAsia="Times New Roman" w:cs="Times New Roman"/>
          <w:b/>
          <w:kern w:val="0"/>
          <w:lang w:eastAsia="ru-RU" w:bidi="ar-SA"/>
        </w:rPr>
      </w:pPr>
    </w:p>
    <w:p w:rsidR="004A6961" w:rsidRDefault="008C0376" w:rsidP="004A69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65628">
        <w:rPr>
          <w:rFonts w:eastAsia="Times New Roman" w:cs="Times New Roman"/>
          <w:kern w:val="0"/>
          <w:lang w:eastAsia="ru-RU" w:bidi="ar-SA"/>
        </w:rPr>
        <w:t>Общий объём финансирования подпрограммы составляет</w:t>
      </w:r>
      <w:r w:rsidR="00655370" w:rsidRPr="00865628">
        <w:rPr>
          <w:rFonts w:eastAsia="Times New Roman" w:cs="Times New Roman"/>
          <w:kern w:val="0"/>
          <w:lang w:eastAsia="ru-RU" w:bidi="ar-SA"/>
        </w:rPr>
        <w:t xml:space="preserve"> </w:t>
      </w:r>
      <w:r w:rsidR="004A6961" w:rsidRPr="004A6961">
        <w:rPr>
          <w:rFonts w:eastAsia="Times New Roman" w:cs="Times New Roman"/>
          <w:kern w:val="0"/>
          <w:lang w:eastAsia="ru-RU" w:bidi="ar-SA"/>
        </w:rPr>
        <w:t xml:space="preserve">27 867,2 </w:t>
      </w:r>
      <w:r w:rsidR="004A6961" w:rsidRPr="00D0672E">
        <w:rPr>
          <w:rFonts w:eastAsia="Times New Roman" w:cs="Times New Roman"/>
          <w:kern w:val="0"/>
          <w:lang w:eastAsia="ru-RU" w:bidi="ar-SA"/>
        </w:rPr>
        <w:t>тыс. рублей, в том числе:</w:t>
      </w:r>
    </w:p>
    <w:p w:rsidR="004A6961" w:rsidRDefault="004A6961" w:rsidP="004A69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26 502,0 </w:t>
      </w:r>
      <w:r>
        <w:rPr>
          <w:rFonts w:eastAsia="Times New Roman" w:cs="Times New Roman"/>
          <w:kern w:val="0"/>
          <w:lang w:eastAsia="ru-RU" w:bidi="ar-SA"/>
        </w:rPr>
        <w:t>тыс. рублей,</w:t>
      </w:r>
    </w:p>
    <w:p w:rsidR="00583ABA" w:rsidRDefault="004A6961" w:rsidP="004A696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4A6961">
        <w:rPr>
          <w:rFonts w:eastAsia="Times New Roman" w:cs="Times New Roman"/>
          <w:kern w:val="0"/>
          <w:lang w:eastAsia="ru-RU" w:bidi="ar-SA"/>
        </w:rPr>
        <w:t xml:space="preserve">1 365,2 </w:t>
      </w:r>
      <w:r>
        <w:rPr>
          <w:rFonts w:eastAsia="Times New Roman" w:cs="Times New Roman"/>
          <w:kern w:val="0"/>
          <w:lang w:eastAsia="ru-RU" w:bidi="ar-SA"/>
        </w:rPr>
        <w:t>тыс. рублей.</w:t>
      </w:r>
    </w:p>
    <w:p w:rsidR="00735DDA" w:rsidRDefault="00583ABA" w:rsidP="00583AB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5493" w:type="dxa"/>
        <w:tblInd w:w="-5" w:type="dxa"/>
        <w:tblLook w:val="04A0" w:firstRow="1" w:lastRow="0" w:firstColumn="1" w:lastColumn="0" w:noHBand="0" w:noVBand="1"/>
      </w:tblPr>
      <w:tblGrid>
        <w:gridCol w:w="1180"/>
        <w:gridCol w:w="1300"/>
        <w:gridCol w:w="1773"/>
        <w:gridCol w:w="1240"/>
      </w:tblGrid>
      <w:tr w:rsidR="004A6961" w:rsidRPr="004A6961" w:rsidTr="004A6961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(тыс.руб.)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(тыс.руб.):</w:t>
            </w:r>
          </w:p>
        </w:tc>
      </w:tr>
      <w:tr w:rsidR="004A6961" w:rsidRPr="004A6961" w:rsidTr="004A6961">
        <w:trPr>
          <w:trHeight w:val="6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1" w:rsidRPr="004A6961" w:rsidRDefault="004A6961" w:rsidP="004A6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областно-го бюджета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2 138,6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2 323,9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2 323,9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2 674,6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23,4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2 844,9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663,6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3 382,1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278,6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3 624,8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3 225,2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399,6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4A6961" w:rsidRPr="004A6961" w:rsidTr="004A696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61" w:rsidRPr="004A6961" w:rsidRDefault="004A6961" w:rsidP="004A696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A696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583ABA" w:rsidRDefault="00583ABA" w:rsidP="00583AB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C22F7F" w:rsidRPr="00891B0C" w:rsidRDefault="00693743" w:rsidP="00D82DD4">
      <w:pPr>
        <w:widowControl/>
        <w:suppressAutoHyphens w:val="0"/>
        <w:jc w:val="center"/>
        <w:rPr>
          <w:rFonts w:eastAsia="Calibri" w:cs="Times New Roman"/>
          <w:b/>
          <w:kern w:val="0"/>
          <w:lang w:eastAsia="ar-SA" w:bidi="ar-SA"/>
        </w:rPr>
      </w:pPr>
      <w:r w:rsidRPr="00891B0C">
        <w:rPr>
          <w:rFonts w:eastAsia="Times New Roman" w:cs="Times New Roman"/>
          <w:color w:val="000000"/>
          <w:kern w:val="0"/>
          <w:lang w:eastAsia="ru-RU" w:bidi="ar-SA"/>
        </w:rPr>
        <w:br w:type="page"/>
      </w:r>
      <w:r w:rsidR="00E7504B" w:rsidRPr="00891B0C">
        <w:rPr>
          <w:rFonts w:eastAsia="Calibri" w:cs="Times New Roman"/>
          <w:b/>
          <w:kern w:val="0"/>
          <w:lang w:eastAsia="ar-SA" w:bidi="ar-SA"/>
        </w:rPr>
        <w:lastRenderedPageBreak/>
        <w:t>Обеспечивающая подпрограмма</w:t>
      </w:r>
    </w:p>
    <w:p w:rsidR="00C22F7F" w:rsidRPr="00891B0C" w:rsidRDefault="00C22F7F" w:rsidP="00D82DD4">
      <w:pPr>
        <w:widowControl/>
        <w:spacing w:after="200"/>
        <w:contextualSpacing/>
        <w:jc w:val="center"/>
        <w:rPr>
          <w:rFonts w:eastAsia="Calibri" w:cs="Times New Roman"/>
          <w:b/>
          <w:kern w:val="0"/>
          <w:lang w:eastAsia="ar-SA" w:bidi="ar-SA"/>
        </w:rPr>
      </w:pPr>
    </w:p>
    <w:p w:rsidR="00D777C3" w:rsidRPr="00891B0C" w:rsidRDefault="00D777C3" w:rsidP="001F30D8">
      <w:pPr>
        <w:widowControl/>
        <w:numPr>
          <w:ilvl w:val="0"/>
          <w:numId w:val="18"/>
        </w:numPr>
        <w:spacing w:after="200"/>
        <w:ind w:left="0" w:firstLine="0"/>
        <w:contextualSpacing/>
        <w:jc w:val="center"/>
        <w:rPr>
          <w:rFonts w:eastAsia="Calibri" w:cs="Times New Roman"/>
          <w:b/>
          <w:kern w:val="0"/>
          <w:lang w:eastAsia="ar-SA" w:bidi="ar-SA"/>
        </w:rPr>
      </w:pPr>
      <w:r w:rsidRPr="00891B0C">
        <w:rPr>
          <w:rFonts w:eastAsia="Calibri" w:cs="Times New Roman"/>
          <w:b/>
          <w:kern w:val="0"/>
          <w:lang w:eastAsia="ar-SA" w:bidi="ar-SA"/>
        </w:rPr>
        <w:t>Цел</w:t>
      </w:r>
      <w:r w:rsidR="00126814" w:rsidRPr="00891B0C">
        <w:rPr>
          <w:rFonts w:eastAsia="Calibri" w:cs="Times New Roman"/>
          <w:b/>
          <w:kern w:val="0"/>
          <w:lang w:eastAsia="ar-SA" w:bidi="ar-SA"/>
        </w:rPr>
        <w:t>ь</w:t>
      </w:r>
      <w:r w:rsidRPr="00891B0C">
        <w:rPr>
          <w:rFonts w:eastAsia="Calibri" w:cs="Times New Roman"/>
          <w:b/>
          <w:kern w:val="0"/>
          <w:lang w:eastAsia="ar-SA" w:bidi="ar-SA"/>
        </w:rPr>
        <w:t xml:space="preserve"> и целевые показатели обеспечивающей подпрограммы</w:t>
      </w:r>
    </w:p>
    <w:p w:rsidR="00D777C3" w:rsidRPr="00891B0C" w:rsidRDefault="00D777C3" w:rsidP="00D82DD4">
      <w:pPr>
        <w:widowControl/>
        <w:spacing w:after="200"/>
        <w:contextualSpacing/>
        <w:jc w:val="both"/>
        <w:rPr>
          <w:rFonts w:eastAsia="Calibri" w:cs="Times New Roman"/>
          <w:b/>
          <w:color w:val="FF0000"/>
          <w:kern w:val="0"/>
          <w:lang w:eastAsia="ar-SA" w:bidi="ar-SA"/>
        </w:rPr>
      </w:pPr>
    </w:p>
    <w:p w:rsidR="001207ED" w:rsidRPr="00891B0C" w:rsidRDefault="001207ED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>Целью обеспечивающей подпрограммы является обеспечение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126814" w:rsidRPr="00891B0C" w:rsidRDefault="008C0376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>Основным мероприятием обеспечивающей подпрограммы является</w:t>
      </w:r>
      <w:r w:rsidR="00126814" w:rsidRPr="00891B0C">
        <w:rPr>
          <w:rFonts w:eastAsia="Calibri" w:cs="Times New Roman"/>
        </w:rPr>
        <w:t xml:space="preserve"> обеспечение организованных условий для реализации муниципальной программы.</w:t>
      </w:r>
    </w:p>
    <w:p w:rsidR="001207ED" w:rsidRDefault="001207ED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>Основными направлениями реализации обеспечивающей подпрограммы являются:</w:t>
      </w:r>
    </w:p>
    <w:p w:rsidR="001207ED" w:rsidRPr="0073079B" w:rsidRDefault="001207ED" w:rsidP="001F30D8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</w:rPr>
      </w:pPr>
      <w:r w:rsidRPr="0073079B">
        <w:rPr>
          <w:rFonts w:eastAsia="Times New Roman" w:cs="Times New Roman"/>
          <w:kern w:val="0"/>
          <w:lang w:eastAsia="ru-RU" w:bidi="ar-SA"/>
        </w:rPr>
        <w:t>повышение эффективности управления развитием отрасли культуры и молодежной политики  посредством реализации мероприят</w:t>
      </w:r>
      <w:r w:rsidR="0073079B">
        <w:rPr>
          <w:rFonts w:eastAsia="Times New Roman" w:cs="Times New Roman"/>
          <w:kern w:val="0"/>
          <w:lang w:eastAsia="ru-RU" w:bidi="ar-SA"/>
        </w:rPr>
        <w:t>ий муниципальной программы;</w:t>
      </w:r>
      <w:r w:rsidRPr="0073079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207ED" w:rsidRPr="0073079B" w:rsidRDefault="001207ED" w:rsidP="001F30D8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</w:rPr>
      </w:pPr>
      <w:r w:rsidRPr="0073079B">
        <w:rPr>
          <w:rFonts w:eastAsia="Calibri" w:cs="Times New Roman"/>
        </w:rPr>
        <w:t xml:space="preserve">осуществление иных полномочий в соответствии с </w:t>
      </w:r>
      <w:r w:rsidR="004E5E08" w:rsidRPr="0073079B">
        <w:rPr>
          <w:rFonts w:eastAsia="Calibri" w:cs="Times New Roman"/>
        </w:rPr>
        <w:t>Положением о</w:t>
      </w:r>
      <w:r w:rsidRPr="0073079B">
        <w:rPr>
          <w:rFonts w:eastAsia="Calibri" w:cs="Times New Roman"/>
        </w:rPr>
        <w:t xml:space="preserve"> Комитет</w:t>
      </w:r>
      <w:r w:rsidR="004E5E08" w:rsidRPr="0073079B">
        <w:rPr>
          <w:rFonts w:eastAsia="Calibri" w:cs="Times New Roman"/>
        </w:rPr>
        <w:t>е</w:t>
      </w:r>
      <w:r w:rsidRPr="0073079B">
        <w:rPr>
          <w:rFonts w:eastAsia="Calibri" w:cs="Times New Roman"/>
        </w:rPr>
        <w:t xml:space="preserve"> по культуре</w:t>
      </w:r>
      <w:r w:rsidR="004E5E08" w:rsidRPr="0073079B">
        <w:rPr>
          <w:rFonts w:eastAsia="Calibri" w:cs="Times New Roman"/>
        </w:rPr>
        <w:t>, спорту</w:t>
      </w:r>
      <w:r w:rsidRPr="0073079B">
        <w:rPr>
          <w:rFonts w:eastAsia="Calibri" w:cs="Times New Roman"/>
        </w:rPr>
        <w:t xml:space="preserve"> и молодежной политике Администрации муниципального образования «город Десногорск» Смоленской области.</w:t>
      </w:r>
    </w:p>
    <w:p w:rsidR="001207ED" w:rsidRPr="00891B0C" w:rsidRDefault="001207ED" w:rsidP="00D82D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</w:rPr>
      </w:pPr>
    </w:p>
    <w:p w:rsidR="001207ED" w:rsidRPr="00891B0C" w:rsidRDefault="001207ED" w:rsidP="001F30D8">
      <w:pPr>
        <w:pStyle w:val="af0"/>
        <w:widowControl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eastAsia="Calibri" w:cs="Times New Roman"/>
          <w:b/>
          <w:szCs w:val="24"/>
        </w:rPr>
      </w:pPr>
      <w:r w:rsidRPr="00891B0C">
        <w:rPr>
          <w:rFonts w:eastAsia="Calibri" w:cs="Times New Roman"/>
          <w:b/>
          <w:szCs w:val="24"/>
        </w:rPr>
        <w:t>2.</w:t>
      </w:r>
      <w:r w:rsidR="00735DDA">
        <w:rPr>
          <w:rFonts w:eastAsia="Calibri" w:cs="Times New Roman"/>
          <w:b/>
          <w:szCs w:val="24"/>
        </w:rPr>
        <w:t xml:space="preserve"> </w:t>
      </w:r>
      <w:r w:rsidRPr="00891B0C">
        <w:rPr>
          <w:rFonts w:eastAsia="Calibri" w:cs="Times New Roman"/>
          <w:b/>
          <w:szCs w:val="24"/>
        </w:rPr>
        <w:t>Ресурсное обеспечение обеспечивающей подпрограммы</w:t>
      </w:r>
    </w:p>
    <w:p w:rsidR="001207ED" w:rsidRPr="00891B0C" w:rsidRDefault="001207ED" w:rsidP="00D82D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</w:rPr>
      </w:pPr>
    </w:p>
    <w:p w:rsidR="001207ED" w:rsidRPr="00891B0C" w:rsidRDefault="001207ED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 xml:space="preserve"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</w:t>
      </w:r>
    </w:p>
    <w:p w:rsidR="00F053A7" w:rsidRPr="00146D04" w:rsidRDefault="00F053A7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Общий объём финансирования обеспечивающей подпрограммы составляет </w:t>
      </w:r>
      <w:r w:rsidR="00ED5DF4">
        <w:rPr>
          <w:rFonts w:eastAsia="Calibri" w:cs="Times New Roman"/>
        </w:rPr>
        <w:t>24 062,6</w:t>
      </w:r>
      <w:r w:rsidR="00CA475B">
        <w:rPr>
          <w:rFonts w:eastAsia="Calibri" w:cs="Times New Roman"/>
        </w:rPr>
        <w:t xml:space="preserve"> </w:t>
      </w:r>
      <w:r w:rsidRPr="00146D04">
        <w:rPr>
          <w:rFonts w:eastAsia="Calibri" w:cs="Times New Roman"/>
        </w:rPr>
        <w:t>тыс.  рублей из сре</w:t>
      </w:r>
      <w:r w:rsidR="004C1304" w:rsidRPr="00146D04">
        <w:rPr>
          <w:rFonts w:eastAsia="Calibri" w:cs="Times New Roman"/>
        </w:rPr>
        <w:t>дств местного бюджета:</w:t>
      </w:r>
    </w:p>
    <w:p w:rsidR="00F053A7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F053A7" w:rsidRPr="00146D04">
        <w:rPr>
          <w:rFonts w:eastAsia="Calibri" w:cs="Times New Roman"/>
        </w:rPr>
        <w:t>2014 г</w:t>
      </w:r>
      <w:r w:rsidR="00AB40F3" w:rsidRPr="00146D04">
        <w:rPr>
          <w:rFonts w:eastAsia="Calibri" w:cs="Times New Roman"/>
        </w:rPr>
        <w:t>од</w:t>
      </w:r>
      <w:r w:rsidR="00437E1A" w:rsidRPr="00146D04">
        <w:rPr>
          <w:rFonts w:eastAsia="Calibri" w:cs="Times New Roman"/>
        </w:rPr>
        <w:t>у</w:t>
      </w:r>
      <w:r w:rsidR="00F053A7" w:rsidRPr="00146D04">
        <w:rPr>
          <w:rFonts w:eastAsia="Calibri" w:cs="Times New Roman"/>
        </w:rPr>
        <w:t xml:space="preserve"> –</w:t>
      </w:r>
      <w:r w:rsidR="00110120">
        <w:rPr>
          <w:rFonts w:eastAsia="Calibri" w:cs="Times New Roman"/>
        </w:rPr>
        <w:t xml:space="preserve"> </w:t>
      </w:r>
      <w:r w:rsidR="00084358" w:rsidRPr="00146D04">
        <w:rPr>
          <w:rFonts w:eastAsia="Calibri" w:cs="Times New Roman"/>
        </w:rPr>
        <w:t>3</w:t>
      </w:r>
      <w:r w:rsidR="00FD62BE">
        <w:rPr>
          <w:rFonts w:eastAsia="Calibri" w:cs="Times New Roman"/>
        </w:rPr>
        <w:t xml:space="preserve"> </w:t>
      </w:r>
      <w:r w:rsidR="00084358" w:rsidRPr="00146D04">
        <w:rPr>
          <w:rFonts w:eastAsia="Calibri" w:cs="Times New Roman"/>
        </w:rPr>
        <w:t>3</w:t>
      </w:r>
      <w:r w:rsidR="004B7760" w:rsidRPr="00146D04">
        <w:rPr>
          <w:rFonts w:eastAsia="Calibri" w:cs="Times New Roman"/>
        </w:rPr>
        <w:t>43,7</w:t>
      </w:r>
      <w:r w:rsidR="00EA490E" w:rsidRPr="00146D04">
        <w:rPr>
          <w:rFonts w:eastAsia="Calibri" w:cs="Times New Roman"/>
        </w:rPr>
        <w:t xml:space="preserve"> </w:t>
      </w:r>
      <w:r w:rsidR="004C1304"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F053A7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>в 2015 г</w:t>
      </w:r>
      <w:r w:rsidR="00AB40F3" w:rsidRPr="00146D04">
        <w:rPr>
          <w:rFonts w:eastAsia="Calibri" w:cs="Times New Roman"/>
        </w:rPr>
        <w:t>од</w:t>
      </w:r>
      <w:r w:rsidR="00437E1A" w:rsidRPr="00146D04">
        <w:rPr>
          <w:rFonts w:eastAsia="Calibri" w:cs="Times New Roman"/>
        </w:rPr>
        <w:t>у</w:t>
      </w:r>
      <w:r w:rsidR="00110120">
        <w:rPr>
          <w:rFonts w:eastAsia="Calibri" w:cs="Times New Roman"/>
        </w:rPr>
        <w:t xml:space="preserve"> </w:t>
      </w:r>
      <w:r w:rsidR="00F053A7" w:rsidRPr="00146D04">
        <w:rPr>
          <w:rFonts w:eastAsia="Calibri" w:cs="Times New Roman"/>
        </w:rPr>
        <w:t>–</w:t>
      </w:r>
      <w:r w:rsidR="00110120">
        <w:rPr>
          <w:rFonts w:eastAsia="Calibri" w:cs="Times New Roman"/>
        </w:rPr>
        <w:t xml:space="preserve"> </w:t>
      </w:r>
      <w:r w:rsidR="00E175D7" w:rsidRPr="00146D04">
        <w:rPr>
          <w:rFonts w:eastAsia="Calibri" w:cs="Times New Roman"/>
        </w:rPr>
        <w:t>4</w:t>
      </w:r>
      <w:r w:rsidR="00FD62BE">
        <w:rPr>
          <w:rFonts w:eastAsia="Calibri" w:cs="Times New Roman"/>
        </w:rPr>
        <w:t xml:space="preserve"> </w:t>
      </w:r>
      <w:r w:rsidR="00E175D7" w:rsidRPr="00146D04">
        <w:rPr>
          <w:rFonts w:eastAsia="Calibri" w:cs="Times New Roman"/>
        </w:rPr>
        <w:t>318,1</w:t>
      </w:r>
      <w:r w:rsidR="00F053A7" w:rsidRPr="00146D04">
        <w:rPr>
          <w:rFonts w:eastAsia="Calibri" w:cs="Times New Roman"/>
        </w:rPr>
        <w:t xml:space="preserve"> тыс. руб.</w:t>
      </w:r>
      <w:r w:rsidR="00CA475B">
        <w:rPr>
          <w:rFonts w:eastAsia="Calibri" w:cs="Times New Roman"/>
        </w:rPr>
        <w:t>;</w:t>
      </w:r>
    </w:p>
    <w:p w:rsidR="00E175D7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 xml:space="preserve">2016 </w:t>
      </w:r>
      <w:r w:rsidR="00F053A7" w:rsidRPr="00146D04">
        <w:rPr>
          <w:rFonts w:eastAsia="Calibri" w:cs="Times New Roman"/>
        </w:rPr>
        <w:t>г</w:t>
      </w:r>
      <w:r w:rsidR="00AB40F3" w:rsidRPr="00146D04">
        <w:rPr>
          <w:rFonts w:eastAsia="Calibri" w:cs="Times New Roman"/>
        </w:rPr>
        <w:t>од</w:t>
      </w:r>
      <w:r w:rsidR="00437E1A" w:rsidRPr="00146D04">
        <w:rPr>
          <w:rFonts w:eastAsia="Calibri" w:cs="Times New Roman"/>
        </w:rPr>
        <w:t>у</w:t>
      </w:r>
      <w:r w:rsidR="00F053A7" w:rsidRPr="00146D04">
        <w:rPr>
          <w:rFonts w:eastAsia="Calibri" w:cs="Times New Roman"/>
        </w:rPr>
        <w:t xml:space="preserve"> –</w:t>
      </w:r>
      <w:r w:rsidR="00110120">
        <w:rPr>
          <w:rFonts w:eastAsia="Calibri" w:cs="Times New Roman"/>
        </w:rPr>
        <w:t xml:space="preserve"> </w:t>
      </w:r>
      <w:r w:rsidR="005A18A3" w:rsidRPr="00146D04">
        <w:rPr>
          <w:rFonts w:eastAsia="Calibri" w:cs="Times New Roman"/>
        </w:rPr>
        <w:t>4</w:t>
      </w:r>
      <w:r w:rsidR="00FD62BE">
        <w:rPr>
          <w:rFonts w:eastAsia="Calibri" w:cs="Times New Roman"/>
        </w:rPr>
        <w:t xml:space="preserve"> </w:t>
      </w:r>
      <w:r w:rsidR="005A18A3" w:rsidRPr="00146D04">
        <w:rPr>
          <w:rFonts w:eastAsia="Calibri" w:cs="Times New Roman"/>
        </w:rPr>
        <w:t>5</w:t>
      </w:r>
      <w:r w:rsidR="00F452CB">
        <w:rPr>
          <w:rFonts w:eastAsia="Calibri" w:cs="Times New Roman"/>
        </w:rPr>
        <w:t>47</w:t>
      </w:r>
      <w:r w:rsidR="005A18A3" w:rsidRPr="00146D04">
        <w:rPr>
          <w:rFonts w:eastAsia="Calibri" w:cs="Times New Roman"/>
        </w:rPr>
        <w:t>,</w:t>
      </w:r>
      <w:r w:rsidR="00F452CB">
        <w:rPr>
          <w:rFonts w:eastAsia="Calibri" w:cs="Times New Roman"/>
        </w:rPr>
        <w:t>1</w:t>
      </w:r>
      <w:r w:rsidR="00F053A7" w:rsidRPr="00146D04">
        <w:rPr>
          <w:rFonts w:eastAsia="Calibri" w:cs="Times New Roman"/>
        </w:rPr>
        <w:t xml:space="preserve"> тыс. руб</w:t>
      </w:r>
      <w:r w:rsidR="006776D6" w:rsidRPr="00146D04">
        <w:rPr>
          <w:rFonts w:eastAsia="Calibri" w:cs="Times New Roman"/>
        </w:rPr>
        <w:t>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2017 году –</w:t>
      </w:r>
      <w:r w:rsidR="00110120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1</w:t>
      </w:r>
      <w:r w:rsidR="00FD62BE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995,8</w:t>
      </w:r>
      <w:r w:rsidR="00855880" w:rsidRPr="00146D04">
        <w:rPr>
          <w:rFonts w:eastAsia="Calibri" w:cs="Times New Roman"/>
        </w:rPr>
        <w:t xml:space="preserve"> тыс. руб.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2018 году –</w:t>
      </w:r>
      <w:r w:rsidR="00110120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1</w:t>
      </w:r>
      <w:r w:rsidR="00FD62BE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539,0</w:t>
      </w:r>
      <w:r w:rsidR="00855880" w:rsidRPr="00146D04">
        <w:rPr>
          <w:rFonts w:eastAsia="Calibri" w:cs="Times New Roman"/>
        </w:rPr>
        <w:t xml:space="preserve"> тыс. руб.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2019 году –</w:t>
      </w:r>
      <w:r w:rsidR="00110120">
        <w:rPr>
          <w:rFonts w:eastAsia="Calibri" w:cs="Times New Roman"/>
        </w:rPr>
        <w:t xml:space="preserve"> </w:t>
      </w:r>
      <w:r w:rsidR="00ED5DF4">
        <w:rPr>
          <w:rFonts w:eastAsia="Calibri" w:cs="Times New Roman"/>
        </w:rPr>
        <w:t>1 949,5</w:t>
      </w:r>
      <w:r w:rsidR="00CA475B">
        <w:rPr>
          <w:rFonts w:eastAsia="Calibri" w:cs="Times New Roman"/>
        </w:rPr>
        <w:t xml:space="preserve"> </w:t>
      </w:r>
      <w:r w:rsidR="00855880"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2020 году –</w:t>
      </w:r>
      <w:r w:rsidR="005A18A3" w:rsidRPr="00146D04">
        <w:rPr>
          <w:rFonts w:eastAsia="Calibri" w:cs="Times New Roman"/>
        </w:rPr>
        <w:t xml:space="preserve"> </w:t>
      </w:r>
      <w:r w:rsidR="00CA475B" w:rsidRPr="00CA475B">
        <w:rPr>
          <w:rFonts w:eastAsia="Calibri" w:cs="Times New Roman"/>
        </w:rPr>
        <w:t>2 055,9</w:t>
      </w:r>
      <w:r w:rsidR="00CA475B">
        <w:rPr>
          <w:rFonts w:eastAsia="Calibri" w:cs="Times New Roman"/>
        </w:rPr>
        <w:t xml:space="preserve"> </w:t>
      </w:r>
      <w:r w:rsidR="00855880"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110120" w:rsidRDefault="00110120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>
        <w:rPr>
          <w:rFonts w:eastAsia="Calibri" w:cs="Times New Roman"/>
        </w:rPr>
        <w:t>2021</w:t>
      </w:r>
      <w:r w:rsidRPr="00146D04">
        <w:rPr>
          <w:rFonts w:eastAsia="Calibri" w:cs="Times New Roman"/>
        </w:rPr>
        <w:t xml:space="preserve"> году – </w:t>
      </w:r>
      <w:r w:rsidR="00CA475B" w:rsidRPr="00CA475B">
        <w:rPr>
          <w:rFonts w:eastAsia="Calibri" w:cs="Times New Roman"/>
        </w:rPr>
        <w:t>2 117,6</w:t>
      </w:r>
      <w:r w:rsidR="00CA475B">
        <w:rPr>
          <w:rFonts w:eastAsia="Calibri" w:cs="Times New Roman"/>
        </w:rPr>
        <w:t xml:space="preserve"> </w:t>
      </w:r>
      <w:r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CA475B" w:rsidRPr="00146D04" w:rsidRDefault="00CA475B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2022 году </w:t>
      </w:r>
      <w:r w:rsidRPr="00146D04">
        <w:rPr>
          <w:rFonts w:eastAsia="Calibri" w:cs="Times New Roman"/>
        </w:rPr>
        <w:t xml:space="preserve">– </w:t>
      </w:r>
      <w:r w:rsidRPr="00CA475B">
        <w:rPr>
          <w:rFonts w:eastAsia="Calibri" w:cs="Times New Roman"/>
        </w:rPr>
        <w:t>2 195,9</w:t>
      </w:r>
      <w:r>
        <w:rPr>
          <w:rFonts w:eastAsia="Calibri" w:cs="Times New Roman"/>
        </w:rPr>
        <w:t xml:space="preserve"> тыс. руб.</w:t>
      </w:r>
    </w:p>
    <w:p w:rsidR="00E175D7" w:rsidRPr="00146D04" w:rsidRDefault="00E175D7" w:rsidP="001F30D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</w:p>
    <w:sectPr w:rsidR="00E175D7" w:rsidRPr="00146D04" w:rsidSect="0073079B">
      <w:type w:val="continuous"/>
      <w:pgSz w:w="11905" w:h="16838"/>
      <w:pgMar w:top="1134" w:right="567" w:bottom="85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F8" w:rsidRDefault="00267FF8" w:rsidP="00FC09D7">
      <w:r>
        <w:separator/>
      </w:r>
    </w:p>
  </w:endnote>
  <w:endnote w:type="continuationSeparator" w:id="0">
    <w:p w:rsidR="00267FF8" w:rsidRDefault="00267FF8" w:rsidP="00FC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F8" w:rsidRDefault="00267FF8" w:rsidP="00FC09D7">
      <w:r>
        <w:separator/>
      </w:r>
    </w:p>
  </w:footnote>
  <w:footnote w:type="continuationSeparator" w:id="0">
    <w:p w:rsidR="00267FF8" w:rsidRDefault="00267FF8" w:rsidP="00FC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4A724A"/>
    <w:multiLevelType w:val="hybridMultilevel"/>
    <w:tmpl w:val="99F82984"/>
    <w:lvl w:ilvl="0" w:tplc="702E185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81C"/>
    <w:multiLevelType w:val="hybridMultilevel"/>
    <w:tmpl w:val="7E6C925A"/>
    <w:lvl w:ilvl="0" w:tplc="45B6EA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A2603"/>
    <w:multiLevelType w:val="hybridMultilevel"/>
    <w:tmpl w:val="36CCB0F4"/>
    <w:lvl w:ilvl="0" w:tplc="9D6E0C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E36DAD"/>
    <w:multiLevelType w:val="hybridMultilevel"/>
    <w:tmpl w:val="B74C9254"/>
    <w:lvl w:ilvl="0" w:tplc="0F5C92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1A29"/>
    <w:multiLevelType w:val="hybridMultilevel"/>
    <w:tmpl w:val="B9E4E4A4"/>
    <w:lvl w:ilvl="0" w:tplc="652245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049E8"/>
    <w:multiLevelType w:val="hybridMultilevel"/>
    <w:tmpl w:val="E44E43F4"/>
    <w:lvl w:ilvl="0" w:tplc="A9440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97A6FC8"/>
    <w:multiLevelType w:val="hybridMultilevel"/>
    <w:tmpl w:val="B18A7BDA"/>
    <w:lvl w:ilvl="0" w:tplc="A92ECE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4F60"/>
    <w:multiLevelType w:val="hybridMultilevel"/>
    <w:tmpl w:val="8AA46022"/>
    <w:lvl w:ilvl="0" w:tplc="51D60C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8A2395"/>
    <w:multiLevelType w:val="hybridMultilevel"/>
    <w:tmpl w:val="6EBA4662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602F9"/>
    <w:multiLevelType w:val="hybridMultilevel"/>
    <w:tmpl w:val="FE00F212"/>
    <w:lvl w:ilvl="0" w:tplc="ABE605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7C84085"/>
    <w:multiLevelType w:val="hybridMultilevel"/>
    <w:tmpl w:val="38F44116"/>
    <w:lvl w:ilvl="0" w:tplc="4A540B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8764B"/>
    <w:multiLevelType w:val="hybridMultilevel"/>
    <w:tmpl w:val="31E8E040"/>
    <w:lvl w:ilvl="0" w:tplc="EF6CB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BD7102"/>
    <w:multiLevelType w:val="hybridMultilevel"/>
    <w:tmpl w:val="ED406708"/>
    <w:lvl w:ilvl="0" w:tplc="0EF8AF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557"/>
    <w:multiLevelType w:val="hybridMultilevel"/>
    <w:tmpl w:val="AEDCAAE0"/>
    <w:lvl w:ilvl="0" w:tplc="C6BA6E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D64C4E"/>
    <w:multiLevelType w:val="hybridMultilevel"/>
    <w:tmpl w:val="CC8C9320"/>
    <w:lvl w:ilvl="0" w:tplc="C024C602">
      <w:start w:val="2"/>
      <w:numFmt w:val="decimal"/>
      <w:suff w:val="space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6D7989"/>
    <w:multiLevelType w:val="hybridMultilevel"/>
    <w:tmpl w:val="21787152"/>
    <w:lvl w:ilvl="0" w:tplc="45B6EA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27FC0"/>
    <w:multiLevelType w:val="hybridMultilevel"/>
    <w:tmpl w:val="3B5241B2"/>
    <w:lvl w:ilvl="0" w:tplc="A4C6E3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5328DB"/>
    <w:multiLevelType w:val="hybridMultilevel"/>
    <w:tmpl w:val="40D6A4CE"/>
    <w:lvl w:ilvl="0" w:tplc="C31A64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F02E1F"/>
    <w:multiLevelType w:val="hybridMultilevel"/>
    <w:tmpl w:val="C6344A16"/>
    <w:lvl w:ilvl="0" w:tplc="C4488A72">
      <w:start w:val="1"/>
      <w:numFmt w:val="decimal"/>
      <w:suff w:val="space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206FDF"/>
    <w:multiLevelType w:val="hybridMultilevel"/>
    <w:tmpl w:val="9B28EDD4"/>
    <w:lvl w:ilvl="0" w:tplc="1710103E">
      <w:start w:val="2015"/>
      <w:numFmt w:val="decimal"/>
      <w:suff w:val="space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4F7E4A2F"/>
    <w:multiLevelType w:val="hybridMultilevel"/>
    <w:tmpl w:val="254884D2"/>
    <w:lvl w:ilvl="0" w:tplc="FFD085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C31EF7"/>
    <w:multiLevelType w:val="hybridMultilevel"/>
    <w:tmpl w:val="E9BC5AB8"/>
    <w:lvl w:ilvl="0" w:tplc="652245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9E208D"/>
    <w:multiLevelType w:val="hybridMultilevel"/>
    <w:tmpl w:val="D7300CB0"/>
    <w:lvl w:ilvl="0" w:tplc="BAB077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823F9"/>
    <w:multiLevelType w:val="hybridMultilevel"/>
    <w:tmpl w:val="811230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33B4"/>
    <w:multiLevelType w:val="hybridMultilevel"/>
    <w:tmpl w:val="0BBA381A"/>
    <w:lvl w:ilvl="0" w:tplc="543610C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D5291E"/>
    <w:multiLevelType w:val="hybridMultilevel"/>
    <w:tmpl w:val="CC1AADA0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F66F1"/>
    <w:multiLevelType w:val="hybridMultilevel"/>
    <w:tmpl w:val="5AF6E2BC"/>
    <w:lvl w:ilvl="0" w:tplc="D24E7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A003D"/>
    <w:multiLevelType w:val="hybridMultilevel"/>
    <w:tmpl w:val="56EAC88E"/>
    <w:lvl w:ilvl="0" w:tplc="0256DE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E5590D"/>
    <w:multiLevelType w:val="hybridMultilevel"/>
    <w:tmpl w:val="6144FBE8"/>
    <w:lvl w:ilvl="0" w:tplc="5A5E24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E1D1A"/>
    <w:multiLevelType w:val="hybridMultilevel"/>
    <w:tmpl w:val="AFB8915A"/>
    <w:lvl w:ilvl="0" w:tplc="B11028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E72F1"/>
    <w:multiLevelType w:val="hybridMultilevel"/>
    <w:tmpl w:val="E28A471C"/>
    <w:lvl w:ilvl="0" w:tplc="793455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532FC2"/>
    <w:multiLevelType w:val="hybridMultilevel"/>
    <w:tmpl w:val="AF34FFC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60A30"/>
    <w:multiLevelType w:val="hybridMultilevel"/>
    <w:tmpl w:val="865C21DE"/>
    <w:lvl w:ilvl="0" w:tplc="840C663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7D6617FB"/>
    <w:multiLevelType w:val="hybridMultilevel"/>
    <w:tmpl w:val="A128027C"/>
    <w:lvl w:ilvl="0" w:tplc="1B5027E4">
      <w:start w:val="2015"/>
      <w:numFmt w:val="decimal"/>
      <w:suff w:val="space"/>
      <w:lvlText w:val="%1"/>
      <w:lvlJc w:val="left"/>
      <w:pPr>
        <w:ind w:left="260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222ED9"/>
    <w:multiLevelType w:val="hybridMultilevel"/>
    <w:tmpl w:val="B7360A1C"/>
    <w:lvl w:ilvl="0" w:tplc="487AC9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5"/>
  </w:num>
  <w:num w:numId="4">
    <w:abstractNumId w:val="2"/>
  </w:num>
  <w:num w:numId="5">
    <w:abstractNumId w:val="10"/>
  </w:num>
  <w:num w:numId="6">
    <w:abstractNumId w:val="31"/>
  </w:num>
  <w:num w:numId="7">
    <w:abstractNumId w:val="29"/>
  </w:num>
  <w:num w:numId="8">
    <w:abstractNumId w:val="1"/>
  </w:num>
  <w:num w:numId="9">
    <w:abstractNumId w:val="27"/>
  </w:num>
  <w:num w:numId="10">
    <w:abstractNumId w:val="30"/>
  </w:num>
  <w:num w:numId="11">
    <w:abstractNumId w:val="36"/>
  </w:num>
  <w:num w:numId="12">
    <w:abstractNumId w:val="20"/>
  </w:num>
  <w:num w:numId="13">
    <w:abstractNumId w:val="33"/>
  </w:num>
  <w:num w:numId="14">
    <w:abstractNumId w:val="13"/>
  </w:num>
  <w:num w:numId="15">
    <w:abstractNumId w:val="16"/>
  </w:num>
  <w:num w:numId="16">
    <w:abstractNumId w:val="21"/>
  </w:num>
  <w:num w:numId="17">
    <w:abstractNumId w:val="8"/>
  </w:num>
  <w:num w:numId="18">
    <w:abstractNumId w:val="6"/>
  </w:num>
  <w:num w:numId="19">
    <w:abstractNumId w:val="34"/>
  </w:num>
  <w:num w:numId="20">
    <w:abstractNumId w:val="26"/>
  </w:num>
  <w:num w:numId="21">
    <w:abstractNumId w:val="28"/>
  </w:num>
  <w:num w:numId="22">
    <w:abstractNumId w:val="12"/>
  </w:num>
  <w:num w:numId="23">
    <w:abstractNumId w:val="18"/>
  </w:num>
  <w:num w:numId="24">
    <w:abstractNumId w:val="19"/>
  </w:num>
  <w:num w:numId="25">
    <w:abstractNumId w:val="32"/>
  </w:num>
  <w:num w:numId="26">
    <w:abstractNumId w:val="25"/>
  </w:num>
  <w:num w:numId="27">
    <w:abstractNumId w:val="4"/>
  </w:num>
  <w:num w:numId="28">
    <w:abstractNumId w:val="3"/>
  </w:num>
  <w:num w:numId="29">
    <w:abstractNumId w:val="9"/>
  </w:num>
  <w:num w:numId="30">
    <w:abstractNumId w:val="14"/>
  </w:num>
  <w:num w:numId="31">
    <w:abstractNumId w:val="15"/>
  </w:num>
  <w:num w:numId="32">
    <w:abstractNumId w:val="37"/>
  </w:num>
  <w:num w:numId="33">
    <w:abstractNumId w:val="11"/>
  </w:num>
  <w:num w:numId="34">
    <w:abstractNumId w:val="24"/>
  </w:num>
  <w:num w:numId="35">
    <w:abstractNumId w:val="5"/>
  </w:num>
  <w:num w:numId="36">
    <w:abstractNumId w:val="23"/>
  </w:num>
  <w:num w:numId="37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66"/>
    <w:rsid w:val="00000259"/>
    <w:rsid w:val="000037A2"/>
    <w:rsid w:val="00003FAA"/>
    <w:rsid w:val="00005A00"/>
    <w:rsid w:val="00010C53"/>
    <w:rsid w:val="00012352"/>
    <w:rsid w:val="00014E21"/>
    <w:rsid w:val="00014F00"/>
    <w:rsid w:val="0002134E"/>
    <w:rsid w:val="0002411A"/>
    <w:rsid w:val="00024D75"/>
    <w:rsid w:val="00026369"/>
    <w:rsid w:val="000266C6"/>
    <w:rsid w:val="00026796"/>
    <w:rsid w:val="00026E06"/>
    <w:rsid w:val="00030907"/>
    <w:rsid w:val="00032EA4"/>
    <w:rsid w:val="00033DE9"/>
    <w:rsid w:val="00034B0C"/>
    <w:rsid w:val="000418EE"/>
    <w:rsid w:val="00041B05"/>
    <w:rsid w:val="00041CFD"/>
    <w:rsid w:val="00044318"/>
    <w:rsid w:val="00045247"/>
    <w:rsid w:val="00046574"/>
    <w:rsid w:val="000514BF"/>
    <w:rsid w:val="00052B57"/>
    <w:rsid w:val="00057C2D"/>
    <w:rsid w:val="00061DAE"/>
    <w:rsid w:val="000665E5"/>
    <w:rsid w:val="00075F34"/>
    <w:rsid w:val="0008239E"/>
    <w:rsid w:val="00084358"/>
    <w:rsid w:val="00084A93"/>
    <w:rsid w:val="00087F31"/>
    <w:rsid w:val="00090943"/>
    <w:rsid w:val="00090F68"/>
    <w:rsid w:val="0009101B"/>
    <w:rsid w:val="00093A7D"/>
    <w:rsid w:val="000A0EFE"/>
    <w:rsid w:val="000B3D56"/>
    <w:rsid w:val="000B4B64"/>
    <w:rsid w:val="000B62B4"/>
    <w:rsid w:val="000C0AD6"/>
    <w:rsid w:val="000C2325"/>
    <w:rsid w:val="000C64F3"/>
    <w:rsid w:val="000C6A45"/>
    <w:rsid w:val="000D07BC"/>
    <w:rsid w:val="000D29C0"/>
    <w:rsid w:val="000D37C5"/>
    <w:rsid w:val="000E0C04"/>
    <w:rsid w:val="000E4EAA"/>
    <w:rsid w:val="000E7235"/>
    <w:rsid w:val="000E7E58"/>
    <w:rsid w:val="000F1DFB"/>
    <w:rsid w:val="000F25A2"/>
    <w:rsid w:val="000F3921"/>
    <w:rsid w:val="000F5E48"/>
    <w:rsid w:val="00100444"/>
    <w:rsid w:val="00102DDC"/>
    <w:rsid w:val="001036E0"/>
    <w:rsid w:val="001076BF"/>
    <w:rsid w:val="0010791B"/>
    <w:rsid w:val="00110120"/>
    <w:rsid w:val="001103CB"/>
    <w:rsid w:val="00111671"/>
    <w:rsid w:val="00113FD8"/>
    <w:rsid w:val="001146CD"/>
    <w:rsid w:val="00116CCC"/>
    <w:rsid w:val="00117041"/>
    <w:rsid w:val="00117479"/>
    <w:rsid w:val="001203E9"/>
    <w:rsid w:val="001207ED"/>
    <w:rsid w:val="00123C98"/>
    <w:rsid w:val="00124F82"/>
    <w:rsid w:val="00126814"/>
    <w:rsid w:val="00130618"/>
    <w:rsid w:val="00130867"/>
    <w:rsid w:val="001318CE"/>
    <w:rsid w:val="001321FA"/>
    <w:rsid w:val="00136C59"/>
    <w:rsid w:val="0014139A"/>
    <w:rsid w:val="00142CF7"/>
    <w:rsid w:val="001434ED"/>
    <w:rsid w:val="00143DC5"/>
    <w:rsid w:val="00146519"/>
    <w:rsid w:val="00146D04"/>
    <w:rsid w:val="001515EF"/>
    <w:rsid w:val="00152F53"/>
    <w:rsid w:val="00156895"/>
    <w:rsid w:val="001603E2"/>
    <w:rsid w:val="00160E08"/>
    <w:rsid w:val="0016125B"/>
    <w:rsid w:val="00162026"/>
    <w:rsid w:val="00164303"/>
    <w:rsid w:val="001645A5"/>
    <w:rsid w:val="00164BF0"/>
    <w:rsid w:val="001655AB"/>
    <w:rsid w:val="0016790B"/>
    <w:rsid w:val="00167FEE"/>
    <w:rsid w:val="00171FEE"/>
    <w:rsid w:val="001733D4"/>
    <w:rsid w:val="001765E1"/>
    <w:rsid w:val="00180838"/>
    <w:rsid w:val="00181483"/>
    <w:rsid w:val="00181756"/>
    <w:rsid w:val="00181934"/>
    <w:rsid w:val="001A0834"/>
    <w:rsid w:val="001A14FD"/>
    <w:rsid w:val="001A2BF4"/>
    <w:rsid w:val="001A691F"/>
    <w:rsid w:val="001A6F12"/>
    <w:rsid w:val="001A720C"/>
    <w:rsid w:val="001B0599"/>
    <w:rsid w:val="001B10DF"/>
    <w:rsid w:val="001B2E30"/>
    <w:rsid w:val="001B788F"/>
    <w:rsid w:val="001C0BEF"/>
    <w:rsid w:val="001C24E2"/>
    <w:rsid w:val="001C254E"/>
    <w:rsid w:val="001C6290"/>
    <w:rsid w:val="001C75A3"/>
    <w:rsid w:val="001D3293"/>
    <w:rsid w:val="001D7684"/>
    <w:rsid w:val="001D784E"/>
    <w:rsid w:val="001D7ECB"/>
    <w:rsid w:val="001E2FAB"/>
    <w:rsid w:val="001E3652"/>
    <w:rsid w:val="001E3AB8"/>
    <w:rsid w:val="001E7BCB"/>
    <w:rsid w:val="001F2FC1"/>
    <w:rsid w:val="001F30D8"/>
    <w:rsid w:val="001F454A"/>
    <w:rsid w:val="001F5767"/>
    <w:rsid w:val="001F6883"/>
    <w:rsid w:val="001F79BC"/>
    <w:rsid w:val="00202182"/>
    <w:rsid w:val="00205414"/>
    <w:rsid w:val="00207C3F"/>
    <w:rsid w:val="002100E8"/>
    <w:rsid w:val="00217B45"/>
    <w:rsid w:val="002207C5"/>
    <w:rsid w:val="0022155F"/>
    <w:rsid w:val="0022172F"/>
    <w:rsid w:val="00221C18"/>
    <w:rsid w:val="00225695"/>
    <w:rsid w:val="00230ACF"/>
    <w:rsid w:val="00230FE5"/>
    <w:rsid w:val="00232DF1"/>
    <w:rsid w:val="0023632C"/>
    <w:rsid w:val="00240DAF"/>
    <w:rsid w:val="002427D1"/>
    <w:rsid w:val="00244ECD"/>
    <w:rsid w:val="00245E35"/>
    <w:rsid w:val="00246E7F"/>
    <w:rsid w:val="00250B4F"/>
    <w:rsid w:val="0025220B"/>
    <w:rsid w:val="002535E7"/>
    <w:rsid w:val="002540F5"/>
    <w:rsid w:val="00254F57"/>
    <w:rsid w:val="00257D2B"/>
    <w:rsid w:val="00261931"/>
    <w:rsid w:val="002629A1"/>
    <w:rsid w:val="002642D3"/>
    <w:rsid w:val="00265DF9"/>
    <w:rsid w:val="00267FF8"/>
    <w:rsid w:val="00270550"/>
    <w:rsid w:val="0027131E"/>
    <w:rsid w:val="002725FA"/>
    <w:rsid w:val="00272738"/>
    <w:rsid w:val="00274E09"/>
    <w:rsid w:val="0027746F"/>
    <w:rsid w:val="00277B88"/>
    <w:rsid w:val="00281F51"/>
    <w:rsid w:val="002879A9"/>
    <w:rsid w:val="00292E90"/>
    <w:rsid w:val="00293103"/>
    <w:rsid w:val="00293D73"/>
    <w:rsid w:val="00296BC7"/>
    <w:rsid w:val="002A1712"/>
    <w:rsid w:val="002A4D12"/>
    <w:rsid w:val="002A648E"/>
    <w:rsid w:val="002B28BC"/>
    <w:rsid w:val="002B2DED"/>
    <w:rsid w:val="002B3073"/>
    <w:rsid w:val="002B36F1"/>
    <w:rsid w:val="002B40D2"/>
    <w:rsid w:val="002B5469"/>
    <w:rsid w:val="002B7AC7"/>
    <w:rsid w:val="002C0F41"/>
    <w:rsid w:val="002C2EDC"/>
    <w:rsid w:val="002D1A05"/>
    <w:rsid w:val="002D31DB"/>
    <w:rsid w:val="002D48AA"/>
    <w:rsid w:val="002E01B4"/>
    <w:rsid w:val="002E02D3"/>
    <w:rsid w:val="002E2E5A"/>
    <w:rsid w:val="002E3A20"/>
    <w:rsid w:val="002E4834"/>
    <w:rsid w:val="002F08F4"/>
    <w:rsid w:val="002F5422"/>
    <w:rsid w:val="002F5D9D"/>
    <w:rsid w:val="00300019"/>
    <w:rsid w:val="00301E22"/>
    <w:rsid w:val="003027FF"/>
    <w:rsid w:val="00304742"/>
    <w:rsid w:val="00305319"/>
    <w:rsid w:val="00306064"/>
    <w:rsid w:val="00307076"/>
    <w:rsid w:val="003071C4"/>
    <w:rsid w:val="00307AD0"/>
    <w:rsid w:val="00311DCE"/>
    <w:rsid w:val="00324449"/>
    <w:rsid w:val="0032776A"/>
    <w:rsid w:val="0032780B"/>
    <w:rsid w:val="00327814"/>
    <w:rsid w:val="00332AF3"/>
    <w:rsid w:val="0033356B"/>
    <w:rsid w:val="00333C60"/>
    <w:rsid w:val="00340588"/>
    <w:rsid w:val="00341930"/>
    <w:rsid w:val="00342830"/>
    <w:rsid w:val="00343896"/>
    <w:rsid w:val="003444B6"/>
    <w:rsid w:val="00346733"/>
    <w:rsid w:val="00346B81"/>
    <w:rsid w:val="0034773B"/>
    <w:rsid w:val="00350C79"/>
    <w:rsid w:val="003530E2"/>
    <w:rsid w:val="00354D36"/>
    <w:rsid w:val="00356156"/>
    <w:rsid w:val="00357ABE"/>
    <w:rsid w:val="00361521"/>
    <w:rsid w:val="0036271C"/>
    <w:rsid w:val="003630C8"/>
    <w:rsid w:val="003667E1"/>
    <w:rsid w:val="00372A82"/>
    <w:rsid w:val="00372ABB"/>
    <w:rsid w:val="00373D9E"/>
    <w:rsid w:val="00374B9B"/>
    <w:rsid w:val="00380759"/>
    <w:rsid w:val="00385244"/>
    <w:rsid w:val="003867AA"/>
    <w:rsid w:val="00390C6E"/>
    <w:rsid w:val="00391838"/>
    <w:rsid w:val="00392606"/>
    <w:rsid w:val="00394F3E"/>
    <w:rsid w:val="0039718E"/>
    <w:rsid w:val="003A1DE0"/>
    <w:rsid w:val="003A2B7D"/>
    <w:rsid w:val="003A4A2D"/>
    <w:rsid w:val="003A6835"/>
    <w:rsid w:val="003B121E"/>
    <w:rsid w:val="003B42AB"/>
    <w:rsid w:val="003B439C"/>
    <w:rsid w:val="003B49B3"/>
    <w:rsid w:val="003B4E48"/>
    <w:rsid w:val="003B7CE0"/>
    <w:rsid w:val="003C0C0D"/>
    <w:rsid w:val="003C502A"/>
    <w:rsid w:val="003D03C7"/>
    <w:rsid w:val="003D0845"/>
    <w:rsid w:val="003D293E"/>
    <w:rsid w:val="003D4F3C"/>
    <w:rsid w:val="003D517D"/>
    <w:rsid w:val="003D683D"/>
    <w:rsid w:val="003D6AD3"/>
    <w:rsid w:val="003D774E"/>
    <w:rsid w:val="003D776A"/>
    <w:rsid w:val="003E0493"/>
    <w:rsid w:val="003E1104"/>
    <w:rsid w:val="003E14E5"/>
    <w:rsid w:val="003E159E"/>
    <w:rsid w:val="003E15B0"/>
    <w:rsid w:val="003E2239"/>
    <w:rsid w:val="003E5B4D"/>
    <w:rsid w:val="003E6F8F"/>
    <w:rsid w:val="003E7A0E"/>
    <w:rsid w:val="003E7EC5"/>
    <w:rsid w:val="003F0315"/>
    <w:rsid w:val="003F41D0"/>
    <w:rsid w:val="00401D0C"/>
    <w:rsid w:val="00402550"/>
    <w:rsid w:val="004051E0"/>
    <w:rsid w:val="00405528"/>
    <w:rsid w:val="00417C66"/>
    <w:rsid w:val="00420E9B"/>
    <w:rsid w:val="00421DA6"/>
    <w:rsid w:val="004256E4"/>
    <w:rsid w:val="00431BF6"/>
    <w:rsid w:val="00432A7E"/>
    <w:rsid w:val="00435207"/>
    <w:rsid w:val="00437E1A"/>
    <w:rsid w:val="00440DC3"/>
    <w:rsid w:val="00441781"/>
    <w:rsid w:val="00442C3E"/>
    <w:rsid w:val="00446030"/>
    <w:rsid w:val="00446AC3"/>
    <w:rsid w:val="00450572"/>
    <w:rsid w:val="00450943"/>
    <w:rsid w:val="00451C5B"/>
    <w:rsid w:val="004523C5"/>
    <w:rsid w:val="0045482F"/>
    <w:rsid w:val="00457D1D"/>
    <w:rsid w:val="004622B1"/>
    <w:rsid w:val="00465587"/>
    <w:rsid w:val="00466876"/>
    <w:rsid w:val="00470031"/>
    <w:rsid w:val="00471C0E"/>
    <w:rsid w:val="00472871"/>
    <w:rsid w:val="00472DF3"/>
    <w:rsid w:val="00473A54"/>
    <w:rsid w:val="0047554D"/>
    <w:rsid w:val="00476E03"/>
    <w:rsid w:val="00481E49"/>
    <w:rsid w:val="00482F98"/>
    <w:rsid w:val="004831FC"/>
    <w:rsid w:val="00486B04"/>
    <w:rsid w:val="00490F32"/>
    <w:rsid w:val="0049343A"/>
    <w:rsid w:val="00494354"/>
    <w:rsid w:val="004948F5"/>
    <w:rsid w:val="00494B11"/>
    <w:rsid w:val="00494DF4"/>
    <w:rsid w:val="004968D7"/>
    <w:rsid w:val="00496FBB"/>
    <w:rsid w:val="00497C04"/>
    <w:rsid w:val="004A236A"/>
    <w:rsid w:val="004A25DC"/>
    <w:rsid w:val="004A6961"/>
    <w:rsid w:val="004A7EFD"/>
    <w:rsid w:val="004B1659"/>
    <w:rsid w:val="004B177D"/>
    <w:rsid w:val="004B2276"/>
    <w:rsid w:val="004B28A7"/>
    <w:rsid w:val="004B3714"/>
    <w:rsid w:val="004B4248"/>
    <w:rsid w:val="004B7760"/>
    <w:rsid w:val="004C1304"/>
    <w:rsid w:val="004C2389"/>
    <w:rsid w:val="004C3F97"/>
    <w:rsid w:val="004C4EAD"/>
    <w:rsid w:val="004C5A10"/>
    <w:rsid w:val="004C6F74"/>
    <w:rsid w:val="004C7B46"/>
    <w:rsid w:val="004C7CA3"/>
    <w:rsid w:val="004C7FD4"/>
    <w:rsid w:val="004D0775"/>
    <w:rsid w:val="004D0E81"/>
    <w:rsid w:val="004D2103"/>
    <w:rsid w:val="004D491E"/>
    <w:rsid w:val="004D699C"/>
    <w:rsid w:val="004D6F67"/>
    <w:rsid w:val="004E0772"/>
    <w:rsid w:val="004E17A3"/>
    <w:rsid w:val="004E23AF"/>
    <w:rsid w:val="004E2542"/>
    <w:rsid w:val="004E367B"/>
    <w:rsid w:val="004E37D6"/>
    <w:rsid w:val="004E5E08"/>
    <w:rsid w:val="004F0AB3"/>
    <w:rsid w:val="004F3E7C"/>
    <w:rsid w:val="004F60EF"/>
    <w:rsid w:val="004F78B1"/>
    <w:rsid w:val="00506637"/>
    <w:rsid w:val="00511478"/>
    <w:rsid w:val="00511608"/>
    <w:rsid w:val="0051170F"/>
    <w:rsid w:val="0051672B"/>
    <w:rsid w:val="005171BD"/>
    <w:rsid w:val="00517616"/>
    <w:rsid w:val="005178B4"/>
    <w:rsid w:val="00517ACA"/>
    <w:rsid w:val="00521C76"/>
    <w:rsid w:val="00523894"/>
    <w:rsid w:val="00524278"/>
    <w:rsid w:val="0052587F"/>
    <w:rsid w:val="00525C9F"/>
    <w:rsid w:val="0052658F"/>
    <w:rsid w:val="00526ECD"/>
    <w:rsid w:val="0052764E"/>
    <w:rsid w:val="0053196B"/>
    <w:rsid w:val="00531F1E"/>
    <w:rsid w:val="005351F6"/>
    <w:rsid w:val="00541A15"/>
    <w:rsid w:val="00543355"/>
    <w:rsid w:val="005443C2"/>
    <w:rsid w:val="005444C9"/>
    <w:rsid w:val="00544D11"/>
    <w:rsid w:val="005467B0"/>
    <w:rsid w:val="005502C1"/>
    <w:rsid w:val="005522CF"/>
    <w:rsid w:val="00554EEC"/>
    <w:rsid w:val="00554F93"/>
    <w:rsid w:val="0055521B"/>
    <w:rsid w:val="005558F7"/>
    <w:rsid w:val="005615B3"/>
    <w:rsid w:val="00561FCE"/>
    <w:rsid w:val="00564656"/>
    <w:rsid w:val="00566619"/>
    <w:rsid w:val="00567761"/>
    <w:rsid w:val="00571A10"/>
    <w:rsid w:val="00573959"/>
    <w:rsid w:val="005762CD"/>
    <w:rsid w:val="005813AF"/>
    <w:rsid w:val="005820E0"/>
    <w:rsid w:val="00582C04"/>
    <w:rsid w:val="00583ABA"/>
    <w:rsid w:val="005854A0"/>
    <w:rsid w:val="00585502"/>
    <w:rsid w:val="00591EBA"/>
    <w:rsid w:val="005935E7"/>
    <w:rsid w:val="00593CE6"/>
    <w:rsid w:val="00594BAE"/>
    <w:rsid w:val="00597079"/>
    <w:rsid w:val="005A18A3"/>
    <w:rsid w:val="005A281B"/>
    <w:rsid w:val="005A3B9F"/>
    <w:rsid w:val="005A45F9"/>
    <w:rsid w:val="005A5ED9"/>
    <w:rsid w:val="005A78F9"/>
    <w:rsid w:val="005B2545"/>
    <w:rsid w:val="005B6C23"/>
    <w:rsid w:val="005C1579"/>
    <w:rsid w:val="005D0461"/>
    <w:rsid w:val="005D04DF"/>
    <w:rsid w:val="005D24FB"/>
    <w:rsid w:val="005D4635"/>
    <w:rsid w:val="005D495F"/>
    <w:rsid w:val="005D581B"/>
    <w:rsid w:val="005E08B8"/>
    <w:rsid w:val="005E2DA4"/>
    <w:rsid w:val="005E57F5"/>
    <w:rsid w:val="005E79C7"/>
    <w:rsid w:val="005F1A64"/>
    <w:rsid w:val="005F40CF"/>
    <w:rsid w:val="005F6D79"/>
    <w:rsid w:val="005F6F3B"/>
    <w:rsid w:val="005F6FE3"/>
    <w:rsid w:val="00603657"/>
    <w:rsid w:val="0060433D"/>
    <w:rsid w:val="0060542B"/>
    <w:rsid w:val="006054B0"/>
    <w:rsid w:val="00607256"/>
    <w:rsid w:val="00607E51"/>
    <w:rsid w:val="006122E7"/>
    <w:rsid w:val="00614E76"/>
    <w:rsid w:val="006214BA"/>
    <w:rsid w:val="00627D09"/>
    <w:rsid w:val="00633653"/>
    <w:rsid w:val="00634BBE"/>
    <w:rsid w:val="00636D40"/>
    <w:rsid w:val="006400F3"/>
    <w:rsid w:val="006412BD"/>
    <w:rsid w:val="0064164C"/>
    <w:rsid w:val="006425AF"/>
    <w:rsid w:val="00650DEC"/>
    <w:rsid w:val="00651A22"/>
    <w:rsid w:val="00652C3E"/>
    <w:rsid w:val="00653656"/>
    <w:rsid w:val="00655370"/>
    <w:rsid w:val="00656107"/>
    <w:rsid w:val="00657EED"/>
    <w:rsid w:val="00664A5E"/>
    <w:rsid w:val="00666536"/>
    <w:rsid w:val="00667AA9"/>
    <w:rsid w:val="00670FA6"/>
    <w:rsid w:val="00675DFC"/>
    <w:rsid w:val="006776D6"/>
    <w:rsid w:val="006841F5"/>
    <w:rsid w:val="00686DE1"/>
    <w:rsid w:val="00687F6A"/>
    <w:rsid w:val="006909F6"/>
    <w:rsid w:val="006928B5"/>
    <w:rsid w:val="00693743"/>
    <w:rsid w:val="0069684D"/>
    <w:rsid w:val="006A1471"/>
    <w:rsid w:val="006A392B"/>
    <w:rsid w:val="006A397D"/>
    <w:rsid w:val="006A3AC4"/>
    <w:rsid w:val="006A4261"/>
    <w:rsid w:val="006A5275"/>
    <w:rsid w:val="006A6AF7"/>
    <w:rsid w:val="006A75AF"/>
    <w:rsid w:val="006B0962"/>
    <w:rsid w:val="006B33F9"/>
    <w:rsid w:val="006B3E8C"/>
    <w:rsid w:val="006B4CE8"/>
    <w:rsid w:val="006B4F99"/>
    <w:rsid w:val="006B5952"/>
    <w:rsid w:val="006C0108"/>
    <w:rsid w:val="006C07D1"/>
    <w:rsid w:val="006C0AF7"/>
    <w:rsid w:val="006C3D69"/>
    <w:rsid w:val="006C3ECA"/>
    <w:rsid w:val="006C661B"/>
    <w:rsid w:val="006C7A51"/>
    <w:rsid w:val="006D070B"/>
    <w:rsid w:val="006D1676"/>
    <w:rsid w:val="006D2445"/>
    <w:rsid w:val="006D57D2"/>
    <w:rsid w:val="006E12C0"/>
    <w:rsid w:val="006E1897"/>
    <w:rsid w:val="006E1FEF"/>
    <w:rsid w:val="006E3A05"/>
    <w:rsid w:val="006E3B39"/>
    <w:rsid w:val="006E450B"/>
    <w:rsid w:val="006E5B45"/>
    <w:rsid w:val="006E6292"/>
    <w:rsid w:val="006E6910"/>
    <w:rsid w:val="006E6C90"/>
    <w:rsid w:val="006F6312"/>
    <w:rsid w:val="007000EA"/>
    <w:rsid w:val="00704B58"/>
    <w:rsid w:val="00712D56"/>
    <w:rsid w:val="0071572E"/>
    <w:rsid w:val="00716538"/>
    <w:rsid w:val="00717009"/>
    <w:rsid w:val="00717622"/>
    <w:rsid w:val="007200F8"/>
    <w:rsid w:val="007234E6"/>
    <w:rsid w:val="00724966"/>
    <w:rsid w:val="00725AE1"/>
    <w:rsid w:val="0073079B"/>
    <w:rsid w:val="007330BF"/>
    <w:rsid w:val="0073529E"/>
    <w:rsid w:val="00735DDA"/>
    <w:rsid w:val="00736A78"/>
    <w:rsid w:val="00740755"/>
    <w:rsid w:val="00741278"/>
    <w:rsid w:val="0074144C"/>
    <w:rsid w:val="00742D34"/>
    <w:rsid w:val="00743278"/>
    <w:rsid w:val="00745CAA"/>
    <w:rsid w:val="00747A75"/>
    <w:rsid w:val="00751FC0"/>
    <w:rsid w:val="007536D4"/>
    <w:rsid w:val="00754B97"/>
    <w:rsid w:val="007555AA"/>
    <w:rsid w:val="00756DD0"/>
    <w:rsid w:val="00763C13"/>
    <w:rsid w:val="00765160"/>
    <w:rsid w:val="007678E9"/>
    <w:rsid w:val="00770242"/>
    <w:rsid w:val="00770DF8"/>
    <w:rsid w:val="00773711"/>
    <w:rsid w:val="007753ED"/>
    <w:rsid w:val="00777D39"/>
    <w:rsid w:val="00777EAD"/>
    <w:rsid w:val="00780B69"/>
    <w:rsid w:val="00780DD9"/>
    <w:rsid w:val="00785575"/>
    <w:rsid w:val="00786EBF"/>
    <w:rsid w:val="0079058B"/>
    <w:rsid w:val="007A0CE8"/>
    <w:rsid w:val="007A122F"/>
    <w:rsid w:val="007A4C2B"/>
    <w:rsid w:val="007A4F33"/>
    <w:rsid w:val="007A5D43"/>
    <w:rsid w:val="007A741F"/>
    <w:rsid w:val="007B5B4E"/>
    <w:rsid w:val="007B6B34"/>
    <w:rsid w:val="007B7245"/>
    <w:rsid w:val="007B78D6"/>
    <w:rsid w:val="007C0078"/>
    <w:rsid w:val="007C02B2"/>
    <w:rsid w:val="007C0545"/>
    <w:rsid w:val="007C0566"/>
    <w:rsid w:val="007C0628"/>
    <w:rsid w:val="007C090F"/>
    <w:rsid w:val="007C1AAD"/>
    <w:rsid w:val="007C1D0E"/>
    <w:rsid w:val="007C3B3F"/>
    <w:rsid w:val="007C577A"/>
    <w:rsid w:val="007C70DD"/>
    <w:rsid w:val="007D0E0D"/>
    <w:rsid w:val="007D1444"/>
    <w:rsid w:val="007D3C79"/>
    <w:rsid w:val="007D3E8B"/>
    <w:rsid w:val="007D47D7"/>
    <w:rsid w:val="007D62B7"/>
    <w:rsid w:val="007E50CD"/>
    <w:rsid w:val="007E624B"/>
    <w:rsid w:val="007E7046"/>
    <w:rsid w:val="007E72EF"/>
    <w:rsid w:val="007E7544"/>
    <w:rsid w:val="007F5048"/>
    <w:rsid w:val="007F54F2"/>
    <w:rsid w:val="00801957"/>
    <w:rsid w:val="008042D8"/>
    <w:rsid w:val="008107C1"/>
    <w:rsid w:val="00811508"/>
    <w:rsid w:val="00811FA8"/>
    <w:rsid w:val="008142C8"/>
    <w:rsid w:val="00817816"/>
    <w:rsid w:val="00820C35"/>
    <w:rsid w:val="00822CB0"/>
    <w:rsid w:val="008252D9"/>
    <w:rsid w:val="00825CBE"/>
    <w:rsid w:val="00825D34"/>
    <w:rsid w:val="008308AD"/>
    <w:rsid w:val="00831DD0"/>
    <w:rsid w:val="00832128"/>
    <w:rsid w:val="00832387"/>
    <w:rsid w:val="00832479"/>
    <w:rsid w:val="0083405B"/>
    <w:rsid w:val="0083652B"/>
    <w:rsid w:val="00836798"/>
    <w:rsid w:val="00836DC3"/>
    <w:rsid w:val="00836FA9"/>
    <w:rsid w:val="00841FC8"/>
    <w:rsid w:val="00845822"/>
    <w:rsid w:val="00845C9A"/>
    <w:rsid w:val="00846CF2"/>
    <w:rsid w:val="008470C0"/>
    <w:rsid w:val="0084765C"/>
    <w:rsid w:val="0085076C"/>
    <w:rsid w:val="00852BA3"/>
    <w:rsid w:val="00853296"/>
    <w:rsid w:val="008549F7"/>
    <w:rsid w:val="008551E8"/>
    <w:rsid w:val="00855880"/>
    <w:rsid w:val="008565A6"/>
    <w:rsid w:val="00857BAC"/>
    <w:rsid w:val="00860A9A"/>
    <w:rsid w:val="00860D11"/>
    <w:rsid w:val="00861971"/>
    <w:rsid w:val="00862AEF"/>
    <w:rsid w:val="00864801"/>
    <w:rsid w:val="00865628"/>
    <w:rsid w:val="00866190"/>
    <w:rsid w:val="0086632A"/>
    <w:rsid w:val="008743BD"/>
    <w:rsid w:val="00874431"/>
    <w:rsid w:val="008752E2"/>
    <w:rsid w:val="0088280A"/>
    <w:rsid w:val="00883C40"/>
    <w:rsid w:val="00884CB1"/>
    <w:rsid w:val="00886E2A"/>
    <w:rsid w:val="00891B0C"/>
    <w:rsid w:val="00896A5A"/>
    <w:rsid w:val="00896FF7"/>
    <w:rsid w:val="008A0517"/>
    <w:rsid w:val="008A0A2D"/>
    <w:rsid w:val="008A3BB7"/>
    <w:rsid w:val="008A7249"/>
    <w:rsid w:val="008B09D9"/>
    <w:rsid w:val="008B1B11"/>
    <w:rsid w:val="008B1E56"/>
    <w:rsid w:val="008B3C1C"/>
    <w:rsid w:val="008B4281"/>
    <w:rsid w:val="008B5188"/>
    <w:rsid w:val="008B5B4E"/>
    <w:rsid w:val="008B6A1E"/>
    <w:rsid w:val="008B794D"/>
    <w:rsid w:val="008B7DEF"/>
    <w:rsid w:val="008C0376"/>
    <w:rsid w:val="008C1F26"/>
    <w:rsid w:val="008C20BC"/>
    <w:rsid w:val="008C400A"/>
    <w:rsid w:val="008C5925"/>
    <w:rsid w:val="008C7EC4"/>
    <w:rsid w:val="008D01F0"/>
    <w:rsid w:val="008D0322"/>
    <w:rsid w:val="008D0453"/>
    <w:rsid w:val="008D2E22"/>
    <w:rsid w:val="008D3D7F"/>
    <w:rsid w:val="008D53C8"/>
    <w:rsid w:val="008D5915"/>
    <w:rsid w:val="008D67BD"/>
    <w:rsid w:val="008D6EB4"/>
    <w:rsid w:val="008E0B4B"/>
    <w:rsid w:val="008E19A9"/>
    <w:rsid w:val="008E7C76"/>
    <w:rsid w:val="008F24D8"/>
    <w:rsid w:val="008F3E75"/>
    <w:rsid w:val="008F4DF0"/>
    <w:rsid w:val="0090022A"/>
    <w:rsid w:val="00901C03"/>
    <w:rsid w:val="0090431D"/>
    <w:rsid w:val="00906C7A"/>
    <w:rsid w:val="00907666"/>
    <w:rsid w:val="00911E17"/>
    <w:rsid w:val="00914EA0"/>
    <w:rsid w:val="00915070"/>
    <w:rsid w:val="00915AB4"/>
    <w:rsid w:val="00917B4A"/>
    <w:rsid w:val="00920297"/>
    <w:rsid w:val="00923F0D"/>
    <w:rsid w:val="0092725E"/>
    <w:rsid w:val="00927B95"/>
    <w:rsid w:val="00933470"/>
    <w:rsid w:val="00933CE9"/>
    <w:rsid w:val="00933EA7"/>
    <w:rsid w:val="00936975"/>
    <w:rsid w:val="009401F1"/>
    <w:rsid w:val="009420D6"/>
    <w:rsid w:val="00943524"/>
    <w:rsid w:val="009553AE"/>
    <w:rsid w:val="00957929"/>
    <w:rsid w:val="00964B3F"/>
    <w:rsid w:val="00964D48"/>
    <w:rsid w:val="0096664F"/>
    <w:rsid w:val="00970041"/>
    <w:rsid w:val="009710C4"/>
    <w:rsid w:val="00971B97"/>
    <w:rsid w:val="00972D0D"/>
    <w:rsid w:val="009739DF"/>
    <w:rsid w:val="00975C39"/>
    <w:rsid w:val="009763C8"/>
    <w:rsid w:val="00980233"/>
    <w:rsid w:val="00982D16"/>
    <w:rsid w:val="009845C0"/>
    <w:rsid w:val="009871D5"/>
    <w:rsid w:val="00987A9B"/>
    <w:rsid w:val="009A2ABB"/>
    <w:rsid w:val="009A3059"/>
    <w:rsid w:val="009A44E8"/>
    <w:rsid w:val="009A59BF"/>
    <w:rsid w:val="009A5D6E"/>
    <w:rsid w:val="009A6BB0"/>
    <w:rsid w:val="009A6D03"/>
    <w:rsid w:val="009A6F96"/>
    <w:rsid w:val="009B2BAE"/>
    <w:rsid w:val="009B4C89"/>
    <w:rsid w:val="009B571D"/>
    <w:rsid w:val="009B7AF2"/>
    <w:rsid w:val="009C0E64"/>
    <w:rsid w:val="009C16A4"/>
    <w:rsid w:val="009C3681"/>
    <w:rsid w:val="009C5FFD"/>
    <w:rsid w:val="009C61CF"/>
    <w:rsid w:val="009C78CE"/>
    <w:rsid w:val="009D01CF"/>
    <w:rsid w:val="009D0F6F"/>
    <w:rsid w:val="009D16BF"/>
    <w:rsid w:val="009D38BC"/>
    <w:rsid w:val="009D392E"/>
    <w:rsid w:val="009D42EE"/>
    <w:rsid w:val="009D443C"/>
    <w:rsid w:val="009D5AF7"/>
    <w:rsid w:val="009D6520"/>
    <w:rsid w:val="009D664A"/>
    <w:rsid w:val="009E01CA"/>
    <w:rsid w:val="009E0815"/>
    <w:rsid w:val="009E1418"/>
    <w:rsid w:val="009E33B9"/>
    <w:rsid w:val="009F0642"/>
    <w:rsid w:val="009F0BDA"/>
    <w:rsid w:val="00A03447"/>
    <w:rsid w:val="00A0695D"/>
    <w:rsid w:val="00A118C5"/>
    <w:rsid w:val="00A13E1A"/>
    <w:rsid w:val="00A152D7"/>
    <w:rsid w:val="00A21819"/>
    <w:rsid w:val="00A221A6"/>
    <w:rsid w:val="00A224F0"/>
    <w:rsid w:val="00A24760"/>
    <w:rsid w:val="00A250C3"/>
    <w:rsid w:val="00A26C27"/>
    <w:rsid w:val="00A3138F"/>
    <w:rsid w:val="00A3763A"/>
    <w:rsid w:val="00A40C6E"/>
    <w:rsid w:val="00A43820"/>
    <w:rsid w:val="00A4393E"/>
    <w:rsid w:val="00A45BC1"/>
    <w:rsid w:val="00A46955"/>
    <w:rsid w:val="00A501CA"/>
    <w:rsid w:val="00A507AC"/>
    <w:rsid w:val="00A50864"/>
    <w:rsid w:val="00A5192B"/>
    <w:rsid w:val="00A540A3"/>
    <w:rsid w:val="00A546DF"/>
    <w:rsid w:val="00A547B4"/>
    <w:rsid w:val="00A560F5"/>
    <w:rsid w:val="00A62BC9"/>
    <w:rsid w:val="00A6374C"/>
    <w:rsid w:val="00A6673B"/>
    <w:rsid w:val="00A66DDB"/>
    <w:rsid w:val="00A66F72"/>
    <w:rsid w:val="00A676FC"/>
    <w:rsid w:val="00A70D57"/>
    <w:rsid w:val="00A7134D"/>
    <w:rsid w:val="00A71F7D"/>
    <w:rsid w:val="00A722AE"/>
    <w:rsid w:val="00A72F43"/>
    <w:rsid w:val="00A74884"/>
    <w:rsid w:val="00A749FC"/>
    <w:rsid w:val="00A82D19"/>
    <w:rsid w:val="00A82FB2"/>
    <w:rsid w:val="00A8473A"/>
    <w:rsid w:val="00A855C9"/>
    <w:rsid w:val="00A87488"/>
    <w:rsid w:val="00A87FD7"/>
    <w:rsid w:val="00A9113F"/>
    <w:rsid w:val="00A91603"/>
    <w:rsid w:val="00A91BE8"/>
    <w:rsid w:val="00A932C2"/>
    <w:rsid w:val="00A94016"/>
    <w:rsid w:val="00A94DCD"/>
    <w:rsid w:val="00A95DAC"/>
    <w:rsid w:val="00AA1400"/>
    <w:rsid w:val="00AA1461"/>
    <w:rsid w:val="00AA4747"/>
    <w:rsid w:val="00AA50CC"/>
    <w:rsid w:val="00AA59F6"/>
    <w:rsid w:val="00AA5F81"/>
    <w:rsid w:val="00AA7C8F"/>
    <w:rsid w:val="00AB06D2"/>
    <w:rsid w:val="00AB1C4F"/>
    <w:rsid w:val="00AB2923"/>
    <w:rsid w:val="00AB40F3"/>
    <w:rsid w:val="00AB4C1E"/>
    <w:rsid w:val="00AB4FDF"/>
    <w:rsid w:val="00AB5A18"/>
    <w:rsid w:val="00AB7614"/>
    <w:rsid w:val="00AB7A1D"/>
    <w:rsid w:val="00AC08E9"/>
    <w:rsid w:val="00AC2CF7"/>
    <w:rsid w:val="00AC55BD"/>
    <w:rsid w:val="00AC699C"/>
    <w:rsid w:val="00AD5C25"/>
    <w:rsid w:val="00AD5E2A"/>
    <w:rsid w:val="00AD7C37"/>
    <w:rsid w:val="00AE0C0C"/>
    <w:rsid w:val="00AE2D83"/>
    <w:rsid w:val="00AE7369"/>
    <w:rsid w:val="00AE7F49"/>
    <w:rsid w:val="00AF38E4"/>
    <w:rsid w:val="00AF6E9E"/>
    <w:rsid w:val="00AF7BB0"/>
    <w:rsid w:val="00B01CC4"/>
    <w:rsid w:val="00B02376"/>
    <w:rsid w:val="00B07168"/>
    <w:rsid w:val="00B11386"/>
    <w:rsid w:val="00B11FC2"/>
    <w:rsid w:val="00B125D4"/>
    <w:rsid w:val="00B13280"/>
    <w:rsid w:val="00B16613"/>
    <w:rsid w:val="00B16B3D"/>
    <w:rsid w:val="00B17715"/>
    <w:rsid w:val="00B17B74"/>
    <w:rsid w:val="00B17E4A"/>
    <w:rsid w:val="00B25028"/>
    <w:rsid w:val="00B26B84"/>
    <w:rsid w:val="00B31864"/>
    <w:rsid w:val="00B31E45"/>
    <w:rsid w:val="00B3655B"/>
    <w:rsid w:val="00B41E0C"/>
    <w:rsid w:val="00B42F40"/>
    <w:rsid w:val="00B507F1"/>
    <w:rsid w:val="00B535AD"/>
    <w:rsid w:val="00B53EC3"/>
    <w:rsid w:val="00B54040"/>
    <w:rsid w:val="00B54B11"/>
    <w:rsid w:val="00B55112"/>
    <w:rsid w:val="00B5667F"/>
    <w:rsid w:val="00B5674C"/>
    <w:rsid w:val="00B57ABF"/>
    <w:rsid w:val="00B6124B"/>
    <w:rsid w:val="00B651FC"/>
    <w:rsid w:val="00B65370"/>
    <w:rsid w:val="00B67D34"/>
    <w:rsid w:val="00B71130"/>
    <w:rsid w:val="00B73AAE"/>
    <w:rsid w:val="00B747F9"/>
    <w:rsid w:val="00B74C4D"/>
    <w:rsid w:val="00B76799"/>
    <w:rsid w:val="00B7688D"/>
    <w:rsid w:val="00B80FBD"/>
    <w:rsid w:val="00B82606"/>
    <w:rsid w:val="00B82C86"/>
    <w:rsid w:val="00B83D3B"/>
    <w:rsid w:val="00B84368"/>
    <w:rsid w:val="00B8698B"/>
    <w:rsid w:val="00B922F7"/>
    <w:rsid w:val="00B93080"/>
    <w:rsid w:val="00B93588"/>
    <w:rsid w:val="00B93E93"/>
    <w:rsid w:val="00B960EA"/>
    <w:rsid w:val="00BA0631"/>
    <w:rsid w:val="00BA17DA"/>
    <w:rsid w:val="00BA2F6C"/>
    <w:rsid w:val="00BA3DCE"/>
    <w:rsid w:val="00BA4715"/>
    <w:rsid w:val="00BB30FD"/>
    <w:rsid w:val="00BB6FCF"/>
    <w:rsid w:val="00BB7717"/>
    <w:rsid w:val="00BC140F"/>
    <w:rsid w:val="00BC2113"/>
    <w:rsid w:val="00BD18A0"/>
    <w:rsid w:val="00BD1CC1"/>
    <w:rsid w:val="00BF1A53"/>
    <w:rsid w:val="00BF30C8"/>
    <w:rsid w:val="00BF4181"/>
    <w:rsid w:val="00BF4208"/>
    <w:rsid w:val="00BF71F6"/>
    <w:rsid w:val="00BF7462"/>
    <w:rsid w:val="00C04BBA"/>
    <w:rsid w:val="00C04ED0"/>
    <w:rsid w:val="00C0656A"/>
    <w:rsid w:val="00C066CF"/>
    <w:rsid w:val="00C10D79"/>
    <w:rsid w:val="00C1126A"/>
    <w:rsid w:val="00C16380"/>
    <w:rsid w:val="00C22F7F"/>
    <w:rsid w:val="00C24629"/>
    <w:rsid w:val="00C25683"/>
    <w:rsid w:val="00C33798"/>
    <w:rsid w:val="00C35AB0"/>
    <w:rsid w:val="00C37039"/>
    <w:rsid w:val="00C45FAE"/>
    <w:rsid w:val="00C46302"/>
    <w:rsid w:val="00C50B31"/>
    <w:rsid w:val="00C511CA"/>
    <w:rsid w:val="00C512B8"/>
    <w:rsid w:val="00C5319F"/>
    <w:rsid w:val="00C5384D"/>
    <w:rsid w:val="00C548EE"/>
    <w:rsid w:val="00C67193"/>
    <w:rsid w:val="00C70DAA"/>
    <w:rsid w:val="00C71FCB"/>
    <w:rsid w:val="00C73481"/>
    <w:rsid w:val="00C75B62"/>
    <w:rsid w:val="00C76F2D"/>
    <w:rsid w:val="00C801DB"/>
    <w:rsid w:val="00C83073"/>
    <w:rsid w:val="00C846C4"/>
    <w:rsid w:val="00C869B2"/>
    <w:rsid w:val="00C90F65"/>
    <w:rsid w:val="00C91A81"/>
    <w:rsid w:val="00C92F6C"/>
    <w:rsid w:val="00C93038"/>
    <w:rsid w:val="00C957A3"/>
    <w:rsid w:val="00CA475B"/>
    <w:rsid w:val="00CA4F86"/>
    <w:rsid w:val="00CA588A"/>
    <w:rsid w:val="00CA7C92"/>
    <w:rsid w:val="00CB1C20"/>
    <w:rsid w:val="00CB5C7A"/>
    <w:rsid w:val="00CB68F2"/>
    <w:rsid w:val="00CC3248"/>
    <w:rsid w:val="00CC39F8"/>
    <w:rsid w:val="00CC3B51"/>
    <w:rsid w:val="00CC5992"/>
    <w:rsid w:val="00CC753B"/>
    <w:rsid w:val="00CC7848"/>
    <w:rsid w:val="00CD13DF"/>
    <w:rsid w:val="00CD32FF"/>
    <w:rsid w:val="00CD4D10"/>
    <w:rsid w:val="00CD6E77"/>
    <w:rsid w:val="00CE075C"/>
    <w:rsid w:val="00CE370F"/>
    <w:rsid w:val="00CE45C3"/>
    <w:rsid w:val="00CE566B"/>
    <w:rsid w:val="00CF39DA"/>
    <w:rsid w:val="00CF6B0F"/>
    <w:rsid w:val="00D02F9A"/>
    <w:rsid w:val="00D03F8C"/>
    <w:rsid w:val="00D04867"/>
    <w:rsid w:val="00D050AC"/>
    <w:rsid w:val="00D05D84"/>
    <w:rsid w:val="00D0672E"/>
    <w:rsid w:val="00D1051F"/>
    <w:rsid w:val="00D131CB"/>
    <w:rsid w:val="00D13F24"/>
    <w:rsid w:val="00D173BF"/>
    <w:rsid w:val="00D21C4D"/>
    <w:rsid w:val="00D22E50"/>
    <w:rsid w:val="00D24A2D"/>
    <w:rsid w:val="00D24AD6"/>
    <w:rsid w:val="00D2502C"/>
    <w:rsid w:val="00D25EB8"/>
    <w:rsid w:val="00D26531"/>
    <w:rsid w:val="00D3103C"/>
    <w:rsid w:val="00D31EF5"/>
    <w:rsid w:val="00D320B1"/>
    <w:rsid w:val="00D32D4C"/>
    <w:rsid w:val="00D37EAE"/>
    <w:rsid w:val="00D416B9"/>
    <w:rsid w:val="00D41925"/>
    <w:rsid w:val="00D432DD"/>
    <w:rsid w:val="00D44828"/>
    <w:rsid w:val="00D450A6"/>
    <w:rsid w:val="00D454E5"/>
    <w:rsid w:val="00D51512"/>
    <w:rsid w:val="00D516D7"/>
    <w:rsid w:val="00D516F3"/>
    <w:rsid w:val="00D523A6"/>
    <w:rsid w:val="00D5348B"/>
    <w:rsid w:val="00D54055"/>
    <w:rsid w:val="00D57D4E"/>
    <w:rsid w:val="00D6238A"/>
    <w:rsid w:val="00D6339B"/>
    <w:rsid w:val="00D635A8"/>
    <w:rsid w:val="00D63684"/>
    <w:rsid w:val="00D73E46"/>
    <w:rsid w:val="00D746B4"/>
    <w:rsid w:val="00D746EC"/>
    <w:rsid w:val="00D74837"/>
    <w:rsid w:val="00D777C3"/>
    <w:rsid w:val="00D8069D"/>
    <w:rsid w:val="00D80DDF"/>
    <w:rsid w:val="00D815E1"/>
    <w:rsid w:val="00D82DD4"/>
    <w:rsid w:val="00D86C74"/>
    <w:rsid w:val="00D90B50"/>
    <w:rsid w:val="00D94074"/>
    <w:rsid w:val="00D947E3"/>
    <w:rsid w:val="00D961CA"/>
    <w:rsid w:val="00D97E77"/>
    <w:rsid w:val="00DA057A"/>
    <w:rsid w:val="00DA77A8"/>
    <w:rsid w:val="00DA7AD6"/>
    <w:rsid w:val="00DB3DA9"/>
    <w:rsid w:val="00DB56B1"/>
    <w:rsid w:val="00DB6466"/>
    <w:rsid w:val="00DC17DE"/>
    <w:rsid w:val="00DC36EA"/>
    <w:rsid w:val="00DC6E37"/>
    <w:rsid w:val="00DD4914"/>
    <w:rsid w:val="00DD7542"/>
    <w:rsid w:val="00DE1BA1"/>
    <w:rsid w:val="00DE25F1"/>
    <w:rsid w:val="00DE2FE7"/>
    <w:rsid w:val="00DE463A"/>
    <w:rsid w:val="00DE4A3D"/>
    <w:rsid w:val="00DE4BA0"/>
    <w:rsid w:val="00DE55E6"/>
    <w:rsid w:val="00DE6071"/>
    <w:rsid w:val="00DE6F74"/>
    <w:rsid w:val="00DE717B"/>
    <w:rsid w:val="00DF1B49"/>
    <w:rsid w:val="00DF25EC"/>
    <w:rsid w:val="00DF48C1"/>
    <w:rsid w:val="00DF50CB"/>
    <w:rsid w:val="00DF7BAD"/>
    <w:rsid w:val="00DF7C6E"/>
    <w:rsid w:val="00E0212F"/>
    <w:rsid w:val="00E02699"/>
    <w:rsid w:val="00E041CC"/>
    <w:rsid w:val="00E04729"/>
    <w:rsid w:val="00E05A8D"/>
    <w:rsid w:val="00E1267C"/>
    <w:rsid w:val="00E12C31"/>
    <w:rsid w:val="00E1397A"/>
    <w:rsid w:val="00E16308"/>
    <w:rsid w:val="00E16F54"/>
    <w:rsid w:val="00E175D7"/>
    <w:rsid w:val="00E244C1"/>
    <w:rsid w:val="00E24813"/>
    <w:rsid w:val="00E2741B"/>
    <w:rsid w:val="00E32938"/>
    <w:rsid w:val="00E345A4"/>
    <w:rsid w:val="00E35608"/>
    <w:rsid w:val="00E360F7"/>
    <w:rsid w:val="00E40DD2"/>
    <w:rsid w:val="00E41479"/>
    <w:rsid w:val="00E42BB8"/>
    <w:rsid w:val="00E446F9"/>
    <w:rsid w:val="00E46EB1"/>
    <w:rsid w:val="00E479FA"/>
    <w:rsid w:val="00E50563"/>
    <w:rsid w:val="00E5361F"/>
    <w:rsid w:val="00E538F0"/>
    <w:rsid w:val="00E5402A"/>
    <w:rsid w:val="00E545C4"/>
    <w:rsid w:val="00E55880"/>
    <w:rsid w:val="00E56330"/>
    <w:rsid w:val="00E57744"/>
    <w:rsid w:val="00E578C5"/>
    <w:rsid w:val="00E637E4"/>
    <w:rsid w:val="00E63BD5"/>
    <w:rsid w:val="00E643E5"/>
    <w:rsid w:val="00E6570E"/>
    <w:rsid w:val="00E70B92"/>
    <w:rsid w:val="00E70BEB"/>
    <w:rsid w:val="00E71312"/>
    <w:rsid w:val="00E7186C"/>
    <w:rsid w:val="00E72B13"/>
    <w:rsid w:val="00E72CF4"/>
    <w:rsid w:val="00E7332A"/>
    <w:rsid w:val="00E73AAE"/>
    <w:rsid w:val="00E7504B"/>
    <w:rsid w:val="00E76904"/>
    <w:rsid w:val="00E77F52"/>
    <w:rsid w:val="00E80141"/>
    <w:rsid w:val="00E81BAA"/>
    <w:rsid w:val="00E8532B"/>
    <w:rsid w:val="00E85CAC"/>
    <w:rsid w:val="00E90AB5"/>
    <w:rsid w:val="00E91F0A"/>
    <w:rsid w:val="00E94D65"/>
    <w:rsid w:val="00EA10C2"/>
    <w:rsid w:val="00EA4882"/>
    <w:rsid w:val="00EA490E"/>
    <w:rsid w:val="00EA50F7"/>
    <w:rsid w:val="00EA52DC"/>
    <w:rsid w:val="00EB0A07"/>
    <w:rsid w:val="00EB1566"/>
    <w:rsid w:val="00EB1B22"/>
    <w:rsid w:val="00EB264C"/>
    <w:rsid w:val="00EB3558"/>
    <w:rsid w:val="00EB44A9"/>
    <w:rsid w:val="00EB5390"/>
    <w:rsid w:val="00EB582B"/>
    <w:rsid w:val="00EB5FE6"/>
    <w:rsid w:val="00EB755F"/>
    <w:rsid w:val="00ED1DFC"/>
    <w:rsid w:val="00ED2297"/>
    <w:rsid w:val="00ED47B7"/>
    <w:rsid w:val="00ED5DF4"/>
    <w:rsid w:val="00ED6050"/>
    <w:rsid w:val="00ED72B1"/>
    <w:rsid w:val="00ED78EC"/>
    <w:rsid w:val="00ED7987"/>
    <w:rsid w:val="00EE3D5D"/>
    <w:rsid w:val="00EE47ED"/>
    <w:rsid w:val="00EE5399"/>
    <w:rsid w:val="00EE58DB"/>
    <w:rsid w:val="00EE6D4A"/>
    <w:rsid w:val="00EF179C"/>
    <w:rsid w:val="00EF7097"/>
    <w:rsid w:val="00F00AC7"/>
    <w:rsid w:val="00F026EE"/>
    <w:rsid w:val="00F03B62"/>
    <w:rsid w:val="00F053A7"/>
    <w:rsid w:val="00F113C6"/>
    <w:rsid w:val="00F13D8D"/>
    <w:rsid w:val="00F15226"/>
    <w:rsid w:val="00F155E9"/>
    <w:rsid w:val="00F21590"/>
    <w:rsid w:val="00F2166B"/>
    <w:rsid w:val="00F23718"/>
    <w:rsid w:val="00F26170"/>
    <w:rsid w:val="00F30A4F"/>
    <w:rsid w:val="00F32304"/>
    <w:rsid w:val="00F40052"/>
    <w:rsid w:val="00F428C8"/>
    <w:rsid w:val="00F452CB"/>
    <w:rsid w:val="00F452DE"/>
    <w:rsid w:val="00F45E79"/>
    <w:rsid w:val="00F51939"/>
    <w:rsid w:val="00F51A62"/>
    <w:rsid w:val="00F5244D"/>
    <w:rsid w:val="00F54452"/>
    <w:rsid w:val="00F5653C"/>
    <w:rsid w:val="00F56873"/>
    <w:rsid w:val="00F56B91"/>
    <w:rsid w:val="00F56FCA"/>
    <w:rsid w:val="00F6157C"/>
    <w:rsid w:val="00F61FF1"/>
    <w:rsid w:val="00F643D2"/>
    <w:rsid w:val="00F67D64"/>
    <w:rsid w:val="00F7009C"/>
    <w:rsid w:val="00F72CE2"/>
    <w:rsid w:val="00F77843"/>
    <w:rsid w:val="00F805BC"/>
    <w:rsid w:val="00F8693F"/>
    <w:rsid w:val="00F86A9F"/>
    <w:rsid w:val="00F90CEF"/>
    <w:rsid w:val="00F90D8D"/>
    <w:rsid w:val="00F924C0"/>
    <w:rsid w:val="00F92FC3"/>
    <w:rsid w:val="00F945DE"/>
    <w:rsid w:val="00F95256"/>
    <w:rsid w:val="00F954C4"/>
    <w:rsid w:val="00F95A93"/>
    <w:rsid w:val="00F95F5F"/>
    <w:rsid w:val="00F96F0B"/>
    <w:rsid w:val="00FA05B6"/>
    <w:rsid w:val="00FA13C1"/>
    <w:rsid w:val="00FA25BA"/>
    <w:rsid w:val="00FA3D7C"/>
    <w:rsid w:val="00FB4896"/>
    <w:rsid w:val="00FB6BC0"/>
    <w:rsid w:val="00FC09D7"/>
    <w:rsid w:val="00FC11F6"/>
    <w:rsid w:val="00FD0457"/>
    <w:rsid w:val="00FD1464"/>
    <w:rsid w:val="00FD1DBD"/>
    <w:rsid w:val="00FD2293"/>
    <w:rsid w:val="00FD30E0"/>
    <w:rsid w:val="00FD56CC"/>
    <w:rsid w:val="00FD5C55"/>
    <w:rsid w:val="00FD5FD9"/>
    <w:rsid w:val="00FD62BE"/>
    <w:rsid w:val="00FD677A"/>
    <w:rsid w:val="00FE18FC"/>
    <w:rsid w:val="00FE2BDF"/>
    <w:rsid w:val="00FE533E"/>
    <w:rsid w:val="00FE6168"/>
    <w:rsid w:val="00FE65DB"/>
    <w:rsid w:val="00FF11A4"/>
    <w:rsid w:val="00FF2B00"/>
    <w:rsid w:val="00FF2D19"/>
    <w:rsid w:val="00FF570B"/>
    <w:rsid w:val="00FF57AD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6DBF36-7208-402A-936C-EFB741B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6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2E3A2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styleId="a4">
    <w:name w:val="Hyperlink"/>
    <w:rPr>
      <w:color w:val="000080"/>
      <w:u w:val="single"/>
    </w:rPr>
  </w:style>
  <w:style w:type="character" w:customStyle="1" w:styleId="b-serp-urlitem">
    <w:name w:val="b-serp-url__item"/>
  </w:style>
  <w:style w:type="character" w:styleId="a5">
    <w:name w:val="Strong"/>
    <w:qFormat/>
    <w:rPr>
      <w:b/>
      <w:bCs/>
    </w:rPr>
  </w:style>
  <w:style w:type="character" w:customStyle="1" w:styleId="WW8Num35z0">
    <w:name w:val="WW8Num35z0"/>
    <w:rPr>
      <w:b w:val="0"/>
      <w:sz w:val="28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Subtitle"/>
    <w:basedOn w:val="a"/>
    <w:next w:val="a8"/>
    <w:qFormat/>
    <w:pPr>
      <w:ind w:left="-567"/>
    </w:pPr>
    <w:rPr>
      <w:sz w:val="28"/>
    </w:rPr>
  </w:style>
  <w:style w:type="paragraph" w:styleId="ab">
    <w:name w:val="Body Text Indent"/>
    <w:basedOn w:val="a"/>
    <w:pPr>
      <w:ind w:left="360"/>
    </w:pPr>
  </w:style>
  <w:style w:type="paragraph" w:customStyle="1" w:styleId="21">
    <w:name w:val="Маркированный список2"/>
    <w:basedOn w:val="a"/>
    <w:pPr>
      <w:widowControl/>
      <w:tabs>
        <w:tab w:val="num" w:pos="360"/>
      </w:tabs>
      <w:suppressAutoHyphens w:val="0"/>
      <w:ind w:left="360" w:hanging="360"/>
    </w:pPr>
    <w:rPr>
      <w:rFonts w:eastAsia="Times New Roman" w:cs="Times New Roman"/>
      <w:lang w:eastAsia="ar-SA" w:bidi="ar-SA"/>
    </w:rPr>
  </w:style>
  <w:style w:type="paragraph" w:customStyle="1" w:styleId="11">
    <w:name w:val="Абзац списка1"/>
    <w:basedOn w:val="a"/>
    <w:pPr>
      <w:widowControl/>
      <w:suppressAutoHyphens w:val="0"/>
      <w:ind w:left="720"/>
    </w:pPr>
    <w:rPr>
      <w:rFonts w:eastAsia="Calibri" w:cs="Times New Roman"/>
      <w:lang w:eastAsia="ar-SA" w:bidi="ar-SA"/>
    </w:rPr>
  </w:style>
  <w:style w:type="paragraph" w:styleId="ac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  <w:style w:type="paragraph" w:customStyle="1" w:styleId="ConsPlusCell">
    <w:name w:val="ConsPlusCell"/>
    <w:uiPriority w:val="99"/>
    <w:rsid w:val="001465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3657"/>
    <w:rPr>
      <w:rFonts w:ascii="Tahoma" w:hAnsi="Tahoma" w:cs="Mangal"/>
      <w:sz w:val="16"/>
      <w:szCs w:val="14"/>
      <w:lang w:val="x-none"/>
    </w:rPr>
  </w:style>
  <w:style w:type="character" w:customStyle="1" w:styleId="ae">
    <w:name w:val="Текст выноски Знак"/>
    <w:link w:val="ad"/>
    <w:uiPriority w:val="99"/>
    <w:semiHidden/>
    <w:rsid w:val="0060365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tyle2">
    <w:name w:val="style2"/>
    <w:basedOn w:val="a"/>
    <w:rsid w:val="00614E76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ConsPlusTitle">
    <w:name w:val="ConsPlusTitle"/>
    <w:rsid w:val="004D4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AE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0D1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13">
    <w:name w:val="s_13"/>
    <w:basedOn w:val="a"/>
    <w:rsid w:val="003F41D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u">
    <w:name w:val="u"/>
    <w:basedOn w:val="a"/>
    <w:rsid w:val="003F41D0"/>
    <w:pPr>
      <w:widowControl/>
      <w:suppressAutoHyphens w:val="0"/>
      <w:ind w:firstLine="39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link w:val="2"/>
    <w:uiPriority w:val="9"/>
    <w:semiHidden/>
    <w:rsid w:val="002E3A2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f0">
    <w:name w:val="List Paragraph"/>
    <w:basedOn w:val="a"/>
    <w:uiPriority w:val="34"/>
    <w:qFormat/>
    <w:rsid w:val="00394F3E"/>
    <w:pPr>
      <w:ind w:left="708"/>
    </w:pPr>
    <w:rPr>
      <w:rFonts w:cs="Mangal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FC09D7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2">
    <w:name w:val="Верхний колонтитул Знак"/>
    <w:link w:val="af1"/>
    <w:uiPriority w:val="99"/>
    <w:semiHidden/>
    <w:rsid w:val="00FC09D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FC09D7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4">
    <w:name w:val="Нижний колонтитул Знак"/>
    <w:link w:val="af3"/>
    <w:uiPriority w:val="99"/>
    <w:semiHidden/>
    <w:rsid w:val="00FC09D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3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63EE28B6077D74F5E86077E19325983D4D8E6AFD7049697C6B74FD095010D3A31276o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3000/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03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3004-9AFF-42A6-BDAA-618DC5B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14332</Words>
  <Characters>81695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по культуре и молодежной политике</Company>
  <LinksUpToDate>false</LinksUpToDate>
  <CharactersWithSpaces>95836</CharactersWithSpaces>
  <SharedDoc>false</SharedDoc>
  <HLinks>
    <vt:vector size="24" baseType="variant">
      <vt:variant>
        <vt:i4>7077972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http://base.garant.ru/10103000/2/</vt:lpwstr>
      </vt:variant>
      <vt:variant>
        <vt:lpwstr>block_33</vt:lpwstr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  <vt:variant>
        <vt:i4>2621531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http://ru.wikipedia.org/wiki/%D0%93%D0%BE%D1%81%D1%83%D0%B4%D0%B0%D1%80%D1%81%D1%82%D0%B2%D0%B5%D0%BD%D0%BD%D0%BE%D0%B5_%D1%83%D1%81%D1%82%D1%80%D0%BE%D0%B9%D1%81%D1%82%D0%B2%D0%BE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consultantplus://offline/ref=D1160BB16CB8E1D1E08263EE28B6077D74F5E86077E19325983D4D8E6AFD7049697C6B74FD095010D3A31276oAI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Светлана Головачёва</dc:creator>
  <cp:keywords/>
  <cp:lastModifiedBy>Кудинова</cp:lastModifiedBy>
  <cp:revision>10</cp:revision>
  <cp:lastPrinted>2019-02-26T11:03:00Z</cp:lastPrinted>
  <dcterms:created xsi:type="dcterms:W3CDTF">2020-03-11T07:23:00Z</dcterms:created>
  <dcterms:modified xsi:type="dcterms:W3CDTF">2020-04-13T13:16:00Z</dcterms:modified>
</cp:coreProperties>
</file>