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ПРОТОКОЛ №1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РАССМОТРЕНИЯ ЗАЯВОК НА УЧАСТИЕ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 ОТКРЫТОМ АУКЦИОНЕ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cs="Times New Roman" w:ascii="Times New Roman" w:hAnsi="Times New Roman"/>
          <w:sz w:val="28"/>
          <w:szCs w:val="24"/>
        </w:rPr>
        <w:t>г. Десногорск</w:t>
        <w:tab/>
        <w:tab/>
        <w:tab/>
        <w:tab/>
        <w:tab/>
        <w:tab/>
        <w:tab/>
        <w:t>«11» марта 2020г.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Организатор торгов</w:t>
      </w:r>
      <w:r>
        <w:rPr>
          <w:rFonts w:cs="Times New Roman" w:ascii="Times New Roman" w:hAnsi="Times New Roman"/>
          <w:sz w:val="28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МУП БПК «Латона» МО «город Десногорск» Смоленской области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1"/>
        <w:spacing w:lineRule="auto" w:line="240" w:before="0" w:after="0"/>
        <w:ind w:left="120" w:firstLine="731"/>
        <w:jc w:val="both"/>
        <w:rPr>
          <w:sz w:val="28"/>
        </w:rPr>
      </w:pPr>
      <w:r>
        <w:rPr>
          <w:b/>
          <w:sz w:val="28"/>
        </w:rPr>
        <w:t xml:space="preserve">Лот №1: </w:t>
      </w:r>
      <w:r>
        <w:rPr>
          <w:sz w:val="28"/>
        </w:rPr>
        <w:t>нежилое встроенное помещение (№74), общей площадью 23,2 кв.м., расположенное по адресу: 216400, Смоленская область, г.Десногорск, 3 мкр., БПК «Латона».</w:t>
      </w:r>
    </w:p>
    <w:p>
      <w:pPr>
        <w:pStyle w:val="ConsNonformat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ind w:left="120" w:firstLine="731"/>
        <w:jc w:val="both"/>
        <w:rPr>
          <w:sz w:val="28"/>
        </w:rPr>
      </w:pPr>
      <w:r>
        <w:rPr>
          <w:b/>
          <w:sz w:val="28"/>
        </w:rPr>
        <w:t xml:space="preserve">Лот №2: </w:t>
      </w:r>
      <w:r>
        <w:rPr>
          <w:sz w:val="28"/>
        </w:rPr>
        <w:t>нежилое встроенное помещение (№15-25,27,28), общей площадью 214,5 кв.м., расположенное по адресу: 216400, Смоленская область, г.Десногорск, 3 мкр., БПК «Латона».</w:t>
      </w:r>
    </w:p>
    <w:p>
      <w:pPr>
        <w:pStyle w:val="1"/>
        <w:spacing w:lineRule="auto" w:line="240" w:before="0" w:after="0"/>
        <w:ind w:left="120" w:firstLine="731"/>
        <w:jc w:val="both"/>
        <w:rPr>
          <w:sz w:val="28"/>
        </w:rPr>
      </w:pPr>
      <w:r>
        <w:rPr>
          <w:sz w:val="28"/>
        </w:rPr>
      </w:r>
    </w:p>
    <w:p>
      <w:pPr>
        <w:pStyle w:val="1"/>
        <w:spacing w:lineRule="auto" w:line="240" w:before="0" w:after="0"/>
        <w:ind w:left="120" w:firstLine="731"/>
        <w:jc w:val="both"/>
        <w:rPr>
          <w:sz w:val="28"/>
        </w:rPr>
      </w:pPr>
      <w:r>
        <w:rPr>
          <w:b/>
          <w:sz w:val="28"/>
        </w:rPr>
        <w:t xml:space="preserve">Лот №3: </w:t>
      </w:r>
      <w:r>
        <w:rPr>
          <w:sz w:val="28"/>
        </w:rPr>
        <w:t>нежилое встроенное помещение (№34-47), общей площадью 84,2 кв.м., расположенное по адресу: 216400, Смоленская область, г.Десногорск, 3 мкр., БПК «Латона».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ind w:left="120" w:firstLine="731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Состав комиссии: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 состав комиссии по организации и проведению конкурсов, аукционов аренды нежилого фонда (далее – Комиссия) входит 5 членов. Заседание проводится в присутствии 5 членов Комиссии. Кворум имеется. Комиссия правомочна.</w:t>
      </w:r>
    </w:p>
    <w:p>
      <w:pPr>
        <w:pStyle w:val="Normal"/>
        <w:ind w:left="120" w:firstLine="731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На заседании присутствуют следующие члены Комиссии: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tbl>
      <w:tblPr>
        <w:tblStyle w:val="aa"/>
        <w:tblW w:w="9450" w:type="dxa"/>
        <w:jc w:val="left"/>
        <w:tblInd w:w="12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5"/>
        <w:gridCol w:w="5204"/>
      </w:tblGrid>
      <w:tr>
        <w:trPr/>
        <w:tc>
          <w:tcPr>
            <w:tcW w:w="4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Председатель комиссии: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Кротов Денис Викторович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Исполняющий обязанности директора МУП БПК «Латона» МО «город Десногорск» Смоленской области</w:t>
            </w:r>
          </w:p>
        </w:tc>
      </w:tr>
      <w:tr>
        <w:trPr/>
        <w:tc>
          <w:tcPr>
            <w:tcW w:w="4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Секретарь комиссии:   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Мостачёва Анастасия Сергеевна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главный специалист по ремонту и нормированию МУП БПК «Латона» МО «город Десногорск» Смоленской области </w:t>
            </w:r>
          </w:p>
        </w:tc>
      </w:tr>
      <w:tr>
        <w:trPr/>
        <w:tc>
          <w:tcPr>
            <w:tcW w:w="4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Члены комиссии: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Кротова Светлана Васильевна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Главный бухгалтер МУП БПК «Латона» МО «город Десногорск» Смоленской области</w:t>
            </w:r>
          </w:p>
        </w:tc>
      </w:tr>
      <w:tr>
        <w:trPr/>
        <w:tc>
          <w:tcPr>
            <w:tcW w:w="4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Горелова Людмила Николаевна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Старший мастер МУП БПК «Латона» МО «город Десногорск» Смоленской области</w:t>
            </w:r>
          </w:p>
        </w:tc>
      </w:tr>
      <w:tr>
        <w:trPr/>
        <w:tc>
          <w:tcPr>
            <w:tcW w:w="4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Галай Татьяна Анатольевна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бухгалтер </w:t>
            </w:r>
            <w:r>
              <w:rPr>
                <w:rFonts w:cs="Times New Roman" w:ascii="Times New Roman" w:hAnsi="Times New Roman"/>
                <w:sz w:val="28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категории МУП БПК «Латона» МО «город Десногорск» Смоленской области</w:t>
            </w:r>
          </w:p>
        </w:tc>
      </w:tr>
    </w:tbl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Процедура рассмотрения заявок на участие в аукционе проводилась Комиссией: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Время начала: 10 часов 00 минут 11.03.2020г.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Время окончания: 10 часов 25 минут 11.03.2020г.</w:t>
      </w:r>
    </w:p>
    <w:p>
      <w:pPr>
        <w:pStyle w:val="Normal"/>
        <w:ind w:left="840" w:hanging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Для участия в аукционе по состоянию на 8 часов 00 минут 11.03.2020г. по лоту №3 поступила одна заявка на участие в аукционе.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Сведения о заявителе аукциона, подавшем заявку на участие в аукционе по </w:t>
      </w:r>
      <w:r>
        <w:rPr>
          <w:rFonts w:cs="Times New Roman" w:ascii="Times New Roman" w:hAnsi="Times New Roman"/>
          <w:b/>
          <w:sz w:val="28"/>
          <w:szCs w:val="24"/>
        </w:rPr>
        <w:t>лоту №1</w:t>
      </w:r>
      <w:r>
        <w:rPr>
          <w:rFonts w:cs="Times New Roman" w:ascii="Times New Roman" w:hAnsi="Times New Roman"/>
          <w:sz w:val="28"/>
          <w:szCs w:val="24"/>
        </w:rPr>
        <w:t>, время поданной заявки:</w:t>
      </w:r>
    </w:p>
    <w:tbl>
      <w:tblPr>
        <w:tblStyle w:val="aa"/>
        <w:tblW w:w="9344" w:type="dxa"/>
        <w:jc w:val="left"/>
        <w:tblInd w:w="1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550"/>
        <w:gridCol w:w="3690"/>
        <w:gridCol w:w="2428"/>
      </w:tblGrid>
      <w:tr>
        <w:trPr/>
        <w:tc>
          <w:tcPr>
            <w:tcW w:w="6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заявителя аукциона</w:t>
            </w:r>
          </w:p>
        </w:tc>
        <w:tc>
          <w:tcPr>
            <w:tcW w:w="36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заявителе аукциона</w:t>
            </w:r>
          </w:p>
        </w:tc>
        <w:tc>
          <w:tcPr>
            <w:tcW w:w="24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время подачи заявки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Заявок не поступило.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Сведения о заявителе аукциона, подавшем заявку на участие в аукционе по </w:t>
      </w:r>
      <w:r>
        <w:rPr>
          <w:rFonts w:cs="Times New Roman" w:ascii="Times New Roman" w:hAnsi="Times New Roman"/>
          <w:b/>
          <w:sz w:val="28"/>
          <w:szCs w:val="24"/>
        </w:rPr>
        <w:t>лоту №2</w:t>
      </w:r>
      <w:r>
        <w:rPr>
          <w:rFonts w:cs="Times New Roman" w:ascii="Times New Roman" w:hAnsi="Times New Roman"/>
          <w:sz w:val="28"/>
          <w:szCs w:val="24"/>
        </w:rPr>
        <w:t>, время поданной заявки:</w:t>
      </w:r>
    </w:p>
    <w:tbl>
      <w:tblPr>
        <w:tblStyle w:val="aa"/>
        <w:tblW w:w="9450" w:type="dxa"/>
        <w:jc w:val="left"/>
        <w:tblInd w:w="5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2548"/>
        <w:gridCol w:w="3692"/>
        <w:gridCol w:w="2475"/>
      </w:tblGrid>
      <w:tr>
        <w:trPr/>
        <w:tc>
          <w:tcPr>
            <w:tcW w:w="7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4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заявителя аукциона</w:t>
            </w:r>
          </w:p>
        </w:tc>
        <w:tc>
          <w:tcPr>
            <w:tcW w:w="36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заявителе аукциона</w:t>
            </w:r>
          </w:p>
        </w:tc>
        <w:tc>
          <w:tcPr>
            <w:tcW w:w="24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время подачи заявки</w:t>
            </w:r>
          </w:p>
        </w:tc>
      </w:tr>
      <w:tr>
        <w:trPr/>
        <w:tc>
          <w:tcPr>
            <w:tcW w:w="7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Заявок не поступило.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Сведения о заявителе аукциона, подавшем заявку на участие в аукционе по </w:t>
      </w:r>
      <w:r>
        <w:rPr>
          <w:rFonts w:cs="Times New Roman" w:ascii="Times New Roman" w:hAnsi="Times New Roman"/>
          <w:b/>
          <w:sz w:val="28"/>
          <w:szCs w:val="24"/>
        </w:rPr>
        <w:t>лоту №3</w:t>
      </w:r>
      <w:r>
        <w:rPr>
          <w:rFonts w:cs="Times New Roman" w:ascii="Times New Roman" w:hAnsi="Times New Roman"/>
          <w:sz w:val="28"/>
          <w:szCs w:val="24"/>
        </w:rPr>
        <w:t>, время поданной заявки:</w:t>
      </w:r>
    </w:p>
    <w:tbl>
      <w:tblPr>
        <w:tblStyle w:val="aa"/>
        <w:tblW w:w="9451" w:type="dxa"/>
        <w:jc w:val="left"/>
        <w:tblInd w:w="1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550"/>
        <w:gridCol w:w="3692"/>
        <w:gridCol w:w="2534"/>
      </w:tblGrid>
      <w:tr>
        <w:trPr/>
        <w:tc>
          <w:tcPr>
            <w:tcW w:w="6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заявителя аукциона</w:t>
            </w:r>
          </w:p>
        </w:tc>
        <w:tc>
          <w:tcPr>
            <w:tcW w:w="36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заявителе аукциона</w:t>
            </w:r>
          </w:p>
        </w:tc>
        <w:tc>
          <w:tcPr>
            <w:tcW w:w="2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время подачи заявки</w:t>
            </w:r>
          </w:p>
        </w:tc>
      </w:tr>
      <w:tr>
        <w:trPr/>
        <w:tc>
          <w:tcPr>
            <w:tcW w:w="6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ЧОП «СУ-Защита 1»</w:t>
            </w:r>
          </w:p>
        </w:tc>
        <w:tc>
          <w:tcPr>
            <w:tcW w:w="36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125284, г. Москва, ул. Поликарпова, 23а</w:t>
            </w:r>
          </w:p>
        </w:tc>
        <w:tc>
          <w:tcPr>
            <w:tcW w:w="2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05.03.2020 в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часов 19 минут</w:t>
            </w:r>
          </w:p>
        </w:tc>
      </w:tr>
    </w:tbl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Предоставленная заявка соответствует требованиям и условиям, предусмотренным документацией об аукционе.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 связи с тем, что по лоту №3 подана одна заявка, и в соответствии с п.133 Приказа ФАС России ль 10.02.2010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п.4.5. документации об аукционе на право заключения договора аренды, утвержденной директором МУП БПК «Латона» МО «город Десногорск» Смоленской области 17.02.2020 года, признать аукцион не состоявшимся.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На основании пп.15 п.1 ст.17.1 Федерального закона от 26.07.2006 №153-ФЗ «О защите конкуренции» заключить договор аренды: по </w:t>
      </w:r>
      <w:r>
        <w:rPr>
          <w:rFonts w:cs="Times New Roman" w:ascii="Times New Roman" w:hAnsi="Times New Roman"/>
          <w:b/>
          <w:sz w:val="28"/>
          <w:szCs w:val="24"/>
        </w:rPr>
        <w:t xml:space="preserve">лоту №3 </w:t>
      </w:r>
      <w:r>
        <w:rPr>
          <w:rFonts w:cs="Times New Roman" w:ascii="Times New Roman" w:hAnsi="Times New Roman"/>
          <w:sz w:val="28"/>
          <w:szCs w:val="24"/>
        </w:rPr>
        <w:t>с единственным участником ООО ЧОП «СУ-Защита 1»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Результаты голосования по вопросу признания аукциона не состоявшимся и заключения договора с единственным участником:</w:t>
      </w:r>
    </w:p>
    <w:p>
      <w:pPr>
        <w:pStyle w:val="Normal"/>
        <w:ind w:left="120" w:firstLine="73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«За» - Единогласно.</w:t>
      </w:r>
    </w:p>
    <w:p>
      <w:pPr>
        <w:pStyle w:val="Normal"/>
        <w:ind w:left="120" w:firstLine="731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ind w:left="120" w:firstLine="731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Подписи членов комиссии, присутствующих на заседании:</w:t>
      </w:r>
    </w:p>
    <w:p>
      <w:pPr>
        <w:pStyle w:val="Normal"/>
        <w:ind w:left="120" w:firstLine="731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Председатель комиссии:                ________________  Д.В. Кротов </w:t>
      </w:r>
    </w:p>
    <w:p>
      <w:pPr>
        <w:pStyle w:val="Normal"/>
        <w:ind w:left="120" w:firstLine="731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120" w:firstLine="731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Секретарь комиссии:                      ________________ А.С. Мостачёва</w:t>
      </w:r>
    </w:p>
    <w:p>
      <w:pPr>
        <w:pStyle w:val="Normal"/>
        <w:ind w:left="120" w:firstLine="731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left="851" w:hanging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Члены комиссии:                            ________________ С.В. Кротова</w:t>
      </w:r>
    </w:p>
    <w:p>
      <w:pPr>
        <w:pStyle w:val="Normal"/>
        <w:ind w:left="851" w:hanging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4"/>
        </w:rPr>
        <w:t>________________ Л.Н. Горелова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4"/>
        </w:rPr>
        <w:t>________________ Т.А Галай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02c"/>
    <w:pPr>
      <w:widowControl/>
      <w:bidi w:val="0"/>
      <w:jc w:val="left"/>
    </w:pPr>
    <w:rPr>
      <w:rFonts w:ascii="Calibri" w:hAnsi="Calibri" w:eastAsia="Calibri" w:cs="Arial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sz w:val="24"/>
    </w:rPr>
  </w:style>
  <w:style w:type="character" w:styleId="ListLabel2" w:customStyle="1">
    <w:name w:val="ListLabel 2"/>
    <w:qFormat/>
    <w:rPr>
      <w:rFonts w:eastAsia="Calibri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Style14" w:customStyle="1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b4b11"/>
    <w:pPr>
      <w:spacing w:before="0" w:after="0"/>
      <w:ind w:left="720" w:hanging="0"/>
      <w:contextualSpacing/>
    </w:pPr>
    <w:rPr/>
  </w:style>
  <w:style w:type="paragraph" w:styleId="ConsNonformat" w:customStyle="1">
    <w:name w:val="ConsNonformat"/>
    <w:qFormat/>
    <w:rsid w:val="00bc4664"/>
    <w:pPr>
      <w:widowControl/>
      <w:bidi w:val="0"/>
      <w:jc w:val="left"/>
    </w:pPr>
    <w:rPr>
      <w:rFonts w:ascii="Courier New" w:hAnsi="Courier New" w:eastAsia="Times New Roman" w:cs="Times New Roman"/>
      <w:color w:val="00000A"/>
      <w:sz w:val="22"/>
      <w:szCs w:val="20"/>
      <w:lang w:eastAsia="ru-RU" w:val="ru-RU" w:bidi="ar-SA"/>
    </w:rPr>
  </w:style>
  <w:style w:type="paragraph" w:styleId="1" w:customStyle="1">
    <w:name w:val="Обычный1"/>
    <w:qFormat/>
    <w:rsid w:val="00c60e56"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1051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LibreOffice/5.2.5.1$Windows_x86 LibreOffice_project/0312e1a284a7d50ca85a365c316c7abbf20a4d22</Application>
  <Pages>3</Pages>
  <Words>538</Words>
  <Characters>3512</Characters>
  <CharactersWithSpaces>4208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2020-03-05T08:17:00Z</dcterms:created>
  <dc:creator>Наташа</dc:creator>
  <dc:description/>
  <dc:language>ru-RU</dc:language>
  <cp:lastModifiedBy/>
  <cp:lastPrinted>2020-03-11T08:42:19Z</cp:lastPrinted>
  <dcterms:modified xsi:type="dcterms:W3CDTF">2020-03-11T08:42:34Z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