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widowControl w:val="false"/>
        <w:rPr>
          <w:b/>
          <w:b/>
          <w:szCs w:val="20"/>
        </w:rPr>
      </w:pPr>
      <w:r>
        <w:rPr>
          <w:b/>
          <w:szCs w:val="20"/>
        </w:rPr>
        <w:t xml:space="preserve">ВЫБОРЫ ДЕПУТАТОВ СМОЛЕНСКОЙ ОБЛАСТНОЙ ДУМЫ СЕДЬМОГО СОЗЫВА </w:t>
      </w:r>
    </w:p>
    <w:p>
      <w:pPr>
        <w:pStyle w:val="Style20"/>
        <w:widowControl w:val="false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Style20"/>
        <w:widowControl w:val="false"/>
        <w:rPr>
          <w:b/>
          <w:b/>
          <w:szCs w:val="20"/>
        </w:rPr>
      </w:pPr>
      <w:r>
        <w:rPr>
          <w:b/>
          <w:szCs w:val="20"/>
        </w:rPr>
        <w:t xml:space="preserve">ОКРУЖНАЯ ИЗБИРАТЕЛЬНАЯ КОМИССИЯ </w:t>
      </w:r>
    </w:p>
    <w:p>
      <w:pPr>
        <w:pStyle w:val="Style20"/>
        <w:widowControl w:val="false"/>
        <w:rPr>
          <w:b/>
          <w:b/>
          <w:szCs w:val="20"/>
        </w:rPr>
      </w:pPr>
      <w:r>
        <w:rPr>
          <w:b/>
          <w:szCs w:val="20"/>
        </w:rPr>
        <w:t>ОДНОМАНДАТНОГО ИЗБИРАТЕЛЬНОГО ОКРУГА № 20</w:t>
      </w:r>
    </w:p>
    <w:p>
      <w:pPr>
        <w:pStyle w:val="2"/>
        <w:jc w:val="center"/>
        <w:rPr>
          <w:b w:val="false"/>
          <w:b w:val="false"/>
          <w:bCs w:val="false"/>
          <w:sz w:val="32"/>
        </w:rPr>
      </w:pPr>
      <w:r>
        <w:rPr>
          <w:b w:val="false"/>
          <w:bCs w:val="false"/>
          <w:sz w:val="32"/>
        </w:rPr>
      </w:r>
    </w:p>
    <w:p>
      <w:pPr>
        <w:pStyle w:val="Normal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p>
      <w:pPr>
        <w:pStyle w:val="Normal"/>
        <w:rPr>
          <w:color w:val="000000"/>
          <w:spacing w:val="60"/>
          <w:szCs w:val="28"/>
        </w:rPr>
      </w:pPr>
      <w:r>
        <w:rPr>
          <w:color w:val="000000"/>
          <w:spacing w:val="60"/>
          <w:szCs w:val="28"/>
        </w:rPr>
      </w:r>
    </w:p>
    <w:p>
      <w:pPr>
        <w:pStyle w:val="Normal"/>
        <w:rPr>
          <w:color w:val="000000"/>
          <w:spacing w:val="60"/>
          <w:szCs w:val="28"/>
        </w:rPr>
      </w:pPr>
      <w:r>
        <w:rPr>
          <w:color w:val="000000"/>
          <w:spacing w:val="60"/>
          <w:szCs w:val="28"/>
        </w:rPr>
      </w:r>
    </w:p>
    <w:tbl>
      <w:tblPr>
        <w:tblpPr w:bottomFromText="0" w:horzAnchor="margin" w:leftFromText="180" w:rightFromText="180" w:tblpX="0" w:tblpXSpec="center" w:tblpY="17" w:topFromText="0" w:vertAnchor="text"/>
        <w:tblW w:w="99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10"/>
        <w:gridCol w:w="3033"/>
        <w:gridCol w:w="3368"/>
      </w:tblGrid>
      <w:tr>
        <w:trPr>
          <w:trHeight w:val="430" w:hRule="atLeast"/>
        </w:trPr>
        <w:tc>
          <w:tcPr>
            <w:tcW w:w="3510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от   «8»   июня   2023   года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26/97-5</w:t>
            </w:r>
          </w:p>
        </w:tc>
      </w:tr>
      <w:tr>
        <w:trPr>
          <w:trHeight w:val="280" w:hRule="atLeast"/>
        </w:trPr>
        <w:tc>
          <w:tcPr>
            <w:tcW w:w="3510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Десногорск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3510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3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город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"/>
        <w:ind w:left="0" w:right="-1" w:hanging="0"/>
        <w:rPr>
          <w:b w:val="false"/>
          <w:b w:val="false"/>
          <w:i w:val="false"/>
          <w:i w:val="false"/>
          <w:sz w:val="28"/>
          <w:szCs w:val="24"/>
        </w:rPr>
      </w:pPr>
      <w:r>
        <w:rPr>
          <w:b w:val="false"/>
          <w:i w:val="false"/>
          <w:sz w:val="28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ind w:right="4535" w:hanging="0"/>
        <w:jc w:val="both"/>
        <w:rPr>
          <w:color w:val="000000"/>
          <w:szCs w:val="28"/>
        </w:rPr>
      </w:pPr>
      <w:r>
        <w:rPr>
          <w:color w:val="000000"/>
          <w:szCs w:val="28"/>
        </w:rPr>
        <w:t>О количестве подписей избирателей, необходимом для регистрации кандидата в депутаты Смоленской областной Думы седьмого созыва, выдвинутого по одномандатному избирательному округу № 20 при проведении выборов депутатов Смоленской областной Думы седьмого созыва</w:t>
      </w:r>
    </w:p>
    <w:p>
      <w:pPr>
        <w:pStyle w:val="Normal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пунктом 1 статьи 37, пунктом 2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2, 20 статьи 20 областного закона от 30 мая 2007 года № 37-з «О выборах депутатов Смоленской областной Думы», на основании постановления </w:t>
      </w:r>
      <w:r>
        <w:rPr/>
        <w:t xml:space="preserve">Смоленской областной Думы от 27 октября 2022 года № 843 «Об утверждении схемы одномандатных избирательных округов для проведения выборов депутатов Смоленской областной Думы», постановления </w:t>
      </w:r>
      <w:r>
        <w:rPr>
          <w:color w:val="000000"/>
          <w:szCs w:val="28"/>
        </w:rPr>
        <w:t>избирательной комиссии Смоленской области от 22 февраля 2023 года № 36/316-7 «О возложении полномочий окружных избирательных комиссий по выборам депутатов Смоленской областной Думы седьмого созыва на территориальные избирательные комиссии муниципальных образований Смоленской области» окружная избирательная комиссия одномандатного избирательного округа № 20 по выборам депутатов Смоленской областной Думы седьмого созыва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п о с т а н о в л я е т: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Определить количество подписей избирателей, необходимое для регистрации кандидата в депутаты Смоленской областной Думы седьмого созыва, выдвинутого по одномандатному избирательному округу № 20, – </w:t>
      </w:r>
      <w:r>
        <w:rPr>
          <w:b/>
          <w:bCs/>
          <w:color w:val="000000"/>
          <w:szCs w:val="28"/>
        </w:rPr>
        <w:t>764</w:t>
      </w:r>
      <w:r>
        <w:rPr>
          <w:color w:val="000000"/>
          <w:szCs w:val="28"/>
        </w:rPr>
        <w:t xml:space="preserve"> (семьсот шестьдесят четыре) подписи.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Определить, что количество подписей избирателей, представляемых для регистрации кандидата в депутаты Смоленской областной Думы седьмого созыва, выдвинутого по одномандатному избирательному округу № 20 при проведении выборов депутатов Смоленской областной Думы седьмого созыва, может превышать количество подписей, определенное пунктом 1 настоящего постановления, не более чем на </w:t>
      </w:r>
      <w:r>
        <w:rPr>
          <w:b/>
          <w:bCs/>
          <w:color w:val="000000"/>
          <w:szCs w:val="28"/>
        </w:rPr>
        <w:t>76</w:t>
      </w:r>
      <w:r>
        <w:rPr>
          <w:color w:val="000000"/>
          <w:szCs w:val="28"/>
        </w:rPr>
        <w:t xml:space="preserve"> (семьдесят шесть) подписей.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</w:t>
      </w:r>
      <w:bookmarkStart w:id="0" w:name="_GoBack"/>
      <w:bookmarkEnd w:id="0"/>
      <w:r>
        <w:rPr>
          <w:color w:val="000000"/>
          <w:szCs w:val="28"/>
        </w:rPr>
        <w:t xml:space="preserve">Опубликовать настоящее постановление в очередном выпуске еженедельной городской газеты «Десна» и разместить </w:t>
      </w:r>
      <w:r>
        <w:rPr>
          <w:b w:val="false"/>
          <w:bCs w:val="false"/>
          <w:color w:val="auto"/>
          <w:szCs w:val="28"/>
        </w:rPr>
        <w:t>в информационно - телекоммуникационной сети «Интернет»</w:t>
      </w:r>
      <w:r>
        <w:rPr>
          <w:color w:val="000000"/>
          <w:szCs w:val="28"/>
        </w:rPr>
        <w:t>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 Направить настоящее постановление в избирательную комиссию Смоленской области.</w:t>
      </w:r>
    </w:p>
    <w:p>
      <w:pPr>
        <w:pStyle w:val="Normal"/>
        <w:rPr>
          <w:color w:val="000000"/>
          <w:szCs w:val="28"/>
        </w:rPr>
      </w:pPr>
      <w:r>
        <w:rPr>
          <w:color w:val="000000"/>
          <w:szCs w:val="28"/>
        </w:rPr>
      </w:r>
    </w:p>
    <w:tbl>
      <w:tblPr>
        <w:tblpPr w:bottomFromText="0" w:horzAnchor="margin" w:leftFromText="180" w:rightFromText="180" w:tblpX="0" w:tblpXSpec="center" w:tblpY="17" w:topFromText="0" w:vertAnchor="text"/>
        <w:tblW w:w="99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10"/>
        <w:gridCol w:w="3033"/>
        <w:gridCol w:w="3368"/>
      </w:tblGrid>
      <w:tr>
        <w:trPr>
          <w:trHeight w:val="284" w:hRule="atLeast"/>
        </w:trPr>
        <w:tc>
          <w:tcPr>
            <w:tcW w:w="3510" w:type="dxa"/>
            <w:tcBorders/>
          </w:tcPr>
          <w:p>
            <w:pPr>
              <w:pStyle w:val="Normal"/>
              <w:widowControl w:val="false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 комиссии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О.Б. Хромченкова</w:t>
            </w:r>
          </w:p>
        </w:tc>
      </w:tr>
      <w:tr>
        <w:trPr>
          <w:trHeight w:val="280" w:hRule="atLeast"/>
        </w:trPr>
        <w:tc>
          <w:tcPr>
            <w:tcW w:w="3510" w:type="dxa"/>
            <w:tcBorders/>
          </w:tcPr>
          <w:p>
            <w:pPr>
              <w:pStyle w:val="Normal"/>
              <w:widowControl w:val="false"/>
              <w:jc w:val="left"/>
              <w:rPr>
                <w:b/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3510" w:type="dxa"/>
            <w:tcBorders/>
          </w:tcPr>
          <w:p>
            <w:pPr>
              <w:pStyle w:val="Normal"/>
              <w:widowControl w:val="false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Секретарь комиссии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Д.И. Фальков</w:t>
            </w:r>
          </w:p>
        </w:tc>
      </w:tr>
    </w:tbl>
    <w:p>
      <w:pPr>
        <w:pStyle w:val="Normal"/>
        <w:jc w:val="both"/>
        <w:rPr>
          <w:sz w:val="6"/>
          <w:szCs w:val="16"/>
        </w:rPr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701" w:right="567" w:gutter="0" w:header="375" w:top="765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 New Roman CYR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right"/>
      <w:rPr>
        <w:b/>
        <w:b/>
      </w:rPr>
    </w:pPr>
    <w:r>
      <w:rPr>
        <w:b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63f5"/>
    <w:pPr>
      <w:widowControl/>
      <w:suppressAutoHyphens w:val="true"/>
      <w:bidi w:val="0"/>
      <w:spacing w:lineRule="auto" w:line="240" w:before="0" w:after="0"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a163f5"/>
    <w:pPr>
      <w:keepNext w:val="true"/>
      <w:tabs>
        <w:tab w:val="clear" w:pos="708"/>
        <w:tab w:val="left" w:pos="5103" w:leader="none"/>
      </w:tabs>
      <w:ind w:left="4962" w:right="-1" w:hanging="0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Normal"/>
    <w:next w:val="Normal"/>
    <w:link w:val="21"/>
    <w:qFormat/>
    <w:rsid w:val="00a163f5"/>
    <w:pPr>
      <w:keepNext w:val="true"/>
      <w:tabs>
        <w:tab w:val="clear" w:pos="708"/>
        <w:tab w:val="left" w:pos="3585" w:leader="none"/>
      </w:tabs>
      <w:jc w:val="both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a163f5"/>
    <w:rPr>
      <w:rFonts w:ascii="Times New Roman CYR" w:hAnsi="Times New Roman CYR" w:eastAsia="Times New Roman" w:cs="Times New Roman"/>
      <w:b/>
      <w:i/>
      <w:sz w:val="32"/>
      <w:szCs w:val="20"/>
      <w:lang w:eastAsia="ru-RU"/>
    </w:rPr>
  </w:style>
  <w:style w:type="character" w:styleId="21" w:customStyle="1">
    <w:name w:val="Заголовок 2 Знак"/>
    <w:basedOn w:val="DefaultParagraphFont"/>
    <w:qFormat/>
    <w:rsid w:val="00a163f5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semiHidden/>
    <w:qFormat/>
    <w:rsid w:val="00e63da7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e63da7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f39ea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 w:customStyle="1">
    <w:name w:val="Норм"/>
    <w:basedOn w:val="Normal"/>
    <w:qFormat/>
    <w:rsid w:val="00a163f5"/>
    <w:pPr/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2"/>
    <w:uiPriority w:val="99"/>
    <w:semiHidden/>
    <w:unhideWhenUsed/>
    <w:rsid w:val="00e63da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3"/>
    <w:uiPriority w:val="99"/>
    <w:semiHidden/>
    <w:unhideWhenUsed/>
    <w:rsid w:val="00e63da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f39e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LibreOffice/7.4.3.2$Linux_X86_64 LibreOffice_project/ee0e535e54fc62e77ac3fa92b6301c35e0bd19eb</Application>
  <AppVersion>15.0000</AppVersion>
  <Pages>2</Pages>
  <Words>312</Words>
  <Characters>2109</Characters>
  <CharactersWithSpaces>2413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2023-04-06T11:27:00Z</dcterms:created>
  <dc:creator>Konsyltant_KDV</dc:creator>
  <dc:description/>
  <dc:language>ru-RU</dc:language>
  <cp:lastModifiedBy/>
  <cp:lastPrinted>2023-05-10T10:04:00Z</cp:lastPrinted>
  <dcterms:modified xsi:type="dcterms:W3CDTF">2023-06-09T09:28:33Z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