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72072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8203D7" w:rsidRDefault="00BB55BD" w:rsidP="00BB55BD"/>
    <w:p w:rsidR="00BB55BD" w:rsidRPr="00C81A6A" w:rsidRDefault="00BB55BD" w:rsidP="00BB55BD"/>
    <w:p w:rsidR="00BB55BD" w:rsidRPr="008203D7" w:rsidRDefault="00BB55BD" w:rsidP="00BB55BD"/>
    <w:p w:rsidR="00BB55BD" w:rsidRDefault="00626617" w:rsidP="00BB55BD">
      <w:r>
        <w:t xml:space="preserve">от  </w:t>
      </w:r>
      <w:r w:rsidR="007D7CC0">
        <w:t>11.12.2019</w:t>
      </w:r>
      <w:r w:rsidR="00CB344A">
        <w:t xml:space="preserve"> </w:t>
      </w:r>
      <w:r>
        <w:t xml:space="preserve">№ </w:t>
      </w:r>
      <w:r w:rsidR="007D7CC0">
        <w:t>1376</w:t>
      </w:r>
      <w:bookmarkStart w:id="0" w:name="_GoBack"/>
      <w:bookmarkEnd w:id="0"/>
    </w:p>
    <w:p w:rsidR="00BB55BD" w:rsidRPr="00C81A6A" w:rsidRDefault="00BB55BD" w:rsidP="00BB55BD">
      <w:pPr>
        <w:ind w:firstLine="708"/>
        <w:rPr>
          <w:b/>
        </w:rPr>
      </w:pPr>
    </w:p>
    <w:p w:rsidR="004A7278" w:rsidRPr="008203D7" w:rsidRDefault="004A7278" w:rsidP="00BB55BD">
      <w:pPr>
        <w:ind w:firstLine="708"/>
        <w:rPr>
          <w:b/>
        </w:rPr>
      </w:pPr>
    </w:p>
    <w:p w:rsidR="004A7278" w:rsidRPr="00C81A6A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A0087E">
            <w:pPr>
              <w:jc w:val="both"/>
              <w:rPr>
                <w:b/>
              </w:rPr>
            </w:pPr>
            <w:r w:rsidRPr="004A7278">
              <w:rPr>
                <w:b/>
              </w:rPr>
              <w:t xml:space="preserve">О внесении изменений </w:t>
            </w:r>
            <w:r w:rsidR="00D978C1">
              <w:rPr>
                <w:b/>
              </w:rPr>
              <w:t xml:space="preserve">в </w:t>
            </w:r>
            <w:r w:rsidRPr="004A7278">
              <w:rPr>
                <w:b/>
              </w:rPr>
              <w:t>постановление Администрации муниципального образования «город Десногорск» Смоленс</w:t>
            </w:r>
            <w:r w:rsidR="00CB344A">
              <w:rPr>
                <w:b/>
              </w:rPr>
              <w:t>кой области от 14.11.2018</w:t>
            </w:r>
            <w:r w:rsidR="00A0087E">
              <w:rPr>
                <w:b/>
              </w:rPr>
              <w:t xml:space="preserve"> </w:t>
            </w:r>
            <w:r w:rsidR="00CB344A">
              <w:rPr>
                <w:b/>
              </w:rPr>
              <w:t xml:space="preserve">№ 972 </w:t>
            </w:r>
            <w:r w:rsidR="005478D4">
              <w:rPr>
                <w:b/>
              </w:rPr>
              <w:t>«Об утверждении</w:t>
            </w:r>
            <w:r w:rsidR="005478D4">
              <w:t xml:space="preserve"> </w:t>
            </w:r>
            <w:r w:rsidR="005478D4" w:rsidRPr="005478D4">
              <w:rPr>
                <w:b/>
              </w:rPr>
              <w:t>Регламент</w:t>
            </w:r>
            <w:r w:rsidR="005478D4">
              <w:rPr>
                <w:b/>
              </w:rPr>
              <w:t>а</w:t>
            </w:r>
            <w:r w:rsidR="00A0087E">
              <w:rPr>
                <w:b/>
              </w:rPr>
              <w:t xml:space="preserve"> административной комиссии </w:t>
            </w:r>
            <w:r w:rsidR="005478D4" w:rsidRPr="005478D4">
              <w:rPr>
                <w:b/>
              </w:rPr>
              <w:t>муниципального образования «город Десногорск» Смоленской области</w:t>
            </w:r>
            <w:r w:rsidR="005478D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8203D7" w:rsidRDefault="00BB55BD" w:rsidP="00BB55BD">
      <w:pPr>
        <w:rPr>
          <w:b/>
        </w:rPr>
      </w:pPr>
    </w:p>
    <w:p w:rsidR="00763C91" w:rsidRPr="008203D7" w:rsidRDefault="00763C91" w:rsidP="00BB55BD">
      <w:pPr>
        <w:rPr>
          <w:b/>
        </w:rPr>
      </w:pPr>
    </w:p>
    <w:p w:rsidR="00E1319F" w:rsidRPr="002E3B54" w:rsidRDefault="00CB344A" w:rsidP="00BB55BD">
      <w:pPr>
        <w:jc w:val="both"/>
        <w:rPr>
          <w:sz w:val="28"/>
          <w:szCs w:val="28"/>
        </w:rPr>
      </w:pPr>
      <w:r>
        <w:tab/>
      </w:r>
      <w:r w:rsidR="00EE5C4F" w:rsidRPr="002E3B54">
        <w:rPr>
          <w:sz w:val="28"/>
          <w:szCs w:val="28"/>
        </w:rPr>
        <w:t xml:space="preserve">В целях </w:t>
      </w:r>
      <w:r w:rsidR="008203D7" w:rsidRPr="002E3B54">
        <w:rPr>
          <w:sz w:val="28"/>
          <w:szCs w:val="28"/>
        </w:rPr>
        <w:t xml:space="preserve">организации </w:t>
      </w:r>
      <w:r w:rsidR="002E3B54" w:rsidRPr="002E3B54">
        <w:rPr>
          <w:sz w:val="28"/>
          <w:szCs w:val="28"/>
        </w:rPr>
        <w:t xml:space="preserve">порядка </w:t>
      </w:r>
      <w:r w:rsidR="00AD5C63" w:rsidRPr="002E3B54">
        <w:rPr>
          <w:sz w:val="28"/>
          <w:szCs w:val="28"/>
        </w:rPr>
        <w:t>работы административной комиссии</w:t>
      </w:r>
      <w:r w:rsidRPr="002E3B54">
        <w:rPr>
          <w:sz w:val="28"/>
          <w:szCs w:val="28"/>
        </w:rPr>
        <w:t>,</w:t>
      </w:r>
    </w:p>
    <w:p w:rsidR="00763C91" w:rsidRPr="008203D7" w:rsidRDefault="00763C91" w:rsidP="00BB55BD">
      <w:pPr>
        <w:jc w:val="both"/>
        <w:rPr>
          <w:b/>
        </w:rPr>
      </w:pPr>
    </w:p>
    <w:p w:rsidR="00924284" w:rsidRPr="008203D7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8F7A2E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4284" w:rsidRPr="00296774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2DD8" w:rsidRPr="005478D4" w:rsidRDefault="0002334B" w:rsidP="005478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29B8" w:rsidRPr="005478D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D978C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78D4" w:rsidRPr="005478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«город Десногорск» Смоленской области от 14.11.2018 № 972 «Об утверждении </w:t>
      </w:r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5478D4" w:rsidRPr="005478D4">
        <w:rPr>
          <w:rFonts w:ascii="Times New Roman" w:hAnsi="Times New Roman" w:cs="Times New Roman"/>
          <w:b w:val="0"/>
          <w:sz w:val="28"/>
          <w:szCs w:val="28"/>
        </w:rPr>
        <w:t>а</w:t>
      </w:r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муниципального образования «город Десногорск» Смоленской области,</w:t>
      </w:r>
      <w:r w:rsidR="008005C0" w:rsidRPr="00547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8D4" w:rsidRPr="005478D4">
        <w:rPr>
          <w:rFonts w:ascii="Times New Roman" w:hAnsi="Times New Roman" w:cs="Times New Roman"/>
          <w:b w:val="0"/>
          <w:sz w:val="28"/>
          <w:szCs w:val="28"/>
        </w:rPr>
        <w:t xml:space="preserve">в приложение </w:t>
      </w:r>
      <w:r w:rsidR="00635682" w:rsidRPr="005478D4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032DD8" w:rsidRPr="005478D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1BF7" w:rsidRPr="005478D4" w:rsidRDefault="0038539E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1.1. П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>ун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>кт 3 раздела 3 дополнить абзацами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7846" w:rsidRPr="005478D4" w:rsidRDefault="00777DE8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«При наличии уважительной причины, ч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>лены административной комиссии</w:t>
      </w:r>
      <w:r w:rsidR="00DA5984" w:rsidRPr="005478D4">
        <w:rPr>
          <w:rFonts w:ascii="Times New Roman" w:hAnsi="Times New Roman" w:cs="Times New Roman"/>
          <w:b w:val="0"/>
          <w:sz w:val="28"/>
          <w:szCs w:val="28"/>
        </w:rPr>
        <w:t>,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не позднее, чем за три дня до даты заседания комиссии, 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>обязаны проинформировать о невозможности своего присутствия на заседании комиссии ответственного секретаря административной комиссии, не позднее, чем за один день до даты заседания комиссии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>,</w:t>
      </w:r>
      <w:r w:rsidR="00D56A91" w:rsidRPr="005478D4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административной комиссии</w:t>
      </w:r>
      <w:r w:rsidR="0038539E" w:rsidRPr="005478D4">
        <w:rPr>
          <w:rFonts w:ascii="Times New Roman" w:hAnsi="Times New Roman" w:cs="Times New Roman"/>
          <w:b w:val="0"/>
          <w:sz w:val="28"/>
          <w:szCs w:val="28"/>
        </w:rPr>
        <w:t>.</w:t>
      </w:r>
      <w:r w:rsidR="00837846" w:rsidRPr="005478D4">
        <w:rPr>
          <w:rFonts w:ascii="Times New Roman" w:hAnsi="Times New Roman" w:cs="Times New Roman"/>
          <w:b w:val="0"/>
          <w:sz w:val="28"/>
          <w:szCs w:val="28"/>
        </w:rPr>
        <w:t xml:space="preserve"> Своё отсутствие на заседании комиссии по уважительной причине, член административной комиссии обязан подтвердить соответствующими документами.</w:t>
      </w:r>
    </w:p>
    <w:p w:rsidR="0038539E" w:rsidRPr="005478D4" w:rsidRDefault="00203192" w:rsidP="00385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Уважительными причинами считаю</w:t>
      </w:r>
      <w:r w:rsidR="0038539E" w:rsidRPr="005478D4">
        <w:rPr>
          <w:rFonts w:ascii="Times New Roman" w:hAnsi="Times New Roman" w:cs="Times New Roman"/>
          <w:b w:val="0"/>
          <w:sz w:val="28"/>
          <w:szCs w:val="28"/>
        </w:rPr>
        <w:t>тся: временная нетрудоспособность, исполнение общественных или государственных обязанностей, чрезвычайные ситуации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>, большая загруженность на работе</w:t>
      </w:r>
      <w:proofErr w:type="gramStart"/>
      <w:r w:rsidR="00FC60A4" w:rsidRPr="005478D4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8539E" w:rsidRPr="005478D4" w:rsidRDefault="0038539E" w:rsidP="00385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91675" w:rsidRPr="005478D4">
        <w:rPr>
          <w:rFonts w:ascii="Times New Roman" w:hAnsi="Times New Roman" w:cs="Times New Roman"/>
          <w:b w:val="0"/>
          <w:sz w:val="28"/>
          <w:szCs w:val="28"/>
        </w:rPr>
        <w:t xml:space="preserve">Пункт 1 раздела 7 </w:t>
      </w:r>
      <w:r w:rsidR="00E86DDE" w:rsidRPr="005478D4">
        <w:rPr>
          <w:rFonts w:ascii="Times New Roman" w:hAnsi="Times New Roman" w:cs="Times New Roman"/>
          <w:b w:val="0"/>
          <w:sz w:val="28"/>
          <w:szCs w:val="28"/>
        </w:rPr>
        <w:t xml:space="preserve">после третьего </w:t>
      </w:r>
      <w:r w:rsidR="002E3B54" w:rsidRPr="002E3B54">
        <w:rPr>
          <w:rFonts w:ascii="Times New Roman" w:hAnsi="Times New Roman" w:cs="Times New Roman"/>
          <w:b w:val="0"/>
          <w:sz w:val="28"/>
          <w:szCs w:val="28"/>
        </w:rPr>
        <w:t xml:space="preserve">абзаца </w:t>
      </w:r>
      <w:r w:rsidR="00E86DDE" w:rsidRPr="005478D4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абзацем </w:t>
      </w:r>
      <w:r w:rsidR="00E86DDE" w:rsidRPr="005478D4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следующего содержания</w:t>
      </w:r>
      <w:r w:rsidR="00191675" w:rsidRPr="005478D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539E" w:rsidRDefault="00203192" w:rsidP="009815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«</w:t>
      </w:r>
      <w:r w:rsidR="00E86DDE" w:rsidRPr="005478D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>журнал учета присутствия членов административной комиссии на заседании комиссии</w:t>
      </w:r>
      <w:r w:rsidR="00E86DDE" w:rsidRPr="005478D4">
        <w:rPr>
          <w:rFonts w:ascii="Times New Roman" w:hAnsi="Times New Roman" w:cs="Times New Roman"/>
          <w:b w:val="0"/>
          <w:sz w:val="28"/>
          <w:szCs w:val="28"/>
        </w:rPr>
        <w:t>,</w:t>
      </w:r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прилагаемой форме</w:t>
      </w:r>
      <w:r w:rsidR="002E3B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3B54" w:rsidRDefault="002E3B54" w:rsidP="009815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B54" w:rsidRPr="00981569" w:rsidRDefault="002E3B54" w:rsidP="002E3B54">
      <w:pPr>
        <w:jc w:val="center"/>
      </w:pPr>
      <w:r w:rsidRPr="00981569">
        <w:t>ЖУРНАЛ УЧЕТА</w:t>
      </w:r>
    </w:p>
    <w:p w:rsidR="002E3B54" w:rsidRDefault="002E3B54" w:rsidP="002E3B54">
      <w:pPr>
        <w:jc w:val="center"/>
      </w:pPr>
      <w:r w:rsidRPr="00981569">
        <w:t>присутствия членов административной комиссии на заседании комиссии</w:t>
      </w:r>
    </w:p>
    <w:p w:rsidR="002E3B54" w:rsidRPr="00981569" w:rsidRDefault="002E3B54" w:rsidP="002E3B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1996"/>
        <w:gridCol w:w="1984"/>
        <w:gridCol w:w="2977"/>
        <w:gridCol w:w="2268"/>
      </w:tblGrid>
      <w:tr w:rsidR="002E3B54" w:rsidTr="00174B49">
        <w:tc>
          <w:tcPr>
            <w:tcW w:w="806" w:type="dxa"/>
          </w:tcPr>
          <w:p w:rsidR="002E3B54" w:rsidRPr="001A2442" w:rsidRDefault="002E3B54" w:rsidP="00174B49">
            <w:pPr>
              <w:jc w:val="center"/>
            </w:pPr>
            <w:r w:rsidRPr="001A2442">
              <w:t>№</w:t>
            </w:r>
          </w:p>
          <w:p w:rsidR="002E3B54" w:rsidRPr="001A2442" w:rsidRDefault="002E3B54" w:rsidP="00174B49">
            <w:pPr>
              <w:jc w:val="center"/>
            </w:pPr>
            <w:proofErr w:type="gramStart"/>
            <w:r w:rsidRPr="001A2442">
              <w:t>п</w:t>
            </w:r>
            <w:proofErr w:type="gramEnd"/>
            <w:r w:rsidRPr="001A2442">
              <w:t>/п</w:t>
            </w:r>
          </w:p>
        </w:tc>
        <w:tc>
          <w:tcPr>
            <w:tcW w:w="1996" w:type="dxa"/>
          </w:tcPr>
          <w:p w:rsidR="002E3B54" w:rsidRPr="001A2442" w:rsidRDefault="002E3B54" w:rsidP="00174B49">
            <w:pPr>
              <w:jc w:val="center"/>
            </w:pPr>
            <w:r w:rsidRPr="001A2442">
              <w:t>Дата заседания комиссии</w:t>
            </w:r>
          </w:p>
        </w:tc>
        <w:tc>
          <w:tcPr>
            <w:tcW w:w="1984" w:type="dxa"/>
          </w:tcPr>
          <w:p w:rsidR="002E3B54" w:rsidRPr="001A2442" w:rsidRDefault="002E3B54" w:rsidP="00174B49">
            <w:pPr>
              <w:jc w:val="center"/>
            </w:pPr>
            <w:r w:rsidRPr="001A2442">
              <w:t>Время заседания комиссии</w:t>
            </w:r>
          </w:p>
        </w:tc>
        <w:tc>
          <w:tcPr>
            <w:tcW w:w="2977" w:type="dxa"/>
          </w:tcPr>
          <w:p w:rsidR="002E3B54" w:rsidRPr="001A2442" w:rsidRDefault="002E3B54" w:rsidP="00174B49">
            <w:pPr>
              <w:jc w:val="center"/>
            </w:pPr>
            <w:r w:rsidRPr="001A2442">
              <w:t>Ф.И.О.</w:t>
            </w:r>
          </w:p>
          <w:p w:rsidR="002E3B54" w:rsidRPr="001A2442" w:rsidRDefault="002E3B54" w:rsidP="00174B49">
            <w:pPr>
              <w:jc w:val="center"/>
            </w:pPr>
            <w:r w:rsidRPr="001A2442">
              <w:t>члена административной комиссии</w:t>
            </w:r>
          </w:p>
        </w:tc>
        <w:tc>
          <w:tcPr>
            <w:tcW w:w="2268" w:type="dxa"/>
          </w:tcPr>
          <w:p w:rsidR="002E3B54" w:rsidRDefault="002E3B54" w:rsidP="00174B49">
            <w:pPr>
              <w:jc w:val="center"/>
            </w:pPr>
            <w:r w:rsidRPr="001A2442">
              <w:t>Подпись</w:t>
            </w:r>
          </w:p>
          <w:p w:rsidR="002E3B54" w:rsidRPr="001A2442" w:rsidRDefault="002E3B54" w:rsidP="00174B49">
            <w:pPr>
              <w:jc w:val="center"/>
            </w:pPr>
            <w:r w:rsidRPr="001A2442">
              <w:t>члена административной комиссии</w:t>
            </w:r>
          </w:p>
        </w:tc>
      </w:tr>
      <w:tr w:rsidR="002E3B54" w:rsidTr="00174B49">
        <w:tc>
          <w:tcPr>
            <w:tcW w:w="806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1996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1984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2977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2268" w:type="dxa"/>
          </w:tcPr>
          <w:p w:rsidR="002E3B54" w:rsidRDefault="002E3B54" w:rsidP="00174B49">
            <w:pPr>
              <w:rPr>
                <w:b/>
              </w:rPr>
            </w:pPr>
          </w:p>
        </w:tc>
      </w:tr>
      <w:tr w:rsidR="002E3B54" w:rsidTr="00174B49">
        <w:tc>
          <w:tcPr>
            <w:tcW w:w="806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1996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1984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2977" w:type="dxa"/>
          </w:tcPr>
          <w:p w:rsidR="002E3B54" w:rsidRDefault="002E3B54" w:rsidP="00174B49">
            <w:pPr>
              <w:rPr>
                <w:b/>
              </w:rPr>
            </w:pPr>
          </w:p>
        </w:tc>
        <w:tc>
          <w:tcPr>
            <w:tcW w:w="2268" w:type="dxa"/>
          </w:tcPr>
          <w:p w:rsidR="002E3B54" w:rsidRDefault="002E3B54" w:rsidP="00174B49">
            <w:pPr>
              <w:rPr>
                <w:b/>
              </w:rPr>
            </w:pPr>
          </w:p>
        </w:tc>
      </w:tr>
    </w:tbl>
    <w:p w:rsidR="002E3B54" w:rsidRPr="005478D4" w:rsidRDefault="002E3B54" w:rsidP="009815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5478D4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2. Отделу информационных технологий и связи с об</w:t>
      </w:r>
      <w:r w:rsidR="00CC4600" w:rsidRPr="005478D4">
        <w:rPr>
          <w:rFonts w:ascii="Times New Roman" w:hAnsi="Times New Roman" w:cs="Times New Roman"/>
          <w:b w:val="0"/>
          <w:sz w:val="28"/>
          <w:szCs w:val="28"/>
        </w:rPr>
        <w:t>ществе</w:t>
      </w:r>
      <w:r w:rsidR="00E44CAD" w:rsidRPr="005478D4">
        <w:rPr>
          <w:rFonts w:ascii="Times New Roman" w:hAnsi="Times New Roman" w:cs="Times New Roman"/>
          <w:b w:val="0"/>
          <w:sz w:val="28"/>
          <w:szCs w:val="28"/>
        </w:rPr>
        <w:t xml:space="preserve">нностью </w:t>
      </w:r>
      <w:r w:rsidR="00C81A6A" w:rsidRPr="00547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44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44CAD" w:rsidRPr="005478D4">
        <w:rPr>
          <w:rFonts w:ascii="Times New Roman" w:hAnsi="Times New Roman" w:cs="Times New Roman"/>
          <w:b w:val="0"/>
          <w:sz w:val="28"/>
          <w:szCs w:val="28"/>
        </w:rPr>
        <w:t xml:space="preserve">(Н.В. </w:t>
      </w:r>
      <w:proofErr w:type="spellStart"/>
      <w:r w:rsidR="00782E5E" w:rsidRPr="005478D4">
        <w:rPr>
          <w:rFonts w:ascii="Times New Roman" w:hAnsi="Times New Roman" w:cs="Times New Roman"/>
          <w:b w:val="0"/>
          <w:sz w:val="28"/>
          <w:szCs w:val="28"/>
        </w:rPr>
        <w:t>Барханоева</w:t>
      </w:r>
      <w:proofErr w:type="spellEnd"/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5478D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5478D4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сайте Администрации муниципального образования «город Десногорск» Смоленской области в сети Интернет.</w:t>
      </w:r>
    </w:p>
    <w:p w:rsidR="0002334B" w:rsidRPr="005478D4" w:rsidRDefault="00B1125F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8D4">
        <w:rPr>
          <w:rFonts w:ascii="Times New Roman" w:hAnsi="Times New Roman" w:cs="Times New Roman"/>
          <w:b w:val="0"/>
          <w:sz w:val="28"/>
          <w:szCs w:val="28"/>
        </w:rPr>
        <w:t>3</w:t>
      </w:r>
      <w:r w:rsidR="00465302" w:rsidRPr="005478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>Голякову</w:t>
      </w:r>
      <w:proofErr w:type="spellEnd"/>
      <w:r w:rsidR="00BE1BF7" w:rsidRPr="005478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6B13" w:rsidRPr="005478D4" w:rsidRDefault="00136B1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B13" w:rsidRPr="005478D4" w:rsidRDefault="00136B1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3D7" w:rsidRPr="005478D4" w:rsidRDefault="008203D7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5478D4" w:rsidRDefault="004A7278" w:rsidP="00BB55BD">
      <w:pPr>
        <w:rPr>
          <w:sz w:val="28"/>
          <w:szCs w:val="28"/>
        </w:rPr>
      </w:pPr>
      <w:r w:rsidRPr="005478D4">
        <w:rPr>
          <w:sz w:val="28"/>
          <w:szCs w:val="28"/>
        </w:rPr>
        <w:t>Глава муниципального образования</w:t>
      </w:r>
    </w:p>
    <w:p w:rsidR="001B1874" w:rsidRPr="005478D4" w:rsidRDefault="004A7278" w:rsidP="00BB55BD">
      <w:pPr>
        <w:rPr>
          <w:b/>
          <w:sz w:val="28"/>
          <w:szCs w:val="28"/>
        </w:rPr>
      </w:pPr>
      <w:r w:rsidRPr="005478D4">
        <w:rPr>
          <w:sz w:val="28"/>
          <w:szCs w:val="28"/>
        </w:rPr>
        <w:t>«город Десногорск» Смоленской области</w:t>
      </w:r>
      <w:r w:rsidR="00BB55BD" w:rsidRPr="005478D4">
        <w:rPr>
          <w:sz w:val="28"/>
          <w:szCs w:val="28"/>
        </w:rPr>
        <w:tab/>
      </w:r>
      <w:r w:rsidR="00BB55BD" w:rsidRPr="005478D4">
        <w:rPr>
          <w:sz w:val="28"/>
          <w:szCs w:val="28"/>
        </w:rPr>
        <w:tab/>
      </w:r>
      <w:r w:rsidR="00032A71" w:rsidRPr="005478D4">
        <w:rPr>
          <w:b/>
          <w:sz w:val="28"/>
          <w:szCs w:val="28"/>
        </w:rPr>
        <w:tab/>
        <w:t xml:space="preserve">  </w:t>
      </w:r>
      <w:r w:rsidR="00E1319F" w:rsidRPr="005478D4">
        <w:rPr>
          <w:b/>
          <w:sz w:val="28"/>
          <w:szCs w:val="28"/>
        </w:rPr>
        <w:t xml:space="preserve"> </w:t>
      </w:r>
      <w:r w:rsidR="005478D4">
        <w:rPr>
          <w:b/>
          <w:sz w:val="28"/>
          <w:szCs w:val="28"/>
        </w:rPr>
        <w:t xml:space="preserve">    </w:t>
      </w:r>
      <w:r w:rsidR="008203D7" w:rsidRPr="005478D4">
        <w:rPr>
          <w:b/>
          <w:sz w:val="28"/>
          <w:szCs w:val="28"/>
        </w:rPr>
        <w:t xml:space="preserve">  </w:t>
      </w:r>
      <w:r w:rsidRPr="005478D4">
        <w:rPr>
          <w:b/>
          <w:sz w:val="28"/>
          <w:szCs w:val="28"/>
        </w:rPr>
        <w:t xml:space="preserve">    </w:t>
      </w:r>
      <w:r w:rsidR="00032A71" w:rsidRPr="005478D4">
        <w:rPr>
          <w:b/>
          <w:sz w:val="28"/>
          <w:szCs w:val="28"/>
        </w:rPr>
        <w:t xml:space="preserve"> </w:t>
      </w:r>
      <w:r w:rsidR="008241AB" w:rsidRPr="005478D4">
        <w:rPr>
          <w:b/>
          <w:sz w:val="28"/>
          <w:szCs w:val="28"/>
        </w:rPr>
        <w:t xml:space="preserve">   </w:t>
      </w:r>
      <w:r w:rsidR="00BB55BD" w:rsidRPr="005478D4">
        <w:rPr>
          <w:b/>
          <w:sz w:val="28"/>
          <w:szCs w:val="28"/>
        </w:rPr>
        <w:t xml:space="preserve"> </w:t>
      </w:r>
      <w:r w:rsidRPr="005478D4">
        <w:rPr>
          <w:b/>
          <w:sz w:val="28"/>
          <w:szCs w:val="28"/>
        </w:rPr>
        <w:t>А.Н. Шубин</w:t>
      </w: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sectPr w:rsidR="00981569" w:rsidSect="002E3B54">
      <w:headerReference w:type="default" r:id="rId9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4A" w:rsidRDefault="002F404A" w:rsidP="002E3B54">
      <w:r>
        <w:separator/>
      </w:r>
    </w:p>
  </w:endnote>
  <w:endnote w:type="continuationSeparator" w:id="0">
    <w:p w:rsidR="002F404A" w:rsidRDefault="002F404A" w:rsidP="002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4A" w:rsidRDefault="002F404A" w:rsidP="002E3B54">
      <w:r>
        <w:separator/>
      </w:r>
    </w:p>
  </w:footnote>
  <w:footnote w:type="continuationSeparator" w:id="0">
    <w:p w:rsidR="002F404A" w:rsidRDefault="002F404A" w:rsidP="002E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7706"/>
      <w:docPartObj>
        <w:docPartGallery w:val="Page Numbers (Top of Page)"/>
        <w:docPartUnique/>
      </w:docPartObj>
    </w:sdtPr>
    <w:sdtEndPr/>
    <w:sdtContent>
      <w:p w:rsidR="002E3B54" w:rsidRDefault="002E3B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C0">
          <w:rPr>
            <w:noProof/>
          </w:rPr>
          <w:t>2</w:t>
        </w:r>
        <w:r>
          <w:fldChar w:fldCharType="end"/>
        </w:r>
      </w:p>
    </w:sdtContent>
  </w:sdt>
  <w:p w:rsidR="002E3B54" w:rsidRDefault="002E3B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368D0"/>
    <w:rsid w:val="0006288B"/>
    <w:rsid w:val="000839A2"/>
    <w:rsid w:val="000C5138"/>
    <w:rsid w:val="000E700E"/>
    <w:rsid w:val="00100A47"/>
    <w:rsid w:val="001027F5"/>
    <w:rsid w:val="00123263"/>
    <w:rsid w:val="00132DBB"/>
    <w:rsid w:val="00136B13"/>
    <w:rsid w:val="00191675"/>
    <w:rsid w:val="00192CBE"/>
    <w:rsid w:val="001945EB"/>
    <w:rsid w:val="001A2442"/>
    <w:rsid w:val="001A27DE"/>
    <w:rsid w:val="001B1874"/>
    <w:rsid w:val="001C0952"/>
    <w:rsid w:val="001D0D9B"/>
    <w:rsid w:val="00203192"/>
    <w:rsid w:val="00242908"/>
    <w:rsid w:val="002555BB"/>
    <w:rsid w:val="00255B74"/>
    <w:rsid w:val="00296774"/>
    <w:rsid w:val="002A2877"/>
    <w:rsid w:val="002C0C74"/>
    <w:rsid w:val="002C7201"/>
    <w:rsid w:val="002C7E30"/>
    <w:rsid w:val="002E3B54"/>
    <w:rsid w:val="002F404A"/>
    <w:rsid w:val="003206B5"/>
    <w:rsid w:val="0032519C"/>
    <w:rsid w:val="003827FA"/>
    <w:rsid w:val="0038539E"/>
    <w:rsid w:val="003B3DAC"/>
    <w:rsid w:val="003D1810"/>
    <w:rsid w:val="003E62C2"/>
    <w:rsid w:val="003F1DC0"/>
    <w:rsid w:val="00421A36"/>
    <w:rsid w:val="00465302"/>
    <w:rsid w:val="004901C6"/>
    <w:rsid w:val="004A7278"/>
    <w:rsid w:val="005032C3"/>
    <w:rsid w:val="005138B5"/>
    <w:rsid w:val="00536FEB"/>
    <w:rsid w:val="005434F5"/>
    <w:rsid w:val="005478D4"/>
    <w:rsid w:val="005A6828"/>
    <w:rsid w:val="005C5858"/>
    <w:rsid w:val="00626617"/>
    <w:rsid w:val="00627FAF"/>
    <w:rsid w:val="00635682"/>
    <w:rsid w:val="006943BD"/>
    <w:rsid w:val="006E503D"/>
    <w:rsid w:val="006F3C3F"/>
    <w:rsid w:val="00707F3D"/>
    <w:rsid w:val="0071635A"/>
    <w:rsid w:val="00751CB3"/>
    <w:rsid w:val="00763C91"/>
    <w:rsid w:val="00777DE8"/>
    <w:rsid w:val="00782E5E"/>
    <w:rsid w:val="0078355C"/>
    <w:rsid w:val="007A5C88"/>
    <w:rsid w:val="007B32F5"/>
    <w:rsid w:val="007D7CC0"/>
    <w:rsid w:val="008005C0"/>
    <w:rsid w:val="00801768"/>
    <w:rsid w:val="008203D7"/>
    <w:rsid w:val="008229B8"/>
    <w:rsid w:val="0082419B"/>
    <w:rsid w:val="008241AB"/>
    <w:rsid w:val="00837846"/>
    <w:rsid w:val="008454BA"/>
    <w:rsid w:val="008947D3"/>
    <w:rsid w:val="00896AF0"/>
    <w:rsid w:val="008E2F68"/>
    <w:rsid w:val="008F7A2E"/>
    <w:rsid w:val="00924284"/>
    <w:rsid w:val="0093173B"/>
    <w:rsid w:val="00931C29"/>
    <w:rsid w:val="00932AC3"/>
    <w:rsid w:val="009539B1"/>
    <w:rsid w:val="00972759"/>
    <w:rsid w:val="00981569"/>
    <w:rsid w:val="00985BCD"/>
    <w:rsid w:val="00995719"/>
    <w:rsid w:val="00A0087E"/>
    <w:rsid w:val="00A053F8"/>
    <w:rsid w:val="00A159B9"/>
    <w:rsid w:val="00A308F4"/>
    <w:rsid w:val="00A60EED"/>
    <w:rsid w:val="00A66EA8"/>
    <w:rsid w:val="00AB431D"/>
    <w:rsid w:val="00AC619F"/>
    <w:rsid w:val="00AD5C63"/>
    <w:rsid w:val="00AF65C2"/>
    <w:rsid w:val="00B1125F"/>
    <w:rsid w:val="00B4644B"/>
    <w:rsid w:val="00B5081E"/>
    <w:rsid w:val="00B87299"/>
    <w:rsid w:val="00B91765"/>
    <w:rsid w:val="00B94C69"/>
    <w:rsid w:val="00BA2FA0"/>
    <w:rsid w:val="00BB55BD"/>
    <w:rsid w:val="00BC2F38"/>
    <w:rsid w:val="00BE1BF7"/>
    <w:rsid w:val="00C817E2"/>
    <w:rsid w:val="00C81A6A"/>
    <w:rsid w:val="00CB344A"/>
    <w:rsid w:val="00CC2EB0"/>
    <w:rsid w:val="00CC4600"/>
    <w:rsid w:val="00CD5167"/>
    <w:rsid w:val="00CF6266"/>
    <w:rsid w:val="00D01DD9"/>
    <w:rsid w:val="00D10FDE"/>
    <w:rsid w:val="00D56A91"/>
    <w:rsid w:val="00D66B33"/>
    <w:rsid w:val="00D978C1"/>
    <w:rsid w:val="00D97BE8"/>
    <w:rsid w:val="00DA40F8"/>
    <w:rsid w:val="00DA5984"/>
    <w:rsid w:val="00DD193A"/>
    <w:rsid w:val="00DD248C"/>
    <w:rsid w:val="00DF16AE"/>
    <w:rsid w:val="00E10506"/>
    <w:rsid w:val="00E1319F"/>
    <w:rsid w:val="00E228DB"/>
    <w:rsid w:val="00E44CAD"/>
    <w:rsid w:val="00E46091"/>
    <w:rsid w:val="00E6297E"/>
    <w:rsid w:val="00E86DDE"/>
    <w:rsid w:val="00EA148D"/>
    <w:rsid w:val="00EE5C4F"/>
    <w:rsid w:val="00EF3E4E"/>
    <w:rsid w:val="00F13376"/>
    <w:rsid w:val="00F14036"/>
    <w:rsid w:val="00F264BD"/>
    <w:rsid w:val="00F334E6"/>
    <w:rsid w:val="00F744E8"/>
    <w:rsid w:val="00F91EFB"/>
    <w:rsid w:val="00F97084"/>
    <w:rsid w:val="00FA369D"/>
    <w:rsid w:val="00FC21E1"/>
    <w:rsid w:val="00FC5018"/>
    <w:rsid w:val="00FC60A4"/>
    <w:rsid w:val="00FE2B55"/>
    <w:rsid w:val="00FE733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3</cp:revision>
  <cp:lastPrinted>2019-12-11T05:50:00Z</cp:lastPrinted>
  <dcterms:created xsi:type="dcterms:W3CDTF">2019-12-11T11:29:00Z</dcterms:created>
  <dcterms:modified xsi:type="dcterms:W3CDTF">2019-12-11T11:32:00Z</dcterms:modified>
</cp:coreProperties>
</file>