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C" w:rsidRDefault="007663EC" w:rsidP="007663EC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9AA1" wp14:editId="32BBC657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663EC" w:rsidRDefault="007663EC" w:rsidP="007663E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663EC" w:rsidRDefault="007663EC" w:rsidP="007663E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63EC" w:rsidRDefault="007663EC" w:rsidP="007663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63EC" w:rsidRDefault="007663EC" w:rsidP="007663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M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bxiGvRAamcHdIPCjqG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BYjOQz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663EC" w:rsidRDefault="007663EC" w:rsidP="007663E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663EC" w:rsidRDefault="007663EC" w:rsidP="007663E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63EC" w:rsidRDefault="007663EC" w:rsidP="007663EC">
                      <w:pPr>
                        <w:rPr>
                          <w:sz w:val="12"/>
                        </w:rPr>
                      </w:pPr>
                    </w:p>
                    <w:p w:rsidR="007663EC" w:rsidRDefault="007663EC" w:rsidP="007663E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63EC" w:rsidRDefault="007663EC" w:rsidP="007663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63EC" w:rsidRDefault="007663EC" w:rsidP="007663E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8B4C5C1" wp14:editId="7A136842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EC" w:rsidRDefault="007663EC" w:rsidP="007663EC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7663EC" w:rsidRDefault="007663EC" w:rsidP="007663EC">
      <w:pPr>
        <w:pStyle w:val="4"/>
        <w:rPr>
          <w:sz w:val="32"/>
        </w:rPr>
      </w:pPr>
    </w:p>
    <w:p w:rsidR="007663EC" w:rsidRPr="00C70722" w:rsidRDefault="007663EC" w:rsidP="007663EC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7663EC" w:rsidRDefault="007663EC" w:rsidP="007663EC"/>
    <w:p w:rsidR="007663EC" w:rsidRDefault="007663EC" w:rsidP="007663EC"/>
    <w:p w:rsidR="007663EC" w:rsidRPr="009B1BA6" w:rsidRDefault="00C45A0D" w:rsidP="007663EC">
      <w:r>
        <w:t>о</w:t>
      </w:r>
      <w:r w:rsidR="007663EC" w:rsidRPr="009B1BA6">
        <w:t>т</w:t>
      </w:r>
      <w:r>
        <w:t xml:space="preserve"> 16.01.2019</w:t>
      </w:r>
      <w:r w:rsidR="007663EC" w:rsidRPr="009B1BA6">
        <w:t xml:space="preserve"> № </w:t>
      </w:r>
      <w:r>
        <w:t>09</w:t>
      </w:r>
    </w:p>
    <w:p w:rsidR="007663EC" w:rsidRDefault="007663EC" w:rsidP="007663EC">
      <w:pPr>
        <w:tabs>
          <w:tab w:val="left" w:pos="2370"/>
        </w:tabs>
        <w:rPr>
          <w:b/>
        </w:rPr>
      </w:pPr>
    </w:p>
    <w:p w:rsidR="007663EC" w:rsidRDefault="007663EC" w:rsidP="007663EC">
      <w:pPr>
        <w:tabs>
          <w:tab w:val="left" w:pos="2370"/>
        </w:tabs>
        <w:rPr>
          <w:b/>
        </w:rPr>
      </w:pPr>
      <w:r>
        <w:rPr>
          <w:b/>
        </w:rPr>
        <w:tab/>
      </w:r>
    </w:p>
    <w:p w:rsidR="007663EC" w:rsidRDefault="007663EC" w:rsidP="007663EC">
      <w:pPr>
        <w:shd w:val="clear" w:color="auto" w:fill="FFFFFF"/>
        <w:tabs>
          <w:tab w:val="left" w:pos="4536"/>
        </w:tabs>
        <w:rPr>
          <w:b/>
        </w:rPr>
      </w:pPr>
      <w:r>
        <w:rPr>
          <w:b/>
        </w:rPr>
        <w:t xml:space="preserve">Об утверждении перечня объектов, </w:t>
      </w:r>
    </w:p>
    <w:p w:rsidR="00D900D6" w:rsidRDefault="00D900D6" w:rsidP="007663EC">
      <w:pPr>
        <w:shd w:val="clear" w:color="auto" w:fill="FFFFFF"/>
        <w:tabs>
          <w:tab w:val="left" w:pos="4536"/>
        </w:tabs>
        <w:rPr>
          <w:b/>
        </w:rPr>
      </w:pPr>
      <w:r>
        <w:rPr>
          <w:b/>
        </w:rPr>
        <w:t>подлежащих передаче в концессию</w:t>
      </w:r>
    </w:p>
    <w:p w:rsidR="007663EC" w:rsidRDefault="00454D21" w:rsidP="007663EC">
      <w:pPr>
        <w:shd w:val="clear" w:color="auto" w:fill="FFFFFF"/>
        <w:tabs>
          <w:tab w:val="left" w:pos="4536"/>
        </w:tabs>
        <w:rPr>
          <w:b/>
        </w:rPr>
      </w:pPr>
      <w:r>
        <w:rPr>
          <w:b/>
        </w:rPr>
        <w:t>в 201</w:t>
      </w:r>
      <w:r w:rsidR="00503EBB">
        <w:rPr>
          <w:b/>
        </w:rPr>
        <w:t>9</w:t>
      </w:r>
      <w:r>
        <w:rPr>
          <w:b/>
        </w:rPr>
        <w:t xml:space="preserve"> году</w:t>
      </w:r>
    </w:p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Pr="00FF23F0" w:rsidRDefault="00FF23F0" w:rsidP="00481311">
      <w:pPr>
        <w:shd w:val="clear" w:color="auto" w:fill="FFFFFF"/>
        <w:tabs>
          <w:tab w:val="left" w:pos="4536"/>
        </w:tabs>
        <w:ind w:firstLine="709"/>
        <w:jc w:val="both"/>
      </w:pPr>
      <w:proofErr w:type="gramStart"/>
      <w:r w:rsidRPr="00FF23F0">
        <w:t>В соответствии с ч. 3</w:t>
      </w:r>
      <w:r>
        <w:t xml:space="preserve"> ст. 4 Федерального закона от 21.06.2005 № 115</w:t>
      </w:r>
      <w:r w:rsidR="00481311">
        <w:t>-</w:t>
      </w:r>
      <w:r>
        <w:t xml:space="preserve">ФЗ </w:t>
      </w:r>
      <w:r w:rsidR="00AF4E9C">
        <w:t xml:space="preserve">                                   </w:t>
      </w:r>
      <w:r>
        <w:t>«О концессионных соглашениях»</w:t>
      </w:r>
      <w:r w:rsidR="00481311">
        <w:t>,  Порядком утверждения перечня объектов, входящих в состав  имущества, находящегося в собственности муниципального образования «город Десногорск» Смоленской области,</w:t>
      </w:r>
      <w:r w:rsidR="00E47CEE">
        <w:t xml:space="preserve"> подлежащих передаче в концессию,</w:t>
      </w:r>
      <w:r w:rsidR="00481311">
        <w:t xml:space="preserve"> утвержденным постановлением Администрации муниципального образования «город Десногорск»  Смоленской области от 04.10.2016 №</w:t>
      </w:r>
      <w:r w:rsidR="00740C9C">
        <w:t xml:space="preserve"> </w:t>
      </w:r>
      <w:r w:rsidR="00481311">
        <w:t>1048, в целях эффективного  использования  муниципального имущества</w:t>
      </w:r>
      <w:proofErr w:type="gramEnd"/>
    </w:p>
    <w:p w:rsidR="005B33D2" w:rsidRDefault="005B33D2" w:rsidP="00481311">
      <w:pPr>
        <w:jc w:val="both"/>
      </w:pPr>
    </w:p>
    <w:p w:rsidR="00D12756" w:rsidRDefault="00D12756" w:rsidP="00481311">
      <w:pPr>
        <w:jc w:val="both"/>
      </w:pPr>
    </w:p>
    <w:p w:rsidR="00D12756" w:rsidRPr="007D1E0B" w:rsidRDefault="00D12756" w:rsidP="00D12756">
      <w:pPr>
        <w:ind w:firstLine="708"/>
        <w:jc w:val="both"/>
        <w:rPr>
          <w:sz w:val="28"/>
          <w:szCs w:val="28"/>
        </w:rPr>
      </w:pPr>
      <w:r w:rsidRPr="007D1E0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12756" w:rsidRDefault="00D12756" w:rsidP="00481311">
      <w:pPr>
        <w:jc w:val="both"/>
      </w:pPr>
    </w:p>
    <w:p w:rsidR="005C39AF" w:rsidRDefault="005C39AF" w:rsidP="00481311">
      <w:pPr>
        <w:jc w:val="both"/>
      </w:pPr>
    </w:p>
    <w:p w:rsidR="00D12756" w:rsidRDefault="00D12756" w:rsidP="00D12756">
      <w:pPr>
        <w:pStyle w:val="a5"/>
        <w:numPr>
          <w:ilvl w:val="0"/>
          <w:numId w:val="1"/>
        </w:numPr>
        <w:ind w:left="0" w:firstLine="709"/>
        <w:jc w:val="both"/>
      </w:pPr>
      <w:r w:rsidRPr="00D12756">
        <w:t>Утвердить перечень объектов</w:t>
      </w:r>
      <w:r w:rsidR="00D900D6" w:rsidRPr="003604B0">
        <w:rPr>
          <w:spacing w:val="2"/>
        </w:rPr>
        <w:t xml:space="preserve">, входящих в состав имущества, находящегося в собственности муниципального образования </w:t>
      </w:r>
      <w:r w:rsidR="00C64231">
        <w:rPr>
          <w:spacing w:val="2"/>
        </w:rPr>
        <w:t>«</w:t>
      </w:r>
      <w:r w:rsidR="00D900D6" w:rsidRPr="003604B0">
        <w:rPr>
          <w:spacing w:val="2"/>
        </w:rPr>
        <w:t>город Десногорск</w:t>
      </w:r>
      <w:r w:rsidR="00C64231">
        <w:rPr>
          <w:spacing w:val="2"/>
        </w:rPr>
        <w:t>»</w:t>
      </w:r>
      <w:r w:rsidR="00D900D6" w:rsidRPr="003604B0">
        <w:rPr>
          <w:spacing w:val="2"/>
        </w:rPr>
        <w:t xml:space="preserve"> Смоленской области, подлежащих передаче в концессию </w:t>
      </w:r>
      <w:r w:rsidR="00503EBB">
        <w:rPr>
          <w:spacing w:val="2"/>
        </w:rPr>
        <w:t>в 2019</w:t>
      </w:r>
      <w:r w:rsidR="00D900D6">
        <w:rPr>
          <w:spacing w:val="2"/>
        </w:rPr>
        <w:t xml:space="preserve"> году</w:t>
      </w:r>
      <w:r w:rsidR="00AF4E9C">
        <w:rPr>
          <w:spacing w:val="2"/>
        </w:rPr>
        <w:t>, согласно п</w:t>
      </w:r>
      <w:r>
        <w:t>риложени</w:t>
      </w:r>
      <w:r w:rsidR="00AF4E9C">
        <w:t>ю</w:t>
      </w:r>
      <w:r>
        <w:t>.</w:t>
      </w:r>
    </w:p>
    <w:p w:rsidR="007B16DE" w:rsidRPr="007B16DE" w:rsidRDefault="007B16DE" w:rsidP="00D12756">
      <w:pPr>
        <w:pStyle w:val="a5"/>
        <w:numPr>
          <w:ilvl w:val="0"/>
          <w:numId w:val="1"/>
        </w:numPr>
        <w:ind w:left="0" w:firstLine="709"/>
        <w:jc w:val="both"/>
      </w:pPr>
      <w:r w:rsidRPr="007B16DE">
        <w:t>Комитету имущественных и земельных отношений Администрации муниципального образования «город Десногорск» Смоленской области  (О.В. Романова)</w:t>
      </w:r>
      <w:r>
        <w:t xml:space="preserve"> </w:t>
      </w:r>
      <w:r w:rsidRPr="007B16DE">
        <w:t xml:space="preserve"> </w:t>
      </w:r>
      <w:proofErr w:type="gramStart"/>
      <w:r w:rsidR="00DF5FF9">
        <w:t>разместить</w:t>
      </w:r>
      <w:proofErr w:type="gramEnd"/>
      <w:r w:rsidRPr="007B16DE">
        <w:t xml:space="preserve"> </w:t>
      </w:r>
      <w:r>
        <w:t xml:space="preserve">настоящее постановление </w:t>
      </w:r>
      <w:r w:rsidRPr="007B16DE">
        <w:t>на официальном сайте Российской Федерации в сети «Интернет» для размещения</w:t>
      </w:r>
      <w:r w:rsidR="00C64231">
        <w:t xml:space="preserve"> информации о проведении торгов</w:t>
      </w:r>
      <w:r w:rsidR="00DF5FF9">
        <w:t>, определенном Правительством Российской Федерации</w:t>
      </w:r>
      <w:r>
        <w:t>.</w:t>
      </w:r>
      <w:r w:rsidRPr="007B16DE">
        <w:t xml:space="preserve"> </w:t>
      </w:r>
    </w:p>
    <w:p w:rsidR="007B16DE" w:rsidRPr="007B16DE" w:rsidRDefault="007B16DE" w:rsidP="007B16DE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7B16DE">
        <w:t xml:space="preserve">Отделу информационных технологий и связи с общественностью </w:t>
      </w:r>
      <w:r w:rsidR="00503EBB">
        <w:t xml:space="preserve">                                    </w:t>
      </w:r>
      <w:r w:rsidRPr="007B16DE">
        <w:t xml:space="preserve">(Н.В. </w:t>
      </w:r>
      <w:proofErr w:type="spellStart"/>
      <w:r w:rsidR="00503EBB">
        <w:t>Барханоева</w:t>
      </w:r>
      <w:proofErr w:type="spellEnd"/>
      <w:r w:rsidRPr="007B16DE">
        <w:t xml:space="preserve">) </w:t>
      </w:r>
      <w:proofErr w:type="gramStart"/>
      <w:r w:rsidRPr="007B16DE">
        <w:t>разместить</w:t>
      </w:r>
      <w:proofErr w:type="gramEnd"/>
      <w:r w:rsidRPr="007B16DE"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5C39AF" w:rsidRPr="00933C4F" w:rsidRDefault="005C39AF" w:rsidP="005C39AF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33C4F">
        <w:t xml:space="preserve">Контроль </w:t>
      </w:r>
      <w:r>
        <w:t>исполнения</w:t>
      </w:r>
      <w:r w:rsidRPr="00933C4F">
        <w:t xml:space="preserve"> настоящего постановления возложить на </w:t>
      </w:r>
      <w:r w:rsidR="00503EBB">
        <w:t xml:space="preserve">председателя </w:t>
      </w:r>
      <w:r>
        <w:t>Комитет</w:t>
      </w:r>
      <w:r w:rsidR="00503EBB">
        <w:t>а</w:t>
      </w:r>
      <w:r>
        <w:t xml:space="preserve"> имущественных и земельных отношений Администрации муниципального образования «город Десногорск» Смоленской области О.В. Романов</w:t>
      </w:r>
      <w:r w:rsidR="00503EBB">
        <w:t>у</w:t>
      </w:r>
      <w:r w:rsidRPr="00933C4F">
        <w:t xml:space="preserve">. </w:t>
      </w:r>
    </w:p>
    <w:p w:rsidR="00D12756" w:rsidRDefault="00D12756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Pr="005C39AF" w:rsidRDefault="005C39AF" w:rsidP="005C39AF">
      <w:pPr>
        <w:jc w:val="both"/>
        <w:rPr>
          <w:sz w:val="28"/>
          <w:szCs w:val="28"/>
        </w:rPr>
      </w:pPr>
      <w:r w:rsidRPr="005C39AF">
        <w:rPr>
          <w:sz w:val="28"/>
          <w:szCs w:val="28"/>
        </w:rPr>
        <w:t>Глава  муниципального образования</w:t>
      </w:r>
    </w:p>
    <w:p w:rsidR="005C39AF" w:rsidRPr="005C39AF" w:rsidRDefault="005C39AF" w:rsidP="005C39AF">
      <w:pPr>
        <w:jc w:val="both"/>
        <w:rPr>
          <w:b/>
          <w:sz w:val="28"/>
          <w:szCs w:val="28"/>
        </w:rPr>
      </w:pPr>
      <w:r w:rsidRPr="005C39AF">
        <w:rPr>
          <w:sz w:val="28"/>
          <w:szCs w:val="28"/>
        </w:rPr>
        <w:t xml:space="preserve">«город Десногорск» Смоленской области                        </w:t>
      </w:r>
      <w:r w:rsidR="00503EBB">
        <w:rPr>
          <w:sz w:val="28"/>
          <w:szCs w:val="28"/>
        </w:rPr>
        <w:t xml:space="preserve">         </w:t>
      </w:r>
      <w:r w:rsidRPr="005C39AF">
        <w:rPr>
          <w:sz w:val="28"/>
          <w:szCs w:val="28"/>
        </w:rPr>
        <w:t xml:space="preserve">            </w:t>
      </w:r>
      <w:r w:rsidR="00503EBB">
        <w:rPr>
          <w:sz w:val="28"/>
          <w:szCs w:val="28"/>
        </w:rPr>
        <w:t xml:space="preserve">   </w:t>
      </w:r>
      <w:r w:rsidRPr="005C39AF">
        <w:rPr>
          <w:b/>
          <w:sz w:val="28"/>
          <w:szCs w:val="28"/>
        </w:rPr>
        <w:t>А.Н. Шубин</w:t>
      </w:r>
    </w:p>
    <w:p w:rsidR="00C45A0D" w:rsidRDefault="00C45A0D" w:rsidP="005C39AF">
      <w:pPr>
        <w:pStyle w:val="a5"/>
        <w:ind w:left="709"/>
        <w:jc w:val="both"/>
        <w:sectPr w:rsidR="00C45A0D" w:rsidSect="00C45A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lastRenderedPageBreak/>
        <w:t>Приложение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t xml:space="preserve">УТВЕРЖДЕН 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t>постановлением Администрации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t xml:space="preserve"> муниципального образования 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t xml:space="preserve">«город Десногорск» 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t>Смоленской области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C45A0D">
        <w:rPr>
          <w:spacing w:val="2"/>
        </w:rPr>
        <w:t xml:space="preserve">от </w:t>
      </w:r>
      <w:r>
        <w:rPr>
          <w:spacing w:val="2"/>
        </w:rPr>
        <w:t>16.01.2019</w:t>
      </w:r>
      <w:r w:rsidRPr="00C45A0D">
        <w:rPr>
          <w:spacing w:val="2"/>
        </w:rPr>
        <w:t xml:space="preserve"> № </w:t>
      </w:r>
      <w:r>
        <w:rPr>
          <w:spacing w:val="2"/>
        </w:rPr>
        <w:t>09</w:t>
      </w:r>
      <w:r w:rsidRPr="00C45A0D">
        <w:rPr>
          <w:spacing w:val="2"/>
        </w:rPr>
        <w:t xml:space="preserve"> </w:t>
      </w:r>
    </w:p>
    <w:p w:rsidR="00C45A0D" w:rsidRPr="00C45A0D" w:rsidRDefault="00C45A0D" w:rsidP="00C45A0D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C45A0D" w:rsidRPr="00C45A0D" w:rsidRDefault="00C45A0D" w:rsidP="00C45A0D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45A0D">
        <w:rPr>
          <w:spacing w:val="2"/>
          <w:sz w:val="28"/>
          <w:szCs w:val="28"/>
        </w:rPr>
        <w:t>ПЕРЕЧЕНЬ</w:t>
      </w:r>
    </w:p>
    <w:p w:rsidR="00C45A0D" w:rsidRPr="00C45A0D" w:rsidRDefault="00C45A0D" w:rsidP="00C45A0D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45A0D">
        <w:rPr>
          <w:spacing w:val="2"/>
          <w:sz w:val="28"/>
          <w:szCs w:val="28"/>
        </w:rPr>
        <w:t xml:space="preserve"> объектов электроснабжения, входящих в состав имущества, находящегося в собственности муниципального образования «город Десногорск» Смоленской области,</w:t>
      </w:r>
    </w:p>
    <w:p w:rsidR="00C45A0D" w:rsidRPr="00C45A0D" w:rsidRDefault="00C45A0D" w:rsidP="00C45A0D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45A0D">
        <w:rPr>
          <w:spacing w:val="2"/>
          <w:sz w:val="28"/>
          <w:szCs w:val="28"/>
        </w:rPr>
        <w:t xml:space="preserve"> подлежащих передаче в концессию в 2019 году</w:t>
      </w:r>
      <w:r w:rsidRPr="00C45A0D">
        <w:rPr>
          <w:spacing w:val="2"/>
          <w:sz w:val="28"/>
          <w:szCs w:val="28"/>
        </w:rPr>
        <w:br/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1749"/>
        <w:gridCol w:w="3405"/>
      </w:tblGrid>
      <w:tr w:rsidR="00C45A0D" w:rsidRPr="00C45A0D" w:rsidTr="00073F0A">
        <w:trPr>
          <w:trHeight w:val="1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45A0D" w:rsidRPr="00C45A0D" w:rsidRDefault="00C45A0D" w:rsidP="00C45A0D">
            <w:pPr>
              <w:ind w:firstLine="709"/>
              <w:jc w:val="both"/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:rsidR="00C45A0D" w:rsidRPr="00C45A0D" w:rsidRDefault="00C45A0D" w:rsidP="00C45A0D">
            <w:pPr>
              <w:ind w:firstLine="709"/>
              <w:jc w:val="both"/>
            </w:pPr>
          </w:p>
        </w:tc>
        <w:tc>
          <w:tcPr>
            <w:tcW w:w="6189" w:type="dxa"/>
            <w:tcBorders>
              <w:bottom w:val="single" w:sz="4" w:space="0" w:color="auto"/>
            </w:tcBorders>
            <w:hideMark/>
          </w:tcPr>
          <w:p w:rsidR="00C45A0D" w:rsidRPr="00C45A0D" w:rsidRDefault="00C45A0D" w:rsidP="00C45A0D">
            <w:pPr>
              <w:ind w:firstLine="709"/>
              <w:jc w:val="both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hideMark/>
          </w:tcPr>
          <w:p w:rsidR="00C45A0D" w:rsidRPr="00C45A0D" w:rsidRDefault="00C45A0D" w:rsidP="00C45A0D">
            <w:pPr>
              <w:ind w:firstLine="709"/>
              <w:jc w:val="both"/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hideMark/>
          </w:tcPr>
          <w:p w:rsidR="00C45A0D" w:rsidRPr="00C45A0D" w:rsidRDefault="00C45A0D" w:rsidP="00C45A0D">
            <w:pPr>
              <w:ind w:firstLine="709"/>
              <w:jc w:val="both"/>
            </w:pP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45A0D" w:rsidRPr="00C45A0D" w:rsidRDefault="00C45A0D" w:rsidP="00C45A0D">
            <w:pPr>
              <w:jc w:val="center"/>
              <w:textAlignment w:val="baseline"/>
            </w:pPr>
            <w:r w:rsidRPr="00C45A0D">
              <w:t xml:space="preserve">№ </w:t>
            </w:r>
            <w:proofErr w:type="gramStart"/>
            <w:r w:rsidRPr="00C45A0D">
              <w:t>п</w:t>
            </w:r>
            <w:proofErr w:type="gramEnd"/>
            <w:r w:rsidRPr="00C45A0D"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45A0D" w:rsidRPr="00C45A0D" w:rsidRDefault="00C45A0D" w:rsidP="00C45A0D">
            <w:pPr>
              <w:ind w:firstLine="32"/>
              <w:jc w:val="center"/>
              <w:textAlignment w:val="baseline"/>
            </w:pPr>
            <w:r w:rsidRPr="00C45A0D">
              <w:t>Адрес местоположения</w:t>
            </w:r>
            <w:r w:rsidRPr="00C45A0D">
              <w:br/>
              <w:t>объекта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45A0D" w:rsidRPr="00C45A0D" w:rsidRDefault="00C45A0D" w:rsidP="00C45A0D">
            <w:pPr>
              <w:jc w:val="center"/>
              <w:textAlignment w:val="baseline"/>
            </w:pPr>
            <w:r w:rsidRPr="00C45A0D">
              <w:t>Полное наименование</w:t>
            </w:r>
            <w:r w:rsidRPr="00C45A0D">
              <w:br/>
              <w:t>объекта (с указанием</w:t>
            </w:r>
            <w:r w:rsidRPr="00C45A0D">
              <w:br/>
              <w:t>площади)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45A0D" w:rsidRPr="00C45A0D" w:rsidRDefault="00C45A0D" w:rsidP="00C45A0D">
            <w:pPr>
              <w:jc w:val="center"/>
              <w:textAlignment w:val="baseline"/>
            </w:pPr>
            <w:r w:rsidRPr="00C45A0D">
              <w:t>Назначение</w:t>
            </w:r>
            <w:r w:rsidRPr="00C45A0D">
              <w:br/>
              <w:t>объекта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45A0D" w:rsidRPr="00C45A0D" w:rsidRDefault="00C45A0D" w:rsidP="00C45A0D">
            <w:pPr>
              <w:jc w:val="center"/>
              <w:textAlignment w:val="baseline"/>
            </w:pPr>
            <w:r w:rsidRPr="00C45A0D">
              <w:t>Документы, подтверждающие нахождение объекта в собственности муниципального образования «город Десногорск» Смоленской области</w:t>
            </w:r>
          </w:p>
        </w:tc>
      </w:tr>
      <w:tr w:rsidR="00C45A0D" w:rsidRPr="00C45A0D" w:rsidTr="00073F0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г. Десногорск, 7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  <w:p w:rsidR="00C45A0D" w:rsidRPr="00C45A0D" w:rsidRDefault="00C45A0D" w:rsidP="00C45A0D">
            <w:pPr>
              <w:ind w:hanging="24"/>
              <w:rPr>
                <w:rFonts w:eastAsiaTheme="minorHAnsi"/>
                <w:lang w:eastAsia="en-US"/>
              </w:rPr>
            </w:pPr>
          </w:p>
          <w:p w:rsidR="00C45A0D" w:rsidRPr="00C45A0D" w:rsidRDefault="00C45A0D" w:rsidP="00C45A0D">
            <w:pPr>
              <w:ind w:hanging="24"/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Электроснабжение </w:t>
            </w:r>
            <w:proofErr w:type="gramStart"/>
            <w:r w:rsidRPr="00C45A0D">
              <w:rPr>
                <w:rFonts w:eastAsiaTheme="minorHAnsi"/>
                <w:lang w:eastAsia="en-US"/>
              </w:rPr>
              <w:t>ВЛ</w:t>
            </w:r>
            <w:proofErr w:type="gramEnd"/>
            <w:r w:rsidRPr="00C45A0D">
              <w:rPr>
                <w:rFonts w:eastAsiaTheme="minorHAnsi"/>
                <w:lang w:eastAsia="en-US"/>
              </w:rPr>
              <w:t xml:space="preserve"> -10кВ № 1026 от ТП-2-9 ПАТП до КТП-4 (813 объект) представляет собой линию электропередач с воздушной прокладкой по 22 железобетонным опорам и подземной  прокладкой. Протяженность трассы - 1185,6 м., (округлена до целого числа - 1186) в том числе: подземная трасса -                          49,4 м. (контур 1/2), воздушная трасса - 1136,2 м. (контур 2/2)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>тепловые сети (воздушные)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 xml:space="preserve">Свидетельство от 02.06.2016 </w:t>
            </w:r>
          </w:p>
          <w:p w:rsidR="00C45A0D" w:rsidRPr="00C45A0D" w:rsidRDefault="00C45A0D" w:rsidP="00C45A0D">
            <w:pPr>
              <w:jc w:val="both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>№ 67-67-03/010/2006-515</w:t>
            </w:r>
          </w:p>
          <w:p w:rsidR="00C45A0D" w:rsidRPr="00C45A0D" w:rsidRDefault="00C45A0D" w:rsidP="00C45A0D">
            <w:pPr>
              <w:jc w:val="both"/>
            </w:pP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rPr>
                <w:rFonts w:eastAsiaTheme="minorHAnsi"/>
                <w:lang w:eastAsia="en-US"/>
              </w:rPr>
              <w:br w:type="page"/>
            </w:r>
            <w:r w:rsidRPr="00C45A0D"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г. Десногорск, 7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Электроснабжение и наружное освещение,</w:t>
            </w:r>
            <w:r w:rsidRPr="00C45A0D">
              <w:rPr>
                <w:rFonts w:eastAsiaTheme="minorHAnsi"/>
                <w:b/>
                <w:lang w:eastAsia="en-US"/>
              </w:rPr>
              <w:t xml:space="preserve"> </w:t>
            </w:r>
            <w:r w:rsidRPr="00C45A0D">
              <w:rPr>
                <w:rFonts w:eastAsiaTheme="minorHAnsi"/>
                <w:lang w:eastAsia="en-US"/>
              </w:rPr>
              <w:t xml:space="preserve">протяженность трассы по </w:t>
            </w:r>
            <w:proofErr w:type="gramStart"/>
            <w:r w:rsidRPr="00C45A0D">
              <w:rPr>
                <w:rFonts w:eastAsiaTheme="minorHAnsi"/>
                <w:lang w:eastAsia="en-US"/>
              </w:rPr>
              <w:t>лит</w:t>
            </w:r>
            <w:proofErr w:type="gramEnd"/>
            <w:r w:rsidRPr="00C45A0D">
              <w:rPr>
                <w:rFonts w:eastAsiaTheme="minorHAnsi"/>
                <w:lang w:eastAsia="en-US"/>
              </w:rPr>
              <w:t>. I</w:t>
            </w:r>
            <w:proofErr w:type="gramStart"/>
            <w:r w:rsidRPr="00C45A0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C45A0D">
              <w:rPr>
                <w:rFonts w:eastAsiaTheme="minorHAnsi"/>
                <w:lang w:eastAsia="en-US"/>
              </w:rPr>
              <w:t xml:space="preserve"> 544,9 м., протяженность трассы по лит. II: 189,6 м., протяженность трассы по </w:t>
            </w:r>
            <w:proofErr w:type="gramStart"/>
            <w:r w:rsidRPr="00C45A0D">
              <w:rPr>
                <w:rFonts w:eastAsiaTheme="minorHAnsi"/>
                <w:lang w:eastAsia="en-US"/>
              </w:rPr>
              <w:t>лит</w:t>
            </w:r>
            <w:proofErr w:type="gramEnd"/>
            <w:r w:rsidRPr="00C45A0D">
              <w:rPr>
                <w:rFonts w:eastAsiaTheme="minorHAnsi"/>
                <w:lang w:eastAsia="en-US"/>
              </w:rPr>
              <w:t xml:space="preserve">. III: 411,5 м., протяженность трассы по </w:t>
            </w:r>
            <w:proofErr w:type="gramStart"/>
            <w:r w:rsidRPr="00C45A0D">
              <w:rPr>
                <w:rFonts w:eastAsiaTheme="minorHAnsi"/>
                <w:lang w:eastAsia="en-US"/>
              </w:rPr>
              <w:t>лит</w:t>
            </w:r>
            <w:proofErr w:type="gramEnd"/>
            <w:r w:rsidRPr="00C45A0D">
              <w:rPr>
                <w:rFonts w:eastAsiaTheme="minorHAnsi"/>
                <w:lang w:eastAsia="en-US"/>
              </w:rPr>
              <w:t xml:space="preserve">. IV: 269,2 м.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Свидетельство от 28.02.2006 67-АБ № 078727</w:t>
            </w:r>
          </w:p>
        </w:tc>
      </w:tr>
      <w:tr w:rsidR="00C45A0D" w:rsidRPr="00C45A0D" w:rsidTr="00073F0A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lastRenderedPageBreak/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г. Десногорск, 4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., (Детская образовательная школа)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Трансформаторная подстанция, общая площадь 46,7 </w:t>
            </w:r>
            <w:proofErr w:type="spellStart"/>
            <w:r w:rsidRPr="00C45A0D">
              <w:rPr>
                <w:rFonts w:eastAsiaTheme="minorHAnsi"/>
                <w:lang w:eastAsia="en-US"/>
              </w:rPr>
              <w:t>кв.м</w:t>
            </w:r>
            <w:proofErr w:type="spellEnd"/>
            <w:r w:rsidRPr="00C45A0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Свидетельство от 31.05.2006 67-АБ № 116043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>Смоленская область,                     г. Десногорск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ВЛ-10 </w:t>
            </w:r>
            <w:proofErr w:type="spellStart"/>
            <w:r w:rsidRPr="00C45A0D">
              <w:rPr>
                <w:rFonts w:eastAsiaTheme="minorHAnsi"/>
                <w:lang w:eastAsia="en-US"/>
              </w:rPr>
              <w:t>кВ</w:t>
            </w:r>
            <w:proofErr w:type="spellEnd"/>
            <w:r w:rsidRPr="00C45A0D">
              <w:rPr>
                <w:rFonts w:eastAsiaTheme="minorHAnsi"/>
                <w:lang w:eastAsia="en-US"/>
              </w:rPr>
              <w:t xml:space="preserve"> от ТП-1 8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 xml:space="preserve">. до ТП очистных сооружений, протяженность трассы: 2691,1 м.; количество опор:                     41 шт., инв. № 3595, лит. I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Свидетельство от 27.04.2015  № 67-67-03/138/2007-249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г. Десногорск, 8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Внешнее электроснабжение и наружное освещение 8 - </w:t>
            </w:r>
            <w:proofErr w:type="spellStart"/>
            <w:r w:rsidRPr="00C45A0D">
              <w:rPr>
                <w:rFonts w:eastAsiaTheme="minorHAnsi"/>
                <w:lang w:eastAsia="en-US"/>
              </w:rPr>
              <w:t>го</w:t>
            </w:r>
            <w:proofErr w:type="spellEnd"/>
            <w:r w:rsidRPr="00C45A0D">
              <w:rPr>
                <w:rFonts w:eastAsiaTheme="minorHAnsi"/>
                <w:lang w:eastAsia="en-US"/>
              </w:rPr>
              <w:t xml:space="preserve"> микрорайона, протяженность трассы провода: 5426,3 м., длина провода: 22107,0 м., протяженность трассы кабеля: 77,6 м., количество опор: 173 шт., инв. № 3456, лит. I, II, III, IV, 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>Свидетельство  от 27.04.2015 № 67-67-03/138/2007-248</w:t>
            </w:r>
          </w:p>
          <w:p w:rsidR="00C45A0D" w:rsidRPr="00C45A0D" w:rsidRDefault="00C45A0D" w:rsidP="00C45A0D">
            <w:pPr>
              <w:jc w:val="both"/>
            </w:pP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rPr>
                <w:rFonts w:eastAsiaTheme="minorHAnsi"/>
                <w:lang w:eastAsia="en-US"/>
              </w:rPr>
              <w:br w:type="page"/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г. Десногорск, 6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proofErr w:type="gramStart"/>
            <w:r w:rsidRPr="00C45A0D">
              <w:rPr>
                <w:rFonts w:eastAsiaTheme="minorHAnsi"/>
                <w:lang w:eastAsia="en-US"/>
              </w:rPr>
              <w:t>Внешнее электроснабжение и наружное освещение, протяженность сети вдоль 2-й линии застройки (лит.</w:t>
            </w:r>
            <w:proofErr w:type="gramEnd"/>
            <w:r w:rsidRPr="00C45A0D">
              <w:rPr>
                <w:rFonts w:eastAsiaTheme="minorHAnsi"/>
                <w:lang w:eastAsia="en-US"/>
              </w:rPr>
              <w:t xml:space="preserve"> I): протяженность трассы воздушных линий 339 м., протяженность трассы подземных кабельных линий                  83 м., количество опор 11 шт. Подключение коттеджей                           № 12 - 22 (лит. I - 1): протяженность трассы подземных кабельных линий 333,3 м. Сети вдоль 3 - й линии застройки (лит. II): протяженность трассы воздушных линий 463,4 м., протяженность трассы подземных кабельных линий 15 м., количество опор 17 шт. Подключение коттеджей № 23 - 35 (лит. II - 1): протяженность подземных кабельных линий 207,1 м. Сети вдоль 4-й линии застройки (лит. III): протяженность трассы воздушных линий 552 м., протяженность трассы подземных кабельных линий 272 м., количество опор              39 шт. Подключение блок домов № 36 - 40, коттеджей           № 42 - 44 (лит. III - 1): протяженность трассы подземных кабельных линий 289 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Свидетельство от 15.01.2009 67-АБ № 360429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  г. Десногорск, 6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Электроснабжение ТП-3-13 6 микрорайона, КЛ 10 </w:t>
            </w:r>
            <w:proofErr w:type="spellStart"/>
            <w:r w:rsidRPr="00C45A0D">
              <w:rPr>
                <w:rFonts w:eastAsiaTheme="minorHAnsi"/>
                <w:lang w:eastAsia="en-US"/>
              </w:rPr>
              <w:t>кВ</w:t>
            </w:r>
            <w:proofErr w:type="spellEnd"/>
            <w:r w:rsidRPr="00C45A0D">
              <w:rPr>
                <w:rFonts w:eastAsiaTheme="minorHAnsi"/>
                <w:lang w:eastAsia="en-US"/>
              </w:rPr>
              <w:t xml:space="preserve"> от ТП-1-12А до ТП-3-13, протяженность трассы подземных кабельных линий 676,8 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Свидетельство от 07.05.2008 67-АБ № 276742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  г.    Десногорск, 7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  <w:p w:rsidR="00C45A0D" w:rsidRPr="00C45A0D" w:rsidRDefault="00C45A0D" w:rsidP="00C45A0D">
            <w:pPr>
              <w:ind w:hanging="24"/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lastRenderedPageBreak/>
              <w:t xml:space="preserve">Внешнее электроснабжение 32 коттеджей 7-го микрорайона г. Десногорска Смоленской области (1 </w:t>
            </w:r>
            <w:r w:rsidRPr="00C45A0D">
              <w:rPr>
                <w:rFonts w:eastAsiaTheme="minorHAnsi"/>
                <w:lang w:eastAsia="en-US"/>
              </w:rPr>
              <w:lastRenderedPageBreak/>
              <w:t xml:space="preserve">этап), протяженность 801 м., инв. № 4476, лит. 1.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lastRenderedPageBreak/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>Свидетельство от 05.02.2013 67-АБ № 912277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lastRenderedPageBreak/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  г. Десногорск, 6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 xml:space="preserve">., </w:t>
            </w:r>
            <w:r w:rsidRPr="00C45A0D">
              <w:rPr>
                <w:rFonts w:eastAsiaTheme="minorHAnsi"/>
                <w:lang w:val="en-US" w:eastAsia="en-US"/>
              </w:rPr>
              <w:t>III</w:t>
            </w:r>
            <w:r w:rsidRPr="00C45A0D">
              <w:rPr>
                <w:rFonts w:eastAsiaTheme="minorHAnsi"/>
                <w:lang w:eastAsia="en-US"/>
              </w:rPr>
              <w:t xml:space="preserve">  очередь коттеджной застройки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Сети электроснабжения </w:t>
            </w:r>
            <w:proofErr w:type="gramStart"/>
            <w:r w:rsidRPr="00C45A0D">
              <w:rPr>
                <w:rFonts w:eastAsiaTheme="minorHAnsi"/>
                <w:lang w:eastAsia="en-US"/>
              </w:rPr>
              <w:t>ВЛ</w:t>
            </w:r>
            <w:proofErr w:type="gramEnd"/>
            <w:r w:rsidRPr="00C45A0D">
              <w:rPr>
                <w:rFonts w:eastAsiaTheme="minorHAnsi"/>
                <w:lang w:eastAsia="en-US"/>
              </w:rPr>
              <w:t xml:space="preserve"> - 0,4 </w:t>
            </w:r>
            <w:proofErr w:type="spellStart"/>
            <w:r w:rsidRPr="00C45A0D">
              <w:rPr>
                <w:rFonts w:eastAsiaTheme="minorHAnsi"/>
                <w:lang w:eastAsia="en-US"/>
              </w:rPr>
              <w:t>кВ</w:t>
            </w:r>
            <w:proofErr w:type="spellEnd"/>
            <w:r w:rsidRPr="00C45A0D">
              <w:rPr>
                <w:rFonts w:eastAsiaTheme="minorHAnsi"/>
                <w:lang w:eastAsia="en-US"/>
              </w:rPr>
              <w:t>,</w:t>
            </w:r>
            <w:r w:rsidRPr="00C45A0D">
              <w:rPr>
                <w:rFonts w:eastAsiaTheme="minorHAnsi"/>
                <w:b/>
                <w:lang w:eastAsia="en-US"/>
              </w:rPr>
              <w:t xml:space="preserve"> </w:t>
            </w:r>
            <w:r w:rsidRPr="00C45A0D">
              <w:rPr>
                <w:rFonts w:eastAsiaTheme="minorHAnsi"/>
                <w:lang w:eastAsia="en-US"/>
              </w:rPr>
              <w:t>протяженность трассы воздушных линий 581,2 м., протяженность трассы подземных кабельных линий 186,5 м., количество опор 24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Свидетельство от 05.08.2008 67-АБ № 277292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г. Десногорск,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-н 8-й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rPr>
                <w:rFonts w:eastAsiaTheme="minorHAnsi"/>
                <w:lang w:eastAsia="en-US"/>
              </w:rPr>
              <w:t xml:space="preserve">Трансформаторная подстанция 2а, площадь 48,9 </w:t>
            </w:r>
            <w:proofErr w:type="spellStart"/>
            <w:r w:rsidRPr="00C45A0D">
              <w:rPr>
                <w:rFonts w:eastAsiaTheme="minorHAnsi"/>
                <w:lang w:eastAsia="en-US"/>
              </w:rPr>
              <w:t>кв.м</w:t>
            </w:r>
            <w:proofErr w:type="spellEnd"/>
            <w:r w:rsidRPr="00C45A0D">
              <w:rPr>
                <w:rFonts w:eastAsiaTheme="minorHAnsi"/>
                <w:lang w:eastAsia="en-US"/>
              </w:rPr>
              <w:t>., количество этажей: 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Свидетельство от 26.01.2016 № 67-67/006-67/006/071/2015-892/1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г. Десногорск, 8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="Calibri"/>
                <w:lang w:eastAsia="en-US"/>
              </w:rPr>
            </w:pPr>
            <w:r w:rsidRPr="00C45A0D">
              <w:rPr>
                <w:rFonts w:eastAsia="Calibri"/>
                <w:lang w:eastAsia="en-US"/>
              </w:rPr>
              <w:t xml:space="preserve">КТП - 13 8 </w:t>
            </w:r>
            <w:proofErr w:type="spellStart"/>
            <w:r w:rsidRPr="00C45A0D">
              <w:rPr>
                <w:rFonts w:eastAsia="Calibri"/>
                <w:lang w:eastAsia="en-US"/>
              </w:rPr>
              <w:t>мкр</w:t>
            </w:r>
            <w:proofErr w:type="spellEnd"/>
            <w:r w:rsidRPr="00C45A0D">
              <w:rPr>
                <w:rFonts w:eastAsia="Calibri"/>
                <w:lang w:eastAsia="en-US"/>
              </w:rPr>
              <w:t>. (в комплекте с трансформатором)</w:t>
            </w:r>
          </w:p>
          <w:p w:rsidR="00C45A0D" w:rsidRPr="00C45A0D" w:rsidRDefault="00C45A0D" w:rsidP="00C45A0D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-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>Смоленская область,                     г. Десногорск, производственно-общественная зона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="Calibri"/>
                <w:lang w:eastAsia="en-US"/>
              </w:rPr>
            </w:pPr>
            <w:r w:rsidRPr="00C45A0D">
              <w:rPr>
                <w:rFonts w:eastAsia="Calibri"/>
                <w:lang w:eastAsia="en-US"/>
              </w:rPr>
              <w:t>Трансформаторная подстанция (пончики)</w:t>
            </w:r>
          </w:p>
          <w:p w:rsidR="00C45A0D" w:rsidRPr="00C45A0D" w:rsidRDefault="00C45A0D" w:rsidP="00C45A0D">
            <w:pPr>
              <w:jc w:val="both"/>
              <w:rPr>
                <w:rFonts w:eastAsia="Calibri"/>
                <w:lang w:eastAsia="en-US"/>
              </w:rPr>
            </w:pPr>
          </w:p>
          <w:p w:rsidR="00C45A0D" w:rsidRPr="00C45A0D" w:rsidRDefault="00C45A0D" w:rsidP="00C45A0D">
            <w:pPr>
              <w:jc w:val="both"/>
              <w:rPr>
                <w:rFonts w:eastAsia="Calibri"/>
                <w:lang w:eastAsia="en-US"/>
              </w:rPr>
            </w:pPr>
          </w:p>
          <w:p w:rsidR="00C45A0D" w:rsidRPr="00C45A0D" w:rsidRDefault="00C45A0D" w:rsidP="00C45A0D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-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>Смоленская область,                   г. Десногорск, производственно-общественная зона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="Calibri"/>
                <w:lang w:eastAsia="en-US"/>
              </w:rPr>
            </w:pPr>
            <w:r w:rsidRPr="00C45A0D">
              <w:rPr>
                <w:rFonts w:eastAsia="Calibri"/>
                <w:lang w:eastAsia="en-US"/>
              </w:rPr>
              <w:t>Распределительное устройство (Трансформаторная подстанция пончики)</w:t>
            </w:r>
          </w:p>
          <w:p w:rsidR="00C45A0D" w:rsidRPr="00C45A0D" w:rsidRDefault="00C45A0D" w:rsidP="00C45A0D">
            <w:pPr>
              <w:jc w:val="both"/>
              <w:rPr>
                <w:rFonts w:eastAsia="Calibri"/>
                <w:lang w:eastAsia="en-US"/>
              </w:rPr>
            </w:pPr>
          </w:p>
          <w:p w:rsidR="00C45A0D" w:rsidRPr="00C45A0D" w:rsidRDefault="00C45A0D" w:rsidP="00C45A0D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-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 г. Десногорск, 7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 xml:space="preserve">Трансформаторная подстанция  7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  <w:r w:rsidRPr="00C45A0D">
              <w:rPr>
                <w:rFonts w:eastAsiaTheme="minorHAnsi"/>
                <w:lang w:eastAsia="en-US"/>
              </w:rPr>
              <w:t>.</w:t>
            </w:r>
          </w:p>
          <w:p w:rsidR="00C45A0D" w:rsidRPr="00C45A0D" w:rsidRDefault="00C45A0D" w:rsidP="00C45A0D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-</w:t>
            </w:r>
          </w:p>
        </w:tc>
      </w:tr>
      <w:tr w:rsidR="00C45A0D" w:rsidRPr="00C45A0D" w:rsidTr="00073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firstLine="32"/>
              <w:jc w:val="both"/>
            </w:pPr>
            <w:r w:rsidRPr="00C45A0D"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ind w:hanging="24"/>
            </w:pPr>
            <w:r w:rsidRPr="00C45A0D">
              <w:rPr>
                <w:rFonts w:eastAsiaTheme="minorHAnsi"/>
                <w:lang w:eastAsia="en-US"/>
              </w:rPr>
              <w:t xml:space="preserve">Смоленская область,                   г. Десногорск, 8 </w:t>
            </w:r>
            <w:proofErr w:type="spellStart"/>
            <w:r w:rsidRPr="00C45A0D">
              <w:rPr>
                <w:rFonts w:eastAsiaTheme="minorHAnsi"/>
                <w:lang w:eastAsia="en-US"/>
              </w:rPr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  <w:rPr>
                <w:rFonts w:eastAsiaTheme="minorHAnsi"/>
                <w:lang w:eastAsia="en-US"/>
              </w:rPr>
            </w:pPr>
            <w:r w:rsidRPr="00C45A0D">
              <w:rPr>
                <w:rFonts w:eastAsiaTheme="minorHAnsi"/>
                <w:lang w:eastAsia="en-US"/>
              </w:rPr>
              <w:t>Оборудование трансформаторной подстанции № 2а.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5A0D">
              <w:t>Нежилое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45A0D" w:rsidRPr="00C45A0D" w:rsidRDefault="00C45A0D" w:rsidP="00C45A0D">
            <w:pPr>
              <w:jc w:val="both"/>
            </w:pPr>
            <w:r w:rsidRPr="00C45A0D">
              <w:t>-</w:t>
            </w:r>
          </w:p>
        </w:tc>
      </w:tr>
    </w:tbl>
    <w:p w:rsidR="00C45A0D" w:rsidRPr="00C45A0D" w:rsidRDefault="00C45A0D" w:rsidP="00C45A0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C45A0D">
        <w:rPr>
          <w:spacing w:val="2"/>
        </w:rPr>
        <w:br/>
      </w:r>
    </w:p>
    <w:p w:rsidR="00C45A0D" w:rsidRPr="00C45A0D" w:rsidRDefault="00C45A0D" w:rsidP="00C45A0D">
      <w:pPr>
        <w:shd w:val="clear" w:color="auto" w:fill="FFFFFF"/>
        <w:ind w:firstLine="709"/>
        <w:jc w:val="both"/>
        <w:textAlignment w:val="baseline"/>
        <w:rPr>
          <w:spacing w:val="2"/>
        </w:rPr>
      </w:pPr>
      <w:bookmarkStart w:id="0" w:name="_GoBack"/>
      <w:bookmarkEnd w:id="0"/>
    </w:p>
    <w:sectPr w:rsidR="00C45A0D" w:rsidRPr="00C45A0D" w:rsidSect="00C45A0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13F"/>
    <w:multiLevelType w:val="hybridMultilevel"/>
    <w:tmpl w:val="AA8E9FA6"/>
    <w:lvl w:ilvl="0" w:tplc="F45E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3"/>
    <w:rsid w:val="001A6586"/>
    <w:rsid w:val="00454D21"/>
    <w:rsid w:val="00481311"/>
    <w:rsid w:val="00503EBB"/>
    <w:rsid w:val="005B33D2"/>
    <w:rsid w:val="005C39AF"/>
    <w:rsid w:val="00615D63"/>
    <w:rsid w:val="006B2535"/>
    <w:rsid w:val="00740C9C"/>
    <w:rsid w:val="007663EC"/>
    <w:rsid w:val="007A042A"/>
    <w:rsid w:val="007B16DE"/>
    <w:rsid w:val="00856553"/>
    <w:rsid w:val="009B1BA6"/>
    <w:rsid w:val="00AA1519"/>
    <w:rsid w:val="00AF4E9C"/>
    <w:rsid w:val="00C45A0D"/>
    <w:rsid w:val="00C64231"/>
    <w:rsid w:val="00D12756"/>
    <w:rsid w:val="00D900D6"/>
    <w:rsid w:val="00DF5FF9"/>
    <w:rsid w:val="00E47CEE"/>
    <w:rsid w:val="00E9797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36FD-BA20-43A1-992A-E98D7F6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19</cp:revision>
  <cp:lastPrinted>2018-01-23T12:46:00Z</cp:lastPrinted>
  <dcterms:created xsi:type="dcterms:W3CDTF">2018-01-23T10:33:00Z</dcterms:created>
  <dcterms:modified xsi:type="dcterms:W3CDTF">2019-01-18T12:37:00Z</dcterms:modified>
</cp:coreProperties>
</file>