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0" w:rsidRDefault="00AC3000" w:rsidP="00AC3000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00" w:rsidRPr="00AC3000" w:rsidRDefault="00AC3000" w:rsidP="00AC3000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C300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C3000" w:rsidRPr="00AC3000" w:rsidRDefault="00AC3000" w:rsidP="00AC3000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AC300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C3000" w:rsidRPr="00AC3000" w:rsidRDefault="00AC3000" w:rsidP="00AC3000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C30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C3000" w:rsidRPr="00AC3000" w:rsidRDefault="00AC3000" w:rsidP="00AC3000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AC3000" w:rsidRPr="00AC3000" w:rsidRDefault="00AC3000" w:rsidP="00AC3000">
                            <w:pPr>
                              <w:pStyle w:val="a7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AC300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C300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C3000" w:rsidRDefault="00AC3000" w:rsidP="00AC300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C3000" w:rsidRDefault="00AC3000" w:rsidP="00AC30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C3000" w:rsidRDefault="00AC3000" w:rsidP="00AC300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C3000" w:rsidRPr="00AC3000" w:rsidRDefault="00AC3000" w:rsidP="00AC3000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C3000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C3000" w:rsidRPr="00AC3000" w:rsidRDefault="00AC3000" w:rsidP="00AC3000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AC3000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C3000" w:rsidRPr="00AC3000" w:rsidRDefault="00AC3000" w:rsidP="00AC3000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C30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C3000" w:rsidRPr="00AC3000" w:rsidRDefault="00AC3000" w:rsidP="00AC3000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AC3000" w:rsidRPr="00AC3000" w:rsidRDefault="00AC3000" w:rsidP="00AC3000">
                      <w:pPr>
                        <w:pStyle w:val="a7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AC300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AC300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C3000" w:rsidRDefault="00AC3000" w:rsidP="00AC300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C3000" w:rsidRDefault="00AC3000" w:rsidP="00AC3000">
                      <w:pPr>
                        <w:rPr>
                          <w:sz w:val="20"/>
                        </w:rPr>
                      </w:pPr>
                    </w:p>
                    <w:p w:rsidR="00AC3000" w:rsidRDefault="00AC3000" w:rsidP="00AC3000"/>
                  </w:txbxContent>
                </v:textbox>
              </v:rect>
            </w:pict>
          </mc:Fallback>
        </mc:AlternateContent>
      </w:r>
    </w:p>
    <w:p w:rsidR="00AC3000" w:rsidRDefault="00AC3000" w:rsidP="00AC300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00" w:rsidRDefault="00AC3000" w:rsidP="002B7538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3D2FB0" w:rsidRDefault="003D2FB0" w:rsidP="002B7538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B65BC2" w:rsidRPr="006C6FF8" w:rsidRDefault="002B7538" w:rsidP="002B7538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</w:t>
      </w:r>
      <w:r w:rsidR="00B65BC2"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пятого созыва</w:t>
      </w:r>
    </w:p>
    <w:p w:rsidR="00B65BC2" w:rsidRPr="006C6FF8" w:rsidRDefault="00B65BC2" w:rsidP="002B7538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2B753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16.10.2019</w:t>
      </w:r>
      <w:r w:rsidR="003D2FB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№ 14</w:t>
      </w:r>
    </w:p>
    <w:p w:rsidR="00B65BC2" w:rsidRPr="006C6FF8" w:rsidRDefault="00B65BC2" w:rsidP="002B753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B65BC2" w:rsidRPr="006C6FF8" w:rsidRDefault="00B65BC2" w:rsidP="002B753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2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146"/>
      </w:tblGrid>
      <w:tr w:rsidR="00B65BC2" w:rsidRPr="006C6FF8" w:rsidTr="00B65BC2">
        <w:tc>
          <w:tcPr>
            <w:tcW w:w="4926" w:type="dxa"/>
            <w:hideMark/>
          </w:tcPr>
          <w:p w:rsidR="00B65BC2" w:rsidRPr="006C6FF8" w:rsidRDefault="00B65BC2" w:rsidP="002B753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C6FF8">
              <w:rPr>
                <w:rFonts w:ascii="Times New Roman" w:eastAsia="Lucida Sans Unicode" w:hAnsi="Times New Roman" w:cs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 внесении изменений в решение Десногорского городского Совета от 28.08.2018 № 449 «Об установлении учетной нормы и нормы предоставления площади жилого помещения»</w:t>
            </w:r>
          </w:p>
        </w:tc>
        <w:tc>
          <w:tcPr>
            <w:tcW w:w="4146" w:type="dxa"/>
          </w:tcPr>
          <w:p w:rsidR="00B65BC2" w:rsidRPr="006C6FF8" w:rsidRDefault="00B65BC2" w:rsidP="002B753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B65BC2" w:rsidRDefault="00B65BC2" w:rsidP="002B753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6C6FF8" w:rsidRPr="006C6FF8" w:rsidRDefault="006C6FF8" w:rsidP="002B753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B65BC2" w:rsidRPr="006C6FF8" w:rsidRDefault="00B65BC2" w:rsidP="002B753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        </w:t>
      </w:r>
      <w:proofErr w:type="gramStart"/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В соответствии с ст. 50 Жилищного кодекса Российской Федерации, п. 6 ч. 1 ст. 16 Федерального закона от 06.10.2003 № 131-ФЗ «Об общих принципах организации</w:t>
      </w:r>
      <w:r w:rsidRPr="006C6FF8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местного самоуправления в Российской Федерации»,</w:t>
      </w:r>
      <w:r w:rsidR="00E13F4F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E13F4F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ст</w:t>
      </w:r>
      <w:r w:rsidRPr="006C6FF8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. 26 </w:t>
      </w:r>
      <w:r w:rsidRPr="006C6FF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Устава </w:t>
      </w:r>
      <w:r w:rsidRPr="006C6FF8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муниципального образования «город Десногорск» Смоленской области, </w:t>
      </w: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08.10.2019 </w:t>
      </w: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№ </w:t>
      </w:r>
      <w:r w:rsid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9819</w:t>
      </w: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,  Десногорский городской Совет</w:t>
      </w:r>
      <w:proofErr w:type="gramEnd"/>
    </w:p>
    <w:p w:rsidR="00B65BC2" w:rsidRPr="006C6FF8" w:rsidRDefault="00B65BC2" w:rsidP="002B753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B65BC2" w:rsidRPr="006C6FF8" w:rsidRDefault="00B65BC2" w:rsidP="002B753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6C6FF8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6C6FF8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B65BC2" w:rsidRPr="006C6FF8" w:rsidRDefault="00B65BC2" w:rsidP="002B753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</w:pPr>
    </w:p>
    <w:p w:rsidR="00B65BC2" w:rsidRPr="006C6FF8" w:rsidRDefault="00B65BC2" w:rsidP="002B7538">
      <w:pPr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        </w:t>
      </w:r>
      <w:r w:rsidRPr="006C6FF8">
        <w:rPr>
          <w:rFonts w:ascii="Times New Roman" w:eastAsia="Lucida Sans Unicode" w:hAnsi="Times New Roman" w:cs="Times New Roman"/>
          <w:color w:val="404040" w:themeColor="text1" w:themeTint="BF"/>
          <w:kern w:val="2"/>
          <w:sz w:val="26"/>
          <w:szCs w:val="26"/>
          <w:lang w:eastAsia="ar-SA"/>
        </w:rPr>
        <w:t>1. Внести в решение Десногорского городского Совета от 28.08.2018 № 449 «Об установлении учетной нормы и нормы предоставления площади жилого помещения» следующее изменение:</w:t>
      </w:r>
    </w:p>
    <w:p w:rsidR="00B65BC2" w:rsidRPr="006C6FF8" w:rsidRDefault="00B65BC2" w:rsidP="002B7538">
      <w:pPr>
        <w:suppressAutoHyphens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6C6FF8">
        <w:rPr>
          <w:rFonts w:ascii="Times New Roman" w:eastAsia="Lucida Sans Unicode" w:hAnsi="Times New Roman" w:cs="Times New Roman"/>
          <w:color w:val="404040" w:themeColor="text1" w:themeTint="BF"/>
          <w:kern w:val="2"/>
          <w:sz w:val="26"/>
          <w:szCs w:val="26"/>
          <w:lang w:eastAsia="ar-SA"/>
        </w:rPr>
        <w:t xml:space="preserve">   – пункт 2 изложить в следующей редакции:</w:t>
      </w: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«</w:t>
      </w:r>
      <w:r w:rsidRPr="006C6FF8">
        <w:rPr>
          <w:rFonts w:ascii="Times New Roman" w:eastAsia="Lucida Sans Unicode" w:hAnsi="Times New Roman" w:cs="Times New Roman"/>
          <w:color w:val="404040" w:themeColor="text1" w:themeTint="BF"/>
          <w:kern w:val="2"/>
          <w:sz w:val="26"/>
          <w:szCs w:val="26"/>
          <w:lang w:eastAsia="ar-SA"/>
        </w:rPr>
        <w:t>Установить н</w:t>
      </w:r>
      <w:r w:rsidRPr="006C6FF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орму предоставления площади жилого помещения по договору социального найма</w:t>
      </w:r>
      <w:r w:rsidRPr="006C6FF8">
        <w:rPr>
          <w:rFonts w:ascii="Times New Roman" w:eastAsia="Lucida Sans Unicode" w:hAnsi="Times New Roman" w:cs="Times New Roman"/>
          <w:color w:val="404040" w:themeColor="text1" w:themeTint="BF"/>
          <w:kern w:val="2"/>
          <w:sz w:val="26"/>
          <w:szCs w:val="26"/>
          <w:lang w:eastAsia="ar-SA"/>
        </w:rPr>
        <w:t xml:space="preserve"> на территории муниципального образования «город Десногорск» Смоленской области – 17,0 </w:t>
      </w:r>
      <w:proofErr w:type="spellStart"/>
      <w:r w:rsidRPr="006C6FF8">
        <w:rPr>
          <w:rFonts w:ascii="Times New Roman" w:eastAsia="Lucida Sans Unicode" w:hAnsi="Times New Roman" w:cs="Times New Roman"/>
          <w:color w:val="404040" w:themeColor="text1" w:themeTint="BF"/>
          <w:kern w:val="2"/>
          <w:sz w:val="26"/>
          <w:szCs w:val="26"/>
          <w:lang w:eastAsia="ar-SA"/>
        </w:rPr>
        <w:t>кв.м</w:t>
      </w:r>
      <w:proofErr w:type="spellEnd"/>
      <w:r w:rsidRPr="006C6FF8">
        <w:rPr>
          <w:rFonts w:ascii="Times New Roman" w:eastAsia="Lucida Sans Unicode" w:hAnsi="Times New Roman" w:cs="Times New Roman"/>
          <w:color w:val="404040" w:themeColor="text1" w:themeTint="BF"/>
          <w:kern w:val="2"/>
          <w:sz w:val="26"/>
          <w:szCs w:val="26"/>
          <w:lang w:eastAsia="ar-SA"/>
        </w:rPr>
        <w:t>.».</w:t>
      </w: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  </w:t>
      </w:r>
    </w:p>
    <w:p w:rsidR="006C6FF8" w:rsidRDefault="00B65BC2" w:rsidP="002B753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        </w:t>
      </w:r>
    </w:p>
    <w:p w:rsidR="00B65BC2" w:rsidRPr="006C6FF8" w:rsidRDefault="00B65BC2" w:rsidP="002B7538">
      <w:pPr>
        <w:suppressAutoHyphens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6C6FF8">
        <w:rPr>
          <w:rFonts w:ascii="Times New Roman" w:eastAsia="Lucida Sans Unicode" w:hAnsi="Times New Roman" w:cs="Times New Roman"/>
          <w:color w:val="404040" w:themeColor="text1" w:themeTint="BF"/>
          <w:kern w:val="2"/>
          <w:sz w:val="26"/>
          <w:szCs w:val="26"/>
          <w:lang w:eastAsia="ar-SA"/>
        </w:rPr>
        <w:t xml:space="preserve">2. </w:t>
      </w:r>
      <w:r w:rsidRPr="006C6FF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Настоящее решение опубликовать в газете «Десна».</w:t>
      </w:r>
    </w:p>
    <w:p w:rsidR="00B65BC2" w:rsidRDefault="00B65BC2" w:rsidP="002B753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6C6FF8" w:rsidRPr="006C6FF8" w:rsidRDefault="006C6FF8" w:rsidP="002B753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2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B65BC2" w:rsidRPr="006C6FF8" w:rsidTr="00B65BC2">
        <w:tc>
          <w:tcPr>
            <w:tcW w:w="4536" w:type="dxa"/>
            <w:hideMark/>
          </w:tcPr>
          <w:p w:rsidR="00B65BC2" w:rsidRPr="006C6FF8" w:rsidRDefault="003D2FB0" w:rsidP="002B753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</w:p>
          <w:p w:rsidR="00B65BC2" w:rsidRPr="006C6FF8" w:rsidRDefault="00B65BC2" w:rsidP="002B753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6C6FF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B65BC2" w:rsidRDefault="00B65BC2" w:rsidP="002B7538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3D2FB0" w:rsidRPr="006C6FF8" w:rsidRDefault="003D2FB0" w:rsidP="003D2FB0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Ю.С.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Диваков</w:t>
            </w:r>
            <w:proofErr w:type="spellEnd"/>
          </w:p>
        </w:tc>
        <w:tc>
          <w:tcPr>
            <w:tcW w:w="5387" w:type="dxa"/>
            <w:hideMark/>
          </w:tcPr>
          <w:p w:rsidR="003D2FB0" w:rsidRDefault="003D2FB0" w:rsidP="002B753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</w:t>
            </w:r>
            <w:r w:rsidR="00B65BC2" w:rsidRPr="006C6FF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B65BC2" w:rsidRPr="006C6FF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B65BC2" w:rsidRPr="006C6FF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B65BC2" w:rsidRPr="006C6FF8" w:rsidRDefault="003D2FB0" w:rsidP="002B753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</w:t>
            </w:r>
            <w:r w:rsidR="00B65BC2" w:rsidRPr="006C6FF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B65BC2" w:rsidRPr="006C6FF8" w:rsidRDefault="00B65BC2" w:rsidP="002B7538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65BC2" w:rsidRPr="006C6FF8" w:rsidRDefault="00B65BC2" w:rsidP="002B7538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6C6FF8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A14BCD" w:rsidRPr="006C6FF8" w:rsidRDefault="00A14BCD" w:rsidP="006C6FF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sectPr w:rsidR="00A14BCD" w:rsidRPr="006C6FF8" w:rsidSect="003D2FB0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150D5480"/>
    <w:multiLevelType w:val="hybridMultilevel"/>
    <w:tmpl w:val="B4D02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6D3A"/>
    <w:multiLevelType w:val="hybridMultilevel"/>
    <w:tmpl w:val="C8D05E78"/>
    <w:lvl w:ilvl="0" w:tplc="AAA8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AB"/>
    <w:rsid w:val="0002457A"/>
    <w:rsid w:val="00025398"/>
    <w:rsid w:val="000457B1"/>
    <w:rsid w:val="0005017F"/>
    <w:rsid w:val="00057E19"/>
    <w:rsid w:val="000C5BE0"/>
    <w:rsid w:val="000D5D25"/>
    <w:rsid w:val="000D5DAF"/>
    <w:rsid w:val="00112CFF"/>
    <w:rsid w:val="00123C8E"/>
    <w:rsid w:val="001402E4"/>
    <w:rsid w:val="0015664A"/>
    <w:rsid w:val="00164D38"/>
    <w:rsid w:val="0016791F"/>
    <w:rsid w:val="001A439C"/>
    <w:rsid w:val="001B4CDC"/>
    <w:rsid w:val="001D0298"/>
    <w:rsid w:val="001F0C56"/>
    <w:rsid w:val="00265566"/>
    <w:rsid w:val="002A37A2"/>
    <w:rsid w:val="002B7538"/>
    <w:rsid w:val="003003D6"/>
    <w:rsid w:val="00314E26"/>
    <w:rsid w:val="003A6165"/>
    <w:rsid w:val="003C2665"/>
    <w:rsid w:val="003D2FB0"/>
    <w:rsid w:val="003F0D60"/>
    <w:rsid w:val="00406986"/>
    <w:rsid w:val="00425774"/>
    <w:rsid w:val="00427625"/>
    <w:rsid w:val="0044408F"/>
    <w:rsid w:val="00466CD5"/>
    <w:rsid w:val="004A2A79"/>
    <w:rsid w:val="004B4847"/>
    <w:rsid w:val="004B70A4"/>
    <w:rsid w:val="004C3A73"/>
    <w:rsid w:val="005624F8"/>
    <w:rsid w:val="005A42B3"/>
    <w:rsid w:val="005C7DBA"/>
    <w:rsid w:val="005F7630"/>
    <w:rsid w:val="0061179A"/>
    <w:rsid w:val="00613F4D"/>
    <w:rsid w:val="0061697C"/>
    <w:rsid w:val="0062002E"/>
    <w:rsid w:val="006C6FF8"/>
    <w:rsid w:val="00730BC5"/>
    <w:rsid w:val="007B1C5E"/>
    <w:rsid w:val="007E4B22"/>
    <w:rsid w:val="008368BE"/>
    <w:rsid w:val="0084278E"/>
    <w:rsid w:val="008E0E55"/>
    <w:rsid w:val="00923FAB"/>
    <w:rsid w:val="009D534C"/>
    <w:rsid w:val="009F7A5B"/>
    <w:rsid w:val="00A14BCD"/>
    <w:rsid w:val="00A31F9B"/>
    <w:rsid w:val="00A715C4"/>
    <w:rsid w:val="00A97E5F"/>
    <w:rsid w:val="00AC3000"/>
    <w:rsid w:val="00B52F25"/>
    <w:rsid w:val="00B618FA"/>
    <w:rsid w:val="00B65BC2"/>
    <w:rsid w:val="00B66D72"/>
    <w:rsid w:val="00B700A4"/>
    <w:rsid w:val="00B71FEE"/>
    <w:rsid w:val="00C04844"/>
    <w:rsid w:val="00C130AD"/>
    <w:rsid w:val="00C3226A"/>
    <w:rsid w:val="00C424BA"/>
    <w:rsid w:val="00CB3E58"/>
    <w:rsid w:val="00CD6FE0"/>
    <w:rsid w:val="00D52946"/>
    <w:rsid w:val="00DA1E9F"/>
    <w:rsid w:val="00DC60AF"/>
    <w:rsid w:val="00E024BB"/>
    <w:rsid w:val="00E13F4F"/>
    <w:rsid w:val="00E145B1"/>
    <w:rsid w:val="00EB2543"/>
    <w:rsid w:val="00F43EC8"/>
    <w:rsid w:val="00F47CEF"/>
    <w:rsid w:val="00FB2512"/>
    <w:rsid w:val="00FD326C"/>
    <w:rsid w:val="00FE1A11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3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3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1E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A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C3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424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24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34C"/>
  </w:style>
  <w:style w:type="table" w:customStyle="1" w:styleId="2">
    <w:name w:val="Сетка таблицы2"/>
    <w:basedOn w:val="a1"/>
    <w:next w:val="a9"/>
    <w:uiPriority w:val="59"/>
    <w:rsid w:val="009D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D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D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9D534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3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3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1E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A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C3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424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24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34C"/>
  </w:style>
  <w:style w:type="table" w:customStyle="1" w:styleId="2">
    <w:name w:val="Сетка таблицы2"/>
    <w:basedOn w:val="a1"/>
    <w:next w:val="a9"/>
    <w:uiPriority w:val="59"/>
    <w:rsid w:val="009D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D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D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9D534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2CAC-6D9E-49AB-8914-6342771E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Приемная</cp:lastModifiedBy>
  <cp:revision>65</cp:revision>
  <cp:lastPrinted>2019-10-17T10:00:00Z</cp:lastPrinted>
  <dcterms:created xsi:type="dcterms:W3CDTF">2017-10-09T20:05:00Z</dcterms:created>
  <dcterms:modified xsi:type="dcterms:W3CDTF">2019-10-17T10:02:00Z</dcterms:modified>
</cp:coreProperties>
</file>