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19" w:rsidRDefault="00DC2D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013019" w:rsidRPr="000D614A" w:rsidRDefault="00DC2D24" w:rsidP="000D614A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0D614A">
        <w:rPr>
          <w:b w:val="0"/>
          <w:sz w:val="28"/>
          <w:szCs w:val="28"/>
        </w:rPr>
        <w:t xml:space="preserve">Разработчиком </w:t>
      </w:r>
      <w:r w:rsidR="009B65B7" w:rsidRPr="000D614A">
        <w:rPr>
          <w:b w:val="0"/>
          <w:sz w:val="28"/>
          <w:szCs w:val="28"/>
        </w:rPr>
        <w:t>проекта</w:t>
      </w:r>
      <w:r w:rsidRPr="000D614A">
        <w:rPr>
          <w:b w:val="0"/>
          <w:sz w:val="28"/>
          <w:szCs w:val="28"/>
        </w:rPr>
        <w:t xml:space="preserve"> </w:t>
      </w:r>
      <w:r w:rsidR="000D614A" w:rsidRPr="000D614A">
        <w:rPr>
          <w:b w:val="0"/>
          <w:color w:val="000000"/>
          <w:sz w:val="28"/>
          <w:szCs w:val="28"/>
          <w:lang w:eastAsia="ar-SA"/>
        </w:rPr>
        <w:t>Административного регламента</w:t>
      </w:r>
      <w:r w:rsidR="000D614A">
        <w:rPr>
          <w:b w:val="0"/>
          <w:color w:val="000000"/>
          <w:sz w:val="28"/>
          <w:szCs w:val="28"/>
          <w:lang w:eastAsia="ar-SA"/>
        </w:rPr>
        <w:t xml:space="preserve"> </w:t>
      </w:r>
      <w:r w:rsidR="000D614A" w:rsidRPr="000D614A">
        <w:rPr>
          <w:b w:val="0"/>
          <w:color w:val="000000"/>
          <w:sz w:val="28"/>
          <w:szCs w:val="28"/>
          <w:lang w:eastAsia="ar-SA"/>
        </w:rPr>
        <w:t>предоставл</w:t>
      </w:r>
      <w:r w:rsidR="000D614A" w:rsidRPr="000D614A">
        <w:rPr>
          <w:b w:val="0"/>
          <w:color w:val="000000"/>
          <w:sz w:val="28"/>
          <w:szCs w:val="28"/>
          <w:lang w:eastAsia="ar-SA"/>
        </w:rPr>
        <w:t>е</w:t>
      </w:r>
      <w:r w:rsidR="000D614A" w:rsidRPr="000D614A">
        <w:rPr>
          <w:b w:val="0"/>
          <w:color w:val="000000"/>
          <w:sz w:val="28"/>
          <w:szCs w:val="28"/>
          <w:lang w:eastAsia="ar-SA"/>
        </w:rPr>
        <w:t xml:space="preserve">ния муниципальной услуги </w:t>
      </w:r>
      <w:r w:rsidR="00CC16E4" w:rsidRPr="00CC16E4">
        <w:rPr>
          <w:b w:val="0"/>
          <w:sz w:val="28"/>
          <w:szCs w:val="28"/>
        </w:rPr>
        <w:t>«Предоставление разрешения на осуществление земляных работ»</w:t>
      </w:r>
      <w:r w:rsidR="004856D6" w:rsidRPr="00CC16E4">
        <w:rPr>
          <w:b w:val="0"/>
          <w:sz w:val="28"/>
          <w:szCs w:val="28"/>
        </w:rPr>
        <w:t xml:space="preserve"> </w:t>
      </w:r>
      <w:r w:rsidRPr="000D614A">
        <w:rPr>
          <w:b w:val="0"/>
          <w:sz w:val="28"/>
          <w:szCs w:val="28"/>
        </w:rPr>
        <w:t xml:space="preserve">является </w:t>
      </w:r>
      <w:r w:rsidR="000D614A" w:rsidRPr="000D614A">
        <w:rPr>
          <w:b w:val="0"/>
          <w:color w:val="000000"/>
          <w:sz w:val="28"/>
          <w:szCs w:val="28"/>
        </w:rPr>
        <w:t>Комитет по городскому хозяйству и промышле</w:t>
      </w:r>
      <w:r w:rsidR="000D614A" w:rsidRPr="000D614A">
        <w:rPr>
          <w:b w:val="0"/>
          <w:color w:val="000000"/>
          <w:sz w:val="28"/>
          <w:szCs w:val="28"/>
        </w:rPr>
        <w:t>н</w:t>
      </w:r>
      <w:r w:rsidR="000D614A" w:rsidRPr="000D614A">
        <w:rPr>
          <w:b w:val="0"/>
          <w:color w:val="000000"/>
          <w:sz w:val="28"/>
          <w:szCs w:val="28"/>
        </w:rPr>
        <w:t>ному ко</w:t>
      </w:r>
      <w:r w:rsidR="000D614A" w:rsidRPr="000D614A">
        <w:rPr>
          <w:b w:val="0"/>
          <w:color w:val="000000"/>
          <w:sz w:val="28"/>
          <w:szCs w:val="28"/>
        </w:rPr>
        <w:t>м</w:t>
      </w:r>
      <w:r w:rsidR="000D614A" w:rsidRPr="000D614A">
        <w:rPr>
          <w:b w:val="0"/>
          <w:color w:val="000000"/>
          <w:sz w:val="28"/>
          <w:szCs w:val="28"/>
        </w:rPr>
        <w:t>плексу</w:t>
      </w:r>
      <w:r w:rsidR="000D614A" w:rsidRPr="000D614A">
        <w:rPr>
          <w:b w:val="0"/>
          <w:sz w:val="28"/>
          <w:szCs w:val="28"/>
        </w:rPr>
        <w:t xml:space="preserve"> </w:t>
      </w:r>
      <w:r w:rsidR="00C45F50" w:rsidRPr="000D614A">
        <w:rPr>
          <w:b w:val="0"/>
          <w:sz w:val="28"/>
          <w:szCs w:val="28"/>
        </w:rPr>
        <w:t>Администрации</w:t>
      </w:r>
      <w:r w:rsidRPr="000D614A">
        <w:rPr>
          <w:b w:val="0"/>
          <w:sz w:val="28"/>
          <w:szCs w:val="28"/>
        </w:rPr>
        <w:t>.</w:t>
      </w:r>
    </w:p>
    <w:p w:rsidR="00013019" w:rsidRPr="000D614A" w:rsidRDefault="009B6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14A">
        <w:rPr>
          <w:rFonts w:ascii="Times New Roman" w:hAnsi="Times New Roman" w:cs="Times New Roman"/>
          <w:sz w:val="28"/>
          <w:szCs w:val="28"/>
        </w:rPr>
        <w:t>Проект п</w:t>
      </w:r>
      <w:r w:rsidR="00DC2D24" w:rsidRPr="000D614A">
        <w:rPr>
          <w:rFonts w:ascii="Times New Roman" w:hAnsi="Times New Roman" w:cs="Times New Roman"/>
          <w:sz w:val="28"/>
          <w:szCs w:val="28"/>
        </w:rPr>
        <w:t>остановлени</w:t>
      </w:r>
      <w:r w:rsidRPr="000D614A">
        <w:rPr>
          <w:rFonts w:ascii="Times New Roman" w:hAnsi="Times New Roman" w:cs="Times New Roman"/>
          <w:sz w:val="28"/>
          <w:szCs w:val="28"/>
        </w:rPr>
        <w:t>я разработан</w:t>
      </w:r>
      <w:r w:rsidR="00DC2D24" w:rsidRPr="000D614A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0D614A" w:rsidRPr="000D614A">
        <w:rPr>
          <w:rFonts w:ascii="Times New Roman" w:hAnsi="Times New Roman" w:cs="Times New Roman"/>
          <w:color w:val="000000"/>
          <w:sz w:val="28"/>
          <w:szCs w:val="28"/>
        </w:rPr>
        <w:t>регулирования сроков и п</w:t>
      </w:r>
      <w:r w:rsidR="000D614A" w:rsidRPr="000D614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D614A" w:rsidRPr="000D614A">
        <w:rPr>
          <w:rFonts w:ascii="Times New Roman" w:hAnsi="Times New Roman" w:cs="Times New Roman"/>
          <w:color w:val="000000"/>
          <w:sz w:val="28"/>
          <w:szCs w:val="28"/>
        </w:rPr>
        <w:t>следовательности административных процедур (действий</w:t>
      </w:r>
      <w:r w:rsidR="00CC16E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D614A" w:rsidRPr="000D614A">
        <w:rPr>
          <w:rFonts w:ascii="Times New Roman" w:hAnsi="Times New Roman" w:cs="Times New Roman"/>
          <w:color w:val="000000"/>
          <w:sz w:val="28"/>
          <w:szCs w:val="28"/>
        </w:rPr>
        <w:t xml:space="preserve"> по выдаче </w:t>
      </w:r>
      <w:r w:rsidR="000D614A" w:rsidRPr="000D614A">
        <w:rPr>
          <w:rFonts w:ascii="Times New Roman" w:hAnsi="Times New Roman" w:cs="Times New Roman"/>
          <w:color w:val="000000" w:themeColor="text1"/>
          <w:sz w:val="28"/>
          <w:szCs w:val="28"/>
        </w:rPr>
        <w:t>разр</w:t>
      </w:r>
      <w:r w:rsidR="000D614A" w:rsidRPr="000D614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D614A" w:rsidRPr="000D61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шения на </w:t>
      </w:r>
      <w:r w:rsidR="00CC16E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земляных работ</w:t>
      </w:r>
      <w:r w:rsidR="000D614A" w:rsidRPr="000D61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Администрацией (в лице Комитета по городскому хозяйству и промышленному комплексу) субъектам малого и среднего предпринимательства, являющихся </w:t>
      </w:r>
      <w:r w:rsidR="00CC16E4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заявителями</w:t>
      </w:r>
      <w:bookmarkStart w:id="0" w:name="_GoBack"/>
      <w:bookmarkEnd w:id="0"/>
      <w:r w:rsidR="000D614A" w:rsidRPr="000D61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D614A" w:rsidRPr="000D614A" w:rsidRDefault="009B65B7" w:rsidP="000D614A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Cs w:val="28"/>
        </w:rPr>
      </w:pPr>
      <w:r w:rsidRPr="000D614A">
        <w:rPr>
          <w:rFonts w:ascii="Times New Roman" w:hAnsi="Times New Roman" w:cs="Times New Roman"/>
          <w:b w:val="0"/>
          <w:szCs w:val="28"/>
        </w:rPr>
        <w:t xml:space="preserve">Проект постановления разработан </w:t>
      </w:r>
      <w:r w:rsidR="00DC2D24" w:rsidRPr="000D614A">
        <w:rPr>
          <w:rFonts w:ascii="Times New Roman" w:hAnsi="Times New Roman" w:cs="Times New Roman"/>
          <w:b w:val="0"/>
          <w:szCs w:val="28"/>
        </w:rPr>
        <w:t xml:space="preserve">в соответствии </w:t>
      </w:r>
      <w:r w:rsidR="006B2762" w:rsidRPr="000D614A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с </w:t>
      </w:r>
      <w:r w:rsidR="000D614A" w:rsidRPr="000D614A">
        <w:rPr>
          <w:rFonts w:ascii="Times New Roman" w:hAnsi="Times New Roman" w:cs="Times New Roman"/>
          <w:b w:val="0"/>
          <w:color w:val="000000" w:themeColor="text1"/>
          <w:szCs w:val="28"/>
        </w:rPr>
        <w:t>Федеральным зак</w:t>
      </w:r>
      <w:r w:rsidR="000D614A" w:rsidRPr="000D614A">
        <w:rPr>
          <w:rFonts w:ascii="Times New Roman" w:hAnsi="Times New Roman" w:cs="Times New Roman"/>
          <w:b w:val="0"/>
          <w:color w:val="000000" w:themeColor="text1"/>
          <w:szCs w:val="28"/>
        </w:rPr>
        <w:t>о</w:t>
      </w:r>
      <w:r w:rsidR="000D614A" w:rsidRPr="000D614A">
        <w:rPr>
          <w:rFonts w:ascii="Times New Roman" w:hAnsi="Times New Roman" w:cs="Times New Roman"/>
          <w:b w:val="0"/>
          <w:color w:val="000000" w:themeColor="text1"/>
          <w:szCs w:val="28"/>
        </w:rPr>
        <w:t>ном от 27.07.2010 № 210-ФЗ «Об организации предоставления государстве</w:t>
      </w:r>
      <w:r w:rsidR="000D614A" w:rsidRPr="000D614A">
        <w:rPr>
          <w:rFonts w:ascii="Times New Roman" w:hAnsi="Times New Roman" w:cs="Times New Roman"/>
          <w:b w:val="0"/>
          <w:color w:val="000000" w:themeColor="text1"/>
          <w:szCs w:val="28"/>
        </w:rPr>
        <w:t>н</w:t>
      </w:r>
      <w:r w:rsidR="000D614A" w:rsidRPr="000D614A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ных и муниципальных услуг», </w:t>
      </w:r>
      <w:r w:rsidR="000D614A" w:rsidRPr="000D614A">
        <w:rPr>
          <w:rFonts w:ascii="Times New Roman" w:eastAsia="Calibri" w:hAnsi="Times New Roman" w:cs="Times New Roman"/>
          <w:b w:val="0"/>
          <w:color w:val="000000"/>
          <w:szCs w:val="28"/>
        </w:rPr>
        <w:t>со ст. 55 Градостроительного кодекса Росси</w:t>
      </w:r>
      <w:r w:rsidR="000D614A" w:rsidRPr="000D614A">
        <w:rPr>
          <w:rFonts w:ascii="Times New Roman" w:eastAsia="Calibri" w:hAnsi="Times New Roman" w:cs="Times New Roman"/>
          <w:b w:val="0"/>
          <w:color w:val="000000"/>
          <w:szCs w:val="28"/>
        </w:rPr>
        <w:t>й</w:t>
      </w:r>
      <w:r w:rsidR="000D614A" w:rsidRPr="000D614A">
        <w:rPr>
          <w:rFonts w:ascii="Times New Roman" w:eastAsia="Calibri" w:hAnsi="Times New Roman" w:cs="Times New Roman"/>
          <w:b w:val="0"/>
          <w:color w:val="000000"/>
          <w:szCs w:val="28"/>
        </w:rPr>
        <w:t xml:space="preserve">ской Федерации, </w:t>
      </w:r>
      <w:r w:rsidR="000D614A" w:rsidRPr="000D614A">
        <w:rPr>
          <w:rFonts w:ascii="Times New Roman" w:hAnsi="Times New Roman" w:cs="Times New Roman"/>
          <w:b w:val="0"/>
          <w:color w:val="000000" w:themeColor="text1"/>
          <w:szCs w:val="28"/>
        </w:rPr>
        <w:t>Федеральным законом от 11.07.2007 № 209-ФЗ «О развитии малого и среднего предпринимательства в Российской Федерации».</w:t>
      </w:r>
    </w:p>
    <w:sectPr w:rsidR="000D614A" w:rsidRPr="000D614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0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013019"/>
    <w:rsid w:val="00013019"/>
    <w:rsid w:val="000D614A"/>
    <w:rsid w:val="004856D6"/>
    <w:rsid w:val="006B2762"/>
    <w:rsid w:val="009B65B7"/>
    <w:rsid w:val="00B15B8D"/>
    <w:rsid w:val="00C45F50"/>
    <w:rsid w:val="00CC16E4"/>
    <w:rsid w:val="00DC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 w:val="0"/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D614A"/>
    <w:pPr>
      <w:keepNext/>
      <w:keepLines/>
      <w:spacing w:before="480" w:after="0" w:line="240" w:lineRule="auto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Заголовок 6 Знак"/>
    <w:qFormat/>
    <w:rPr>
      <w:b/>
      <w:sz w:val="28"/>
    </w:rPr>
  </w:style>
  <w:style w:type="character" w:customStyle="1" w:styleId="10">
    <w:name w:val="Заголовок 1 Знак"/>
    <w:link w:val="1"/>
    <w:uiPriority w:val="9"/>
    <w:qFormat/>
    <w:rPr>
      <w:b/>
      <w:sz w:val="28"/>
    </w:rPr>
  </w:style>
  <w:style w:type="character" w:customStyle="1" w:styleId="WW8Num27z0">
    <w:name w:val="WW8Num27z0"/>
    <w:qFormat/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</w:style>
  <w:style w:type="character" w:customStyle="1" w:styleId="WW8Num25z0">
    <w:name w:val="WW8Num25z0"/>
    <w:qFormat/>
  </w:style>
  <w:style w:type="character" w:customStyle="1" w:styleId="WW8Num24z1">
    <w:name w:val="WW8Num24z1"/>
    <w:qFormat/>
    <w:rPr>
      <w:rFonts w:ascii="Courier New" w:eastAsia="Courier New" w:hAnsi="Courier New"/>
    </w:rPr>
  </w:style>
  <w:style w:type="character" w:customStyle="1" w:styleId="WW8Num24z0">
    <w:name w:val="WW8Num24z0"/>
    <w:qFormat/>
    <w:rPr>
      <w:rFonts w:ascii="Times New Roman" w:eastAsia="Times New Roman" w:hAnsi="Times New Roman"/>
    </w:rPr>
  </w:style>
  <w:style w:type="character" w:customStyle="1" w:styleId="WW8Num23z0">
    <w:name w:val="WW8Num23z0"/>
    <w:qFormat/>
  </w:style>
  <w:style w:type="character" w:customStyle="1" w:styleId="WW8Num22z0">
    <w:name w:val="WW8Num22z0"/>
    <w:qFormat/>
  </w:style>
  <w:style w:type="character" w:customStyle="1" w:styleId="WW8Num21z0">
    <w:name w:val="WW8Num21z0"/>
    <w:qFormat/>
  </w:style>
  <w:style w:type="character" w:customStyle="1" w:styleId="WW8Num20z0">
    <w:name w:val="WW8Num20z0"/>
    <w:qFormat/>
  </w:style>
  <w:style w:type="character" w:customStyle="1" w:styleId="WW8Num19z0">
    <w:name w:val="WW8Num19z0"/>
    <w:qFormat/>
  </w:style>
  <w:style w:type="character" w:customStyle="1" w:styleId="WW8Num18z0">
    <w:name w:val="WW8Num18z0"/>
    <w:qFormat/>
  </w:style>
  <w:style w:type="character" w:customStyle="1" w:styleId="WW8Num17z0">
    <w:name w:val="WW8Num17z0"/>
    <w:qFormat/>
  </w:style>
  <w:style w:type="character" w:customStyle="1" w:styleId="WW8Num16z1">
    <w:name w:val="WW8Num16z1"/>
    <w:qFormat/>
    <w:rPr>
      <w:rFonts w:ascii="Courier New" w:eastAsia="Courier New" w:hAnsi="Courier New"/>
    </w:rPr>
  </w:style>
  <w:style w:type="character" w:customStyle="1" w:styleId="WW8Num16z0">
    <w:name w:val="WW8Num16z0"/>
    <w:qFormat/>
    <w:rPr>
      <w:rFonts w:ascii="Times New Roman" w:eastAsia="Times New Roman" w:hAnsi="Times New Roman"/>
    </w:rPr>
  </w:style>
  <w:style w:type="character" w:customStyle="1" w:styleId="WW8Num15z0">
    <w:name w:val="WW8Num15z0"/>
    <w:qFormat/>
  </w:style>
  <w:style w:type="character" w:customStyle="1" w:styleId="WW8Num14z0">
    <w:name w:val="WW8Num14z0"/>
    <w:qFormat/>
  </w:style>
  <w:style w:type="character" w:customStyle="1" w:styleId="WW8Num13z0">
    <w:name w:val="WW8Num13z0"/>
    <w:qFormat/>
  </w:style>
  <w:style w:type="character" w:customStyle="1" w:styleId="WW8Num12z1">
    <w:name w:val="WW8Num12z1"/>
    <w:qFormat/>
    <w:rPr>
      <w:rFonts w:ascii="Courier New" w:eastAsia="Courier New" w:hAnsi="Courier New"/>
    </w:rPr>
  </w:style>
  <w:style w:type="character" w:customStyle="1" w:styleId="WW8Num12z0">
    <w:name w:val="WW8Num12z0"/>
    <w:qFormat/>
    <w:rPr>
      <w:rFonts w:ascii="Times New Roman" w:eastAsia="Times New Roman" w:hAnsi="Times New Roman"/>
    </w:rPr>
  </w:style>
  <w:style w:type="character" w:customStyle="1" w:styleId="WW8Num11z0">
    <w:name w:val="WW8Num11z0"/>
    <w:qFormat/>
  </w:style>
  <w:style w:type="character" w:customStyle="1" w:styleId="WW8Num10z0">
    <w:name w:val="WW8Num10z0"/>
    <w:qFormat/>
  </w:style>
  <w:style w:type="character" w:customStyle="1" w:styleId="WW8Num9z0">
    <w:name w:val="WW8Num9z0"/>
    <w:qFormat/>
  </w:style>
  <w:style w:type="character" w:customStyle="1" w:styleId="WW8Num8z0">
    <w:name w:val="WW8Num8z0"/>
    <w:qFormat/>
  </w:style>
  <w:style w:type="character" w:customStyle="1" w:styleId="WW8Num7z0">
    <w:name w:val="WW8Num7z0"/>
    <w:qFormat/>
  </w:style>
  <w:style w:type="character" w:customStyle="1" w:styleId="WW8Num6z0">
    <w:name w:val="WW8Num6z0"/>
    <w:qFormat/>
  </w:style>
  <w:style w:type="character" w:customStyle="1" w:styleId="WW8Num5z0">
    <w:name w:val="WW8Num5z0"/>
    <w:qFormat/>
  </w:style>
  <w:style w:type="character" w:customStyle="1" w:styleId="WW8Num4z0">
    <w:name w:val="WW8Num4z0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4">
    <w:name w:val="Заголовок 4 Знак"/>
    <w:qFormat/>
    <w:rPr>
      <w:rFonts w:ascii="Cambria" w:eastAsia="0" w:hAnsi="Cambria"/>
      <w:b/>
      <w:bCs/>
      <w:i/>
      <w:iCs/>
      <w:color w:val="4F81BD"/>
      <w:sz w:val="20"/>
      <w:szCs w:val="20"/>
      <w:lang w:eastAsia="ru-RU"/>
    </w:rPr>
  </w:style>
  <w:style w:type="character" w:customStyle="1" w:styleId="a3">
    <w:name w:val="Нижний колонтитул Знак"/>
    <w:qFormat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qFormat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выноски Знак"/>
    <w:qFormat/>
    <w:rPr>
      <w:rFonts w:ascii="Tahoma" w:eastAsia="Tahoma" w:hAnsi="Tahoma"/>
      <w:sz w:val="16"/>
      <w:szCs w:val="16"/>
      <w:lang w:eastAsia="ru-RU"/>
    </w:rPr>
  </w:style>
  <w:style w:type="character" w:customStyle="1" w:styleId="3">
    <w:name w:val="Заголовок 3 Знак"/>
    <w:qFormat/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2">
    <w:name w:val="Заголовок 2 Знак"/>
    <w:qFormat/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pPr>
      <w:widowControl w:val="0"/>
      <w:spacing w:after="200" w:line="276" w:lineRule="auto"/>
      <w:ind w:firstLine="720"/>
    </w:pPr>
    <w:rPr>
      <w:rFonts w:ascii="Arial" w:eastAsia="Arial" w:hAnsi="Arial" w:cs="Liberation Serif"/>
      <w:kern w:val="2"/>
      <w:sz w:val="20"/>
      <w:szCs w:val="20"/>
      <w:lang w:eastAsia="ar-SA"/>
    </w:rPr>
  </w:style>
  <w:style w:type="paragraph" w:customStyle="1" w:styleId="ConsPlusCell">
    <w:name w:val="ConsPlusCell"/>
    <w:qFormat/>
    <w:pPr>
      <w:spacing w:after="200" w:line="276" w:lineRule="auto"/>
    </w:pPr>
    <w:rPr>
      <w:rFonts w:ascii="Arial" w:eastAsia="Arial" w:hAnsi="Arial" w:cs="Liberation Serif"/>
      <w:kern w:val="2"/>
      <w:sz w:val="20"/>
      <w:szCs w:val="20"/>
      <w:lang w:eastAsia="ar-SA"/>
    </w:rPr>
  </w:style>
  <w:style w:type="paragraph" w:customStyle="1" w:styleId="ConsPlusNonformat">
    <w:name w:val="ConsPlusNonformat"/>
    <w:qFormat/>
    <w:pPr>
      <w:spacing w:after="200" w:line="276" w:lineRule="auto"/>
    </w:pPr>
    <w:rPr>
      <w:rFonts w:ascii="Courier New" w:eastAsia="Courier New" w:hAnsi="Courier New" w:cs="Liberation Serif"/>
      <w:kern w:val="2"/>
      <w:sz w:val="20"/>
      <w:szCs w:val="20"/>
      <w:lang w:eastAsia="ar-SA"/>
    </w:rPr>
  </w:style>
  <w:style w:type="paragraph" w:customStyle="1" w:styleId="ConsNonformat">
    <w:name w:val="ConsNonformat"/>
    <w:qFormat/>
    <w:pPr>
      <w:widowControl w:val="0"/>
      <w:spacing w:after="200" w:line="276" w:lineRule="auto"/>
    </w:pPr>
    <w:rPr>
      <w:rFonts w:ascii="Courier New" w:eastAsia="Courier New" w:hAnsi="Courier New" w:cs="Liberation Serif"/>
      <w:kern w:val="2"/>
      <w:sz w:val="20"/>
      <w:szCs w:val="20"/>
      <w:lang w:eastAsia="ar-SA"/>
    </w:rPr>
  </w:style>
  <w:style w:type="paragraph" w:styleId="20">
    <w:name w:val="Body Text 2"/>
    <w:basedOn w:val="a"/>
    <w:qFormat/>
    <w:pPr>
      <w:jc w:val="both"/>
    </w:pPr>
    <w:rPr>
      <w:sz w:val="28"/>
    </w:rPr>
  </w:style>
  <w:style w:type="paragraph" w:styleId="21">
    <w:name w:val="Body Text Indent 2"/>
    <w:basedOn w:val="a"/>
    <w:qFormat/>
    <w:pPr>
      <w:widowControl w:val="0"/>
      <w:ind w:firstLine="425"/>
      <w:jc w:val="both"/>
    </w:pPr>
    <w:rPr>
      <w:sz w:val="28"/>
    </w:rPr>
  </w:style>
  <w:style w:type="paragraph" w:customStyle="1" w:styleId="LO-Normal">
    <w:name w:val="LO-Normal"/>
    <w:qFormat/>
    <w:pPr>
      <w:spacing w:after="200" w:line="276" w:lineRule="auto"/>
    </w:pPr>
    <w:rPr>
      <w:rFonts w:ascii="Times New Roman" w:eastAsia="Times New Roman" w:hAnsi="Times New Roman" w:cs="Liberation Serif"/>
      <w:kern w:val="2"/>
      <w:sz w:val="20"/>
      <w:szCs w:val="20"/>
      <w:lang w:eastAsia="ar-SA"/>
    </w:rPr>
  </w:style>
  <w:style w:type="paragraph" w:customStyle="1" w:styleId="ConsNormal">
    <w:name w:val="ConsNormal"/>
    <w:qFormat/>
    <w:pPr>
      <w:widowControl w:val="0"/>
      <w:spacing w:after="200" w:line="276" w:lineRule="auto"/>
      <w:ind w:firstLine="720"/>
    </w:pPr>
    <w:rPr>
      <w:rFonts w:ascii="Arial" w:eastAsia="Arial" w:hAnsi="Arial" w:cs="Liberation Serif"/>
      <w:kern w:val="2"/>
      <w:sz w:val="20"/>
      <w:szCs w:val="20"/>
      <w:lang w:eastAsia="ar-SA"/>
    </w:rPr>
  </w:style>
  <w:style w:type="paragraph" w:styleId="ab">
    <w:name w:val="List Paragraph"/>
    <w:basedOn w:val="a"/>
    <w:qFormat/>
    <w:pPr>
      <w:ind w:left="720"/>
      <w:contextualSpacing/>
    </w:pPr>
    <w:rPr>
      <w:lang w:eastAsia="ru-RU"/>
    </w:rPr>
  </w:style>
  <w:style w:type="paragraph" w:styleId="ac">
    <w:name w:val="Balloon Text"/>
    <w:basedOn w:val="a"/>
    <w:qFormat/>
    <w:rPr>
      <w:rFonts w:ascii="Tahoma" w:eastAsia="Tahoma" w:hAnsi="Tahoma"/>
      <w:sz w:val="16"/>
      <w:szCs w:val="16"/>
      <w:lang w:eastAsia="ru-RU"/>
    </w:rPr>
  </w:style>
  <w:style w:type="paragraph" w:customStyle="1" w:styleId="ConsPlusTitle">
    <w:name w:val="ConsPlusTitle"/>
    <w:rsid w:val="000D614A"/>
    <w:pPr>
      <w:widowControl w:val="0"/>
      <w:suppressAutoHyphens w:val="0"/>
      <w:autoSpaceDE w:val="0"/>
      <w:autoSpaceDN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1">
    <w:name w:val="Заголовок 1 Знак1"/>
    <w:basedOn w:val="a0"/>
    <w:uiPriority w:val="9"/>
    <w:rsid w:val="000D61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Username</cp:lastModifiedBy>
  <cp:revision>25</cp:revision>
  <dcterms:created xsi:type="dcterms:W3CDTF">2022-02-04T06:56:00Z</dcterms:created>
  <dcterms:modified xsi:type="dcterms:W3CDTF">2022-11-28T13:01:00Z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