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270D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270DA7" w:rsidRPr="00270D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="00F61BCC" w:rsidRPr="00270D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 </w:t>
            </w:r>
            <w:r w:rsidRPr="00270D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(д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</w:t>
            </w:r>
            <w:proofErr w:type="gramEnd"/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Градостроительного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 «О развитии малого и среднего предпринимательства в Российской Федерации».</w:t>
            </w:r>
            <w:proofErr w:type="gramEnd"/>
          </w:p>
          <w:p w:rsidR="000F4316" w:rsidRPr="00AC0721" w:rsidRDefault="000F4316" w:rsidP="00270D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270DA7" w:rsidRPr="00F442D7">
              <w:t>юридически</w:t>
            </w:r>
            <w:r w:rsidR="00270DA7">
              <w:t>ми</w:t>
            </w:r>
            <w:r w:rsidR="00270DA7" w:rsidRPr="00F442D7">
              <w:t xml:space="preserve"> лица</w:t>
            </w:r>
            <w:r w:rsidR="00270DA7">
              <w:t>ми</w:t>
            </w:r>
            <w:r w:rsidR="00270DA7" w:rsidRPr="00F442D7">
              <w:t>, индивидуальны</w:t>
            </w:r>
            <w:r w:rsidR="00270DA7">
              <w:t>ми</w:t>
            </w:r>
            <w:r w:rsidR="00270DA7" w:rsidRPr="00F442D7">
              <w:t xml:space="preserve"> предпринимател</w:t>
            </w:r>
            <w:r w:rsidR="00270DA7">
              <w:t>ям</w:t>
            </w:r>
            <w:r w:rsidR="00270DA7" w:rsidRPr="00F442D7">
              <w:t>и или уполномоченны</w:t>
            </w:r>
            <w:r w:rsidR="00270DA7">
              <w:t>ми</w:t>
            </w:r>
            <w:r w:rsidR="00270DA7" w:rsidRPr="00F442D7">
              <w:t xml:space="preserve"> участник</w:t>
            </w:r>
            <w:r w:rsidR="00270DA7">
              <w:t>ами</w:t>
            </w:r>
            <w:r w:rsidR="00270DA7" w:rsidRPr="00F442D7">
              <w:t xml:space="preserve"> договора простого товарищества, имеющи</w:t>
            </w:r>
            <w:r w:rsidR="00270DA7">
              <w:t>ми</w:t>
            </w:r>
            <w:r w:rsidR="00270DA7" w:rsidRPr="00F442D7">
              <w:t xml:space="preserve"> право (лицензию) на осуществление автомобильных пассажирских перевозок на территории</w:t>
            </w:r>
            <w:r w:rsidR="00270DA7">
              <w:t xml:space="preserve"> Российской Федерации</w:t>
            </w:r>
            <w:r w:rsidRPr="00AC0721">
              <w:rPr>
                <w:color w:val="000000" w:themeColor="text1"/>
                <w:spacing w:val="2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270D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270DA7" w:rsidRPr="004D2032">
              <w:t>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      </w:r>
            <w:r w:rsidR="00270DA7"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270DA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270DA7" w:rsidRPr="00270DA7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="00270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DA7"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лиц, индивидуальны</w:t>
            </w:r>
            <w:r w:rsidR="00270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DA7"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270DA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70DA7"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уполномоченны</w:t>
            </w:r>
            <w:r w:rsidR="00270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DA7"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270D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70DA7"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простого товарищества, имеющи</w:t>
            </w:r>
            <w:r w:rsidR="00270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2" w:name="_GoBack"/>
            <w:bookmarkEnd w:id="2"/>
            <w:r w:rsidR="00270DA7" w:rsidRPr="00270DA7">
              <w:rPr>
                <w:rFonts w:ascii="Times New Roman" w:hAnsi="Times New Roman" w:cs="Times New Roman"/>
                <w:sz w:val="24"/>
                <w:szCs w:val="24"/>
              </w:rPr>
              <w:t xml:space="preserve"> право (лицензию) на осуществление автомобильных пассажирских перевозок на территории</w:t>
            </w:r>
            <w:r w:rsidR="00C64DAC" w:rsidRPr="0027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DD" w:rsidRDefault="000041DD" w:rsidP="00885728">
      <w:r>
        <w:separator/>
      </w:r>
    </w:p>
  </w:endnote>
  <w:endnote w:type="continuationSeparator" w:id="0">
    <w:p w:rsidR="000041DD" w:rsidRDefault="000041DD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DD" w:rsidRDefault="000041DD" w:rsidP="00885728">
      <w:r>
        <w:separator/>
      </w:r>
    </w:p>
  </w:footnote>
  <w:footnote w:type="continuationSeparator" w:id="0">
    <w:p w:rsidR="000041DD" w:rsidRDefault="000041DD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70DA7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41D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70DA7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D0C4-51E4-44E6-A666-3E1C767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10</cp:revision>
  <cp:lastPrinted>2022-09-07T11:20:00Z</cp:lastPrinted>
  <dcterms:created xsi:type="dcterms:W3CDTF">2022-09-07T11:49:00Z</dcterms:created>
  <dcterms:modified xsi:type="dcterms:W3CDTF">2023-01-11T06:46:00Z</dcterms:modified>
</cp:coreProperties>
</file>