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D2" w:rsidRDefault="004D5DD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4D5DD2" w:rsidRPr="005275D5" w:rsidRDefault="004D5DD2" w:rsidP="004D5DD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4D5DD2" w:rsidRPr="005275D5" w:rsidRDefault="004D5DD2" w:rsidP="004D5DD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4D5DD2" w:rsidRPr="005275D5" w:rsidRDefault="004D5DD2" w:rsidP="004D5DD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4D5DD2" w:rsidRPr="00F75B0D" w:rsidRDefault="004D5DD2" w:rsidP="004D5DD2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4D5DD2"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D2" w:rsidRPr="00630D39" w:rsidRDefault="004D5DD2" w:rsidP="004D5DD2">
      <w:pPr>
        <w:spacing w:after="0" w:line="240" w:lineRule="auto"/>
        <w:rPr>
          <w:sz w:val="16"/>
          <w:szCs w:val="16"/>
        </w:rPr>
      </w:pPr>
    </w:p>
    <w:p w:rsidR="004D5DD2" w:rsidRPr="000E4605" w:rsidRDefault="000E4605" w:rsidP="000E4605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0E4605">
        <w:rPr>
          <w:rFonts w:ascii="Segoe UI" w:hAnsi="Segoe UI" w:cs="Segoe UI"/>
          <w:b/>
          <w:sz w:val="32"/>
          <w:szCs w:val="32"/>
        </w:rPr>
        <w:t>Упрощается порядок регистрации отдельных видов сделок для участников долевой собственности</w:t>
      </w:r>
    </w:p>
    <w:p w:rsidR="004D5DD2" w:rsidRPr="00630D39" w:rsidRDefault="004D5DD2" w:rsidP="004D5DD2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p w:rsidR="000C1823" w:rsidRDefault="004D5DD2" w:rsidP="004D5DD2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264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</w:t>
      </w:r>
      <w:r w:rsidR="00CA6BCE" w:rsidRPr="00813F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31 июля 2019 года </w:t>
      </w:r>
      <w:r w:rsidRPr="007264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вступят в силу изменения в Закон №</w:t>
      </w:r>
      <w:r w:rsidR="00E441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7264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218-ФЗ </w:t>
      </w:r>
      <w:r w:rsidR="000E460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7264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 13.07.2015 г. «О государственной регистрации недвижимости» (Закон</w:t>
      </w:r>
      <w:r w:rsidR="00E441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4417C" w:rsidRPr="007264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№</w:t>
      </w:r>
      <w:r w:rsidR="00E441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4417C" w:rsidRPr="007264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218-ФЗ</w:t>
      </w:r>
      <w:r w:rsidRPr="007264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), в частности, в положения статьи 42 вышеуказанного закона, касающиеся отчуждения недвижимого имущества, находящегося в общей долевой собственности.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Pr="004D5DD2">
        <w:rPr>
          <w:rFonts w:ascii="Segoe UI" w:hAnsi="Segoe UI" w:cs="Segoe UI"/>
          <w:sz w:val="24"/>
          <w:szCs w:val="24"/>
        </w:rPr>
        <w:t xml:space="preserve">Изменения связаны с принятием </w:t>
      </w:r>
      <w:r w:rsidRPr="00321D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Федерального закона </w:t>
      </w:r>
      <w:r w:rsidR="000E460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321D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от 01.05.2019 № 76-ФЗ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– физическим лицом в целях, не связанных с осуществлением им предпринимательской деятельности, </w:t>
      </w:r>
      <w:r w:rsidR="000E460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321D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обязательства заемщика по которым обеспечены ипотекой, по требованию заемщика»</w:t>
      </w:r>
      <w:r w:rsidR="00A969F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r w:rsidR="00A969F5" w:rsidRPr="00321D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Федеральны</w:t>
      </w:r>
      <w:r w:rsidR="00A969F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й </w:t>
      </w:r>
      <w:r w:rsidR="00A969F5" w:rsidRPr="00321D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 № 76-ФЗ</w:t>
      </w:r>
      <w:r w:rsidR="00A969F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proofErr w:type="gramEnd"/>
    </w:p>
    <w:p w:rsidR="003D5138" w:rsidRPr="00E75801" w:rsidRDefault="003D5138" w:rsidP="004D5DD2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13F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Согласно нововведению, с 31 июля 2019 года не требуется нотариальное удостоверение</w:t>
      </w:r>
      <w:r w:rsidR="00E75801" w:rsidRPr="00E758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:rsidR="00E75801" w:rsidRPr="00E75801" w:rsidRDefault="00E75801" w:rsidP="00E7580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E75801">
        <w:rPr>
          <w:rFonts w:ascii="Segoe UI" w:hAnsi="Segoe UI" w:cs="Segoe UI"/>
          <w:bCs/>
          <w:sz w:val="24"/>
          <w:szCs w:val="24"/>
        </w:rPr>
        <w:t>- сделок при отчуждении или ипотеке всеми участниками долевой собственно</w:t>
      </w:r>
      <w:r w:rsidR="00E4417C">
        <w:rPr>
          <w:rFonts w:ascii="Segoe UI" w:hAnsi="Segoe UI" w:cs="Segoe UI"/>
          <w:bCs/>
          <w:sz w:val="24"/>
          <w:szCs w:val="24"/>
        </w:rPr>
        <w:t>сти своих долей по одной сделке;</w:t>
      </w:r>
      <w:r w:rsidRPr="00E75801">
        <w:rPr>
          <w:rFonts w:ascii="Segoe UI" w:hAnsi="Segoe UI" w:cs="Segoe UI"/>
          <w:bCs/>
          <w:sz w:val="24"/>
          <w:szCs w:val="24"/>
        </w:rPr>
        <w:t xml:space="preserve"> </w:t>
      </w:r>
    </w:p>
    <w:p w:rsidR="00E75801" w:rsidRPr="00E75801" w:rsidRDefault="00E75801" w:rsidP="00E7580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E75801">
        <w:rPr>
          <w:rFonts w:ascii="Segoe UI" w:hAnsi="Segoe UI" w:cs="Segoe UI"/>
          <w:bCs/>
          <w:sz w:val="24"/>
          <w:szCs w:val="24"/>
        </w:rPr>
        <w:t>-</w:t>
      </w:r>
      <w:r w:rsidR="00B3648C">
        <w:rPr>
          <w:rFonts w:ascii="Segoe UI" w:hAnsi="Segoe UI" w:cs="Segoe UI"/>
          <w:bCs/>
          <w:sz w:val="24"/>
          <w:szCs w:val="24"/>
        </w:rPr>
        <w:t xml:space="preserve"> </w:t>
      </w:r>
      <w:r w:rsidRPr="00E75801">
        <w:rPr>
          <w:rFonts w:ascii="Segoe UI" w:hAnsi="Segoe UI" w:cs="Segoe UI"/>
          <w:bCs/>
          <w:sz w:val="24"/>
          <w:szCs w:val="24"/>
        </w:rPr>
        <w:t>сделок, связанных с имуществом, составляющим паевой инвестиционный фонд или приобретаемым для включения в соста</w:t>
      </w:r>
      <w:r w:rsidR="00E4417C">
        <w:rPr>
          <w:rFonts w:ascii="Segoe UI" w:hAnsi="Segoe UI" w:cs="Segoe UI"/>
          <w:bCs/>
          <w:sz w:val="24"/>
          <w:szCs w:val="24"/>
        </w:rPr>
        <w:t>в паевого инвестиционного фонда;</w:t>
      </w:r>
      <w:r w:rsidRPr="00E75801">
        <w:rPr>
          <w:rFonts w:ascii="Segoe UI" w:hAnsi="Segoe UI" w:cs="Segoe UI"/>
          <w:bCs/>
          <w:sz w:val="24"/>
          <w:szCs w:val="24"/>
        </w:rPr>
        <w:t xml:space="preserve"> </w:t>
      </w:r>
    </w:p>
    <w:p w:rsidR="00E75801" w:rsidRPr="00E75801" w:rsidRDefault="00E75801" w:rsidP="00E7580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E75801">
        <w:rPr>
          <w:rFonts w:ascii="Segoe UI" w:hAnsi="Segoe UI" w:cs="Segoe UI"/>
          <w:bCs/>
          <w:sz w:val="24"/>
          <w:szCs w:val="24"/>
        </w:rPr>
        <w:t>-</w:t>
      </w:r>
      <w:r w:rsidR="00B3648C">
        <w:rPr>
          <w:rFonts w:ascii="Segoe UI" w:hAnsi="Segoe UI" w:cs="Segoe UI"/>
          <w:bCs/>
          <w:sz w:val="24"/>
          <w:szCs w:val="24"/>
        </w:rPr>
        <w:t xml:space="preserve"> </w:t>
      </w:r>
      <w:r w:rsidRPr="00E75801">
        <w:rPr>
          <w:rFonts w:ascii="Segoe UI" w:hAnsi="Segoe UI" w:cs="Segoe UI"/>
          <w:bCs/>
          <w:sz w:val="24"/>
          <w:szCs w:val="24"/>
        </w:rPr>
        <w:t>сдело</w:t>
      </w:r>
      <w:r w:rsidR="00E4417C">
        <w:rPr>
          <w:rFonts w:ascii="Segoe UI" w:hAnsi="Segoe UI" w:cs="Segoe UI"/>
          <w:bCs/>
          <w:sz w:val="24"/>
          <w:szCs w:val="24"/>
        </w:rPr>
        <w:t>к по отчуждению земельных долей;</w:t>
      </w:r>
      <w:r w:rsidRPr="00E75801">
        <w:rPr>
          <w:rFonts w:ascii="Segoe UI" w:hAnsi="Segoe UI" w:cs="Segoe UI"/>
          <w:bCs/>
          <w:sz w:val="24"/>
          <w:szCs w:val="24"/>
        </w:rPr>
        <w:t xml:space="preserve"> </w:t>
      </w:r>
    </w:p>
    <w:p w:rsidR="00E75801" w:rsidRPr="00E75801" w:rsidRDefault="00E75801" w:rsidP="00E7580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E75801">
        <w:rPr>
          <w:rFonts w:ascii="Segoe UI" w:hAnsi="Segoe UI" w:cs="Segoe UI"/>
          <w:bCs/>
          <w:sz w:val="24"/>
          <w:szCs w:val="24"/>
        </w:rPr>
        <w:t>-</w:t>
      </w:r>
      <w:r w:rsidR="00B3648C">
        <w:rPr>
          <w:rFonts w:ascii="Segoe UI" w:hAnsi="Segoe UI" w:cs="Segoe UI"/>
          <w:bCs/>
          <w:sz w:val="24"/>
          <w:szCs w:val="24"/>
        </w:rPr>
        <w:t xml:space="preserve"> </w:t>
      </w:r>
      <w:r w:rsidRPr="00E75801">
        <w:rPr>
          <w:rFonts w:ascii="Segoe UI" w:hAnsi="Segoe UI" w:cs="Segoe UI"/>
          <w:bCs/>
          <w:sz w:val="24"/>
          <w:szCs w:val="24"/>
        </w:rPr>
        <w:t>договоров об ипотеке долей в праве общей собственности на недвижимое имущество, заключаемых с кредитными организациями.</w:t>
      </w:r>
    </w:p>
    <w:p w:rsidR="00E75801" w:rsidRPr="00B3423F" w:rsidRDefault="009005D4" w:rsidP="004D5DD2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264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Таким образом, сделки, по которым участники долевой собственности отчуждают недвижимость в разный промежуток времени либо отдельными договорами (это условие касается и залога недвижимости), будут подлежать нотариальному удостоверению.</w:t>
      </w:r>
    </w:p>
    <w:p w:rsidR="00A969F5" w:rsidRPr="00321DF4" w:rsidRDefault="00A969F5" w:rsidP="0063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1D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Обращаем внимание граждан, что положения </w:t>
      </w:r>
      <w:r w:rsidR="00630D3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норм законодательства</w:t>
      </w:r>
      <w:r w:rsidR="00630D39" w:rsidRPr="00321D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CA1F5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321D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изменениями, внесенными Федеральным законом № 76-ФЗ, имеют обратную силу, т.е. распространяются на правоотношения, возникшие из договоров, заключенных с </w:t>
      </w:r>
      <w:proofErr w:type="spellStart"/>
      <w:proofErr w:type="gramStart"/>
      <w:r w:rsidRPr="00321D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заемщиками-физическими</w:t>
      </w:r>
      <w:proofErr w:type="spellEnd"/>
      <w:proofErr w:type="gramEnd"/>
      <w:r w:rsidRPr="00321D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лицами ранее, до дня вступления в силу закона.</w:t>
      </w:r>
    </w:p>
    <w:p w:rsidR="009005D4" w:rsidRPr="00630D39" w:rsidRDefault="009005D4" w:rsidP="003D51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161A" w:rsidRDefault="000D161A" w:rsidP="000D161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0D161A" w:rsidRDefault="000D161A" w:rsidP="000D161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0D161A" w:rsidRDefault="000D161A" w:rsidP="000D161A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0D161A" w:rsidRPr="000D161A" w:rsidRDefault="000D161A" w:rsidP="000D161A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Pr="000D161A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Pr="000D161A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3D5138" w:rsidRPr="000E4605" w:rsidRDefault="000D161A" w:rsidP="000E460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>
        <w:rPr>
          <w:rFonts w:ascii="Segoe UI" w:hAnsi="Segoe UI" w:cs="Segoe UI"/>
          <w:sz w:val="20"/>
          <w:szCs w:val="20"/>
        </w:rPr>
        <w:t>Полтавская</w:t>
      </w:r>
      <w:proofErr w:type="gramEnd"/>
      <w:r>
        <w:rPr>
          <w:rFonts w:ascii="Segoe UI" w:hAnsi="Segoe UI" w:cs="Segoe UI"/>
          <w:sz w:val="20"/>
          <w:szCs w:val="20"/>
        </w:rPr>
        <w:t>, д. 8</w:t>
      </w:r>
    </w:p>
    <w:sectPr w:rsidR="003D5138" w:rsidRPr="000E4605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DD2"/>
    <w:rsid w:val="00005185"/>
    <w:rsid w:val="000B1641"/>
    <w:rsid w:val="000C1823"/>
    <w:rsid w:val="000C5C29"/>
    <w:rsid w:val="000D161A"/>
    <w:rsid w:val="000E4605"/>
    <w:rsid w:val="0019795F"/>
    <w:rsid w:val="003D5138"/>
    <w:rsid w:val="004D5DD2"/>
    <w:rsid w:val="00592F13"/>
    <w:rsid w:val="005A7976"/>
    <w:rsid w:val="00630D39"/>
    <w:rsid w:val="00650355"/>
    <w:rsid w:val="007B3498"/>
    <w:rsid w:val="008301C4"/>
    <w:rsid w:val="009005D4"/>
    <w:rsid w:val="00A969F5"/>
    <w:rsid w:val="00B3158F"/>
    <w:rsid w:val="00B3423F"/>
    <w:rsid w:val="00B3648C"/>
    <w:rsid w:val="00BE3FE4"/>
    <w:rsid w:val="00CA1F5A"/>
    <w:rsid w:val="00CA6BCE"/>
    <w:rsid w:val="00D11685"/>
    <w:rsid w:val="00D27F43"/>
    <w:rsid w:val="00E12FB7"/>
    <w:rsid w:val="00E4417C"/>
    <w:rsid w:val="00E75801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D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1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1768</Characters>
  <Application>Microsoft Office Word</Application>
  <DocSecurity>0</DocSecurity>
  <Lines>14</Lines>
  <Paragraphs>4</Paragraphs>
  <ScaleCrop>false</ScaleCrop>
  <Company>Kraftway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15</cp:revision>
  <dcterms:created xsi:type="dcterms:W3CDTF">2019-06-14T08:09:00Z</dcterms:created>
  <dcterms:modified xsi:type="dcterms:W3CDTF">2019-06-14T08:52:00Z</dcterms:modified>
</cp:coreProperties>
</file>