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F5" w:rsidRDefault="00CD60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70.95pt;margin-top:44.55pt;width:195.75pt;height:60.75pt;z-index:2;visibility:visible;mso-wrap-distance-left:0;mso-wrap-distance-right:0;mso-width-relative:margin;mso-height-relative:margin" strokecolor="white">
            <v:textbox>
              <w:txbxContent>
                <w:p w:rsidR="00CD60F5" w:rsidRDefault="00C1722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D60F5" w:rsidRDefault="00C1722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D60F5" w:rsidRDefault="00C1722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D60F5" w:rsidRDefault="00C1722C">
                  <w:pPr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Смоленской области</w:t>
                  </w:r>
                </w:p>
              </w:txbxContent>
            </v:textbox>
          </v:shape>
        </w:pict>
      </w:r>
      <w:r w:rsidR="00C1722C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0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F5" w:rsidRDefault="00CD60F5"/>
    <w:p w:rsidR="00CD60F5" w:rsidRDefault="00C1722C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D60F5" w:rsidRDefault="00CD60F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CD60F5" w:rsidRDefault="00C1722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Состоялась расширенная коллегия Управления Росреестра по Смоленской области, посвященная 20-летию </w:t>
      </w:r>
    </w:p>
    <w:p w:rsidR="00CD60F5" w:rsidRDefault="00CD60F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 ноября</w:t>
      </w:r>
      <w:r>
        <w:rPr>
          <w:rFonts w:ascii="Segoe UI" w:hAnsi="Segoe UI" w:cs="Segoe UI"/>
          <w:sz w:val="24"/>
          <w:szCs w:val="24"/>
        </w:rPr>
        <w:t xml:space="preserve"> 2019 года состоялась расширенная коллегия Управления Росреестра по Смоленской области, посвященная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20-летию </w:t>
      </w:r>
      <w:r>
        <w:rPr>
          <w:rFonts w:ascii="Segoe UI" w:hAnsi="Segoe UI" w:cs="Segoe UI"/>
          <w:sz w:val="24"/>
          <w:szCs w:val="24"/>
        </w:rPr>
        <w:t xml:space="preserve">со дня </w:t>
      </w:r>
      <w:proofErr w:type="gramStart"/>
      <w:r>
        <w:rPr>
          <w:rFonts w:ascii="Segoe UI" w:hAnsi="Segoe UI" w:cs="Segoe UI"/>
          <w:sz w:val="24"/>
          <w:szCs w:val="24"/>
        </w:rPr>
        <w:t xml:space="preserve">создания системы </w:t>
      </w:r>
      <w:r w:rsidRPr="00B86B1F">
        <w:rPr>
          <w:rFonts w:hAnsi="Segoe UI" w:cs="Segoe UI"/>
          <w:sz w:val="24"/>
          <w:szCs w:val="24"/>
        </w:rPr>
        <w:t>органов</w:t>
      </w:r>
      <w:r w:rsidRPr="00B86B1F">
        <w:rPr>
          <w:rFonts w:hAnsi="Segoe UI" w:cs="Segoe UI"/>
          <w:sz w:val="24"/>
          <w:szCs w:val="24"/>
        </w:rPr>
        <w:t xml:space="preserve"> </w:t>
      </w:r>
      <w:r w:rsidRPr="00B86B1F">
        <w:rPr>
          <w:rFonts w:hAnsi="Segoe UI" w:cs="Segoe UI"/>
          <w:sz w:val="24"/>
          <w:szCs w:val="24"/>
        </w:rPr>
        <w:t>государственной</w:t>
      </w:r>
      <w:r>
        <w:rPr>
          <w:rFonts w:ascii="Segoe UI" w:hAnsi="Segoe UI" w:cs="Segoe UI"/>
          <w:sz w:val="24"/>
          <w:szCs w:val="24"/>
        </w:rPr>
        <w:t xml:space="preserve"> регистрации прав</w:t>
      </w:r>
      <w:proofErr w:type="gramEnd"/>
      <w:r>
        <w:rPr>
          <w:rFonts w:ascii="Segoe UI" w:hAnsi="Segoe UI" w:cs="Segoe UI"/>
          <w:sz w:val="24"/>
          <w:szCs w:val="24"/>
        </w:rPr>
        <w:t xml:space="preserve"> на недвижимое имущество и сделок с ним на территории Смоленской области.</w:t>
      </w: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Торжестве</w:t>
      </w:r>
      <w:r>
        <w:rPr>
          <w:rFonts w:ascii="Segoe UI" w:hAnsi="Segoe UI" w:cs="Segoe UI"/>
          <w:sz w:val="24"/>
          <w:szCs w:val="24"/>
        </w:rPr>
        <w:t xml:space="preserve">нное мероприятие было открыто вступительным словом руководителя Управления Росреестра по Смоленской области Татьяной Шурыгиной:     </w:t>
      </w: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«За эти годы пройден сложный и интересный путь!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Cs/>
          <w:color w:val="000000"/>
          <w:sz w:val="24"/>
          <w:szCs w:val="24"/>
        </w:rPr>
        <w:t xml:space="preserve">Главной задачей </w:t>
      </w:r>
      <w:r>
        <w:rPr>
          <w:rFonts w:ascii="Segoe UI" w:hAnsi="Segoe UI" w:cs="Segoe UI"/>
          <w:iCs/>
          <w:color w:val="000000"/>
          <w:sz w:val="24"/>
          <w:szCs w:val="24"/>
        </w:rPr>
        <w:br/>
      </w:r>
      <w:r>
        <w:rPr>
          <w:rFonts w:ascii="Segoe UI" w:hAnsi="Segoe UI" w:cs="Segoe UI"/>
          <w:iCs/>
          <w:color w:val="000000"/>
          <w:sz w:val="24"/>
          <w:szCs w:val="24"/>
        </w:rPr>
        <w:t xml:space="preserve">в деятельности Управления всегда была и есть организация качественного </w:t>
      </w:r>
      <w:r>
        <w:rPr>
          <w:rFonts w:ascii="Segoe UI" w:hAnsi="Segoe UI" w:cs="Segoe UI"/>
          <w:iCs/>
          <w:color w:val="000000"/>
          <w:sz w:val="24"/>
          <w:szCs w:val="24"/>
        </w:rPr>
        <w:br/>
        <w:t>и доступного предоставления услуг Росреестра для жителей нашего региона.</w:t>
      </w: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iCs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Благодаря усилиям </w:t>
      </w:r>
      <w:r>
        <w:rPr>
          <w:rFonts w:ascii="Segoe UI" w:hAnsi="Segoe UI" w:cs="Segoe UI"/>
          <w:iCs/>
          <w:color w:val="000000"/>
          <w:sz w:val="24"/>
          <w:szCs w:val="24"/>
        </w:rPr>
        <w:t xml:space="preserve">слаженной команды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Росреестра, </w:t>
      </w:r>
      <w:r>
        <w:rPr>
          <w:rFonts w:ascii="Segoe UI" w:hAnsi="Segoe UI" w:cs="Segoe UI"/>
          <w:iCs/>
          <w:color w:val="000000"/>
          <w:sz w:val="24"/>
          <w:szCs w:val="24"/>
        </w:rPr>
        <w:t>частью которой является Управление Росреестра по Смоленской обл</w:t>
      </w:r>
      <w:r>
        <w:rPr>
          <w:rFonts w:ascii="Segoe UI" w:hAnsi="Segoe UI" w:cs="Segoe UI"/>
          <w:iCs/>
          <w:color w:val="000000"/>
          <w:sz w:val="24"/>
          <w:szCs w:val="24"/>
        </w:rPr>
        <w:t>асти, сегодня в России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создана единая учетно-регистрационная система, доступны бесконтактные формы получения государственных услуг, а также возможность получения госуслуги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по экстерриториальному принципу.</w:t>
      </w:r>
    </w:p>
    <w:p w:rsidR="00CD60F5" w:rsidRDefault="00C172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два десятилетия проделана колоссальная работа,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требующая высокого профессионализма, самоотдачи и большой ответственности. </w:t>
      </w:r>
      <w:r>
        <w:rPr>
          <w:rFonts w:ascii="Segoe UI" w:hAnsi="Segoe UI" w:cs="Segoe UI"/>
          <w:color w:val="000000"/>
          <w:sz w:val="24"/>
          <w:szCs w:val="24"/>
        </w:rPr>
        <w:t>Сегодня Управление Росреестра по Смоленской области - это к</w:t>
      </w:r>
      <w:r w:rsidRPr="00B86B1F">
        <w:rPr>
          <w:rFonts w:hAnsi="Segoe UI" w:cs="Segoe UI"/>
          <w:color w:val="000000"/>
          <w:sz w:val="24"/>
          <w:szCs w:val="24"/>
        </w:rPr>
        <w:t>оманда</w:t>
      </w:r>
      <w:r w:rsidRPr="00B86B1F">
        <w:rPr>
          <w:rFonts w:hAnsi="Segoe UI" w:cs="Segoe UI"/>
          <w:color w:val="000000"/>
          <w:sz w:val="24"/>
          <w:szCs w:val="24"/>
        </w:rPr>
        <w:t xml:space="preserve"> </w:t>
      </w:r>
      <w:r w:rsidRPr="00B86B1F">
        <w:rPr>
          <w:rFonts w:hAnsi="Segoe UI" w:cs="Segoe UI"/>
          <w:color w:val="000000"/>
          <w:sz w:val="24"/>
          <w:szCs w:val="24"/>
        </w:rPr>
        <w:t>единомышленников</w:t>
      </w:r>
      <w:r>
        <w:rPr>
          <w:rFonts w:ascii="Segoe UI" w:hAnsi="Segoe UI" w:cs="Segoe UI"/>
          <w:color w:val="000000"/>
          <w:sz w:val="24"/>
          <w:szCs w:val="24"/>
        </w:rPr>
        <w:t>, работающих на результат.</w:t>
      </w: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сегодняшний день Единый государственный реестр недвижимости (ЕГРН) со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держит сведения о 1 260 699 объектах, расположенных на территории Смоленской области, на которые зарегистрировано 1 213 672 прав, ограничений (обременений).</w:t>
      </w: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Ежегодно государственными </w:t>
      </w:r>
      <w:r w:rsidRPr="00B86B1F">
        <w:rPr>
          <w:rFonts w:hAnsi="Segoe UI" w:cs="Segoe UI"/>
          <w:color w:val="000000"/>
          <w:sz w:val="24"/>
          <w:szCs w:val="24"/>
        </w:rPr>
        <w:t>земельными</w:t>
      </w:r>
      <w:r w:rsidRPr="00B86B1F">
        <w:rPr>
          <w:rFonts w:hAnsi="Segoe UI" w:cs="Segoe UI"/>
          <w:color w:val="000000"/>
          <w:sz w:val="24"/>
          <w:szCs w:val="24"/>
        </w:rPr>
        <w:t xml:space="preserve"> </w:t>
      </w:r>
      <w:r w:rsidRPr="00B86B1F">
        <w:rPr>
          <w:rFonts w:hAnsi="Segoe UI" w:cs="Segoe UI"/>
          <w:color w:val="000000"/>
          <w:sz w:val="24"/>
          <w:szCs w:val="24"/>
        </w:rPr>
        <w:t>инспекторами</w:t>
      </w:r>
      <w:r>
        <w:rPr>
          <w:rFonts w:ascii="Segoe UI" w:hAnsi="Segoe UI" w:cs="Segoe UI"/>
          <w:color w:val="000000"/>
          <w:sz w:val="24"/>
          <w:szCs w:val="24"/>
        </w:rPr>
        <w:t xml:space="preserve"> в Смоленской области проводится свыше 1500 провер</w:t>
      </w:r>
      <w:r>
        <w:rPr>
          <w:rFonts w:ascii="Segoe UI" w:hAnsi="Segoe UI" w:cs="Segoe UI"/>
          <w:color w:val="000000"/>
          <w:sz w:val="24"/>
          <w:szCs w:val="24"/>
        </w:rPr>
        <w:t>ок соблюдения требований земельного законодательства Российской Федерации, по итогам которых выявляется более 550 нарушений. Ежегодно более 2,5 миллионов рублей административных штрафов уплачивается нарушителями земельного законодательства в государственну</w:t>
      </w:r>
      <w:r>
        <w:rPr>
          <w:rFonts w:ascii="Segoe UI" w:hAnsi="Segoe UI" w:cs="Segoe UI"/>
          <w:color w:val="000000"/>
          <w:sz w:val="24"/>
          <w:szCs w:val="24"/>
        </w:rPr>
        <w:t>ю казну.</w:t>
      </w:r>
    </w:p>
    <w:p w:rsidR="00CD60F5" w:rsidRDefault="00C1722C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Ежегодно Управление приносит доход в федеральный и местный бюджеты свыше 230 млн. руб., из них в бюджет субъекта РФ и местный бюджет свыше 88 млн. руб.</w:t>
      </w:r>
    </w:p>
    <w:p w:rsidR="00CD60F5" w:rsidRDefault="00C1722C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Начав трудовую деятельность в рядах Росреестра с 1999 года, 20-летний юбиле</w:t>
      </w:r>
      <w:r>
        <w:rPr>
          <w:rFonts w:ascii="Segoe UI" w:hAnsi="Segoe UI" w:cs="Segoe UI"/>
          <w:color w:val="000000"/>
        </w:rPr>
        <w:t xml:space="preserve">й профессиональной деятельности  сегодня отмечают 6 гражданских служащих Управления. Свыше 15 лет стажа государственной гражданской службы </w:t>
      </w:r>
      <w:r>
        <w:rPr>
          <w:rFonts w:ascii="Segoe UI" w:hAnsi="Segoe UI" w:cs="Segoe UI"/>
          <w:color w:val="000000"/>
        </w:rPr>
        <w:br/>
        <w:t>в Управлении имеют 65 специалистов.</w:t>
      </w:r>
    </w:p>
    <w:p w:rsidR="00CD60F5" w:rsidRDefault="00C1722C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1999 году штатная численность Учреждения </w:t>
      </w:r>
      <w:r>
        <w:rPr>
          <w:rFonts w:ascii="Segoe UI" w:hAnsi="Segoe UI" w:cs="Segoe UI"/>
        </w:rPr>
        <w:t>юстиции по государственной регистраци</w:t>
      </w:r>
      <w:r>
        <w:rPr>
          <w:rFonts w:ascii="Segoe UI" w:hAnsi="Segoe UI" w:cs="Segoe UI"/>
        </w:rPr>
        <w:t>и прав на недвижимое имущество и сделок с ним «Регистрационная палата Смоленской области»</w:t>
      </w:r>
      <w:r>
        <w:rPr>
          <w:rFonts w:ascii="Segoe UI" w:hAnsi="Segoe UI" w:cs="Segoe UI"/>
          <w:color w:val="000000"/>
        </w:rPr>
        <w:t xml:space="preserve"> составляла всего 22 единицы. Тогда как сегодня штатная численность Управления выросла в 10 раз и составила 222 единицы. </w:t>
      </w:r>
    </w:p>
    <w:p w:rsidR="00CD60F5" w:rsidRDefault="00C1722C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настоящее время 91% гражданских служащих Уп</w:t>
      </w:r>
      <w:r>
        <w:rPr>
          <w:rFonts w:ascii="Segoe UI" w:hAnsi="Segoe UI" w:cs="Segoe UI"/>
          <w:color w:val="000000"/>
        </w:rPr>
        <w:t xml:space="preserve">равления – это женщины </w:t>
      </w:r>
      <w:r>
        <w:rPr>
          <w:rFonts w:ascii="Segoe UI" w:hAnsi="Segoe UI" w:cs="Segoe UI"/>
          <w:color w:val="000000"/>
        </w:rPr>
        <w:br/>
        <w:t>и всего 9% служащих приходится на мужчин. Высшее образование у 209 гражданских служащих, из них из них 112 - имеют высшее юридическое образование».</w:t>
      </w:r>
    </w:p>
    <w:p w:rsidR="00CD60F5" w:rsidRDefault="00C1722C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Продолжилось мероприятие награждением сотрудников ведомства, внесших существенный ли</w:t>
      </w:r>
      <w:r>
        <w:rPr>
          <w:rFonts w:ascii="Segoe UI" w:hAnsi="Segoe UI" w:cs="Segoe UI"/>
          <w:color w:val="000000"/>
        </w:rPr>
        <w:t xml:space="preserve">чный вклад в развитие системы </w:t>
      </w:r>
      <w:r w:rsidRPr="00B86B1F">
        <w:rPr>
          <w:rFonts w:hAnsi="Segoe UI" w:cs="Segoe UI"/>
          <w:color w:val="000000"/>
        </w:rPr>
        <w:t>органов</w:t>
      </w:r>
      <w:r w:rsidRPr="00B86B1F">
        <w:rPr>
          <w:rFonts w:hAnsi="Segoe UI" w:cs="Segoe UI"/>
          <w:color w:val="000000"/>
        </w:rPr>
        <w:t xml:space="preserve"> </w:t>
      </w:r>
      <w:r w:rsidRPr="00B86B1F">
        <w:rPr>
          <w:rFonts w:hAnsi="Segoe UI" w:cs="Segoe UI"/>
          <w:color w:val="000000"/>
        </w:rPr>
        <w:t>регистрации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>на территории Смоленской области.</w:t>
      </w:r>
    </w:p>
    <w:p w:rsidR="00CD60F5" w:rsidRDefault="00CD60F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60F5" w:rsidRDefault="00CD60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86B1F" w:rsidRDefault="00B86B1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D60F5" w:rsidRDefault="00C1722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D60F5" w:rsidRDefault="00C1722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Управления Росреестра по Смоленской области</w:t>
      </w:r>
    </w:p>
    <w:p w:rsidR="00CD60F5" w:rsidRDefault="00C1722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CD60F5" w:rsidRDefault="00CD60F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C1722C">
          <w:rPr>
            <w:rStyle w:val="a6"/>
            <w:rFonts w:ascii="Segoe UI" w:hAnsi="Segoe UI" w:cs="Segoe UI"/>
            <w:sz w:val="20"/>
            <w:szCs w:val="20"/>
            <w:lang w:val="en-US"/>
          </w:rPr>
          <w:t>www.rosreestr.ru</w:t>
        </w:r>
      </w:hyperlink>
    </w:p>
    <w:p w:rsidR="00CD60F5" w:rsidRDefault="00C1722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CD60F5" w:rsidSect="00CD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0F5"/>
    <w:rsid w:val="00B86B1F"/>
    <w:rsid w:val="00C1722C"/>
    <w:rsid w:val="00C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D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D60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D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D60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D60F5"/>
  </w:style>
  <w:style w:type="character" w:styleId="a6">
    <w:name w:val="Hyperlink"/>
    <w:basedOn w:val="a0"/>
    <w:uiPriority w:val="99"/>
    <w:rsid w:val="00CD6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C319-469C-4FA2-9A5D-F6E3932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475</Words>
  <Characters>2708</Characters>
  <Application>Microsoft Office Word</Application>
  <DocSecurity>0</DocSecurity>
  <Lines>22</Lines>
  <Paragraphs>6</Paragraphs>
  <ScaleCrop>false</ScaleCrop>
  <Company>Kraftway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NikiforovaSN</cp:lastModifiedBy>
  <cp:revision>27</cp:revision>
  <cp:lastPrinted>2019-11-12T12:45:00Z</cp:lastPrinted>
  <dcterms:created xsi:type="dcterms:W3CDTF">2019-11-12T11:20:00Z</dcterms:created>
  <dcterms:modified xsi:type="dcterms:W3CDTF">2019-11-18T06:45:00Z</dcterms:modified>
</cp:coreProperties>
</file>