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E9" w:rsidRDefault="000542BC" w:rsidP="000542BC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r w:rsidRPr="000542BC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E52D" wp14:editId="7829DDDD">
                <wp:simplePos x="0" y="0"/>
                <wp:positionH relativeFrom="column">
                  <wp:posOffset>948690</wp:posOffset>
                </wp:positionH>
                <wp:positionV relativeFrom="paragraph">
                  <wp:posOffset>480060</wp:posOffset>
                </wp:positionV>
                <wp:extent cx="1971675" cy="72390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2BC" w:rsidRDefault="000542BC" w:rsidP="000542BC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542BC" w:rsidRDefault="000542BC" w:rsidP="000542BC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542BC" w:rsidRPr="00DD5228" w:rsidRDefault="000542BC" w:rsidP="000542BC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9E52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4.7pt;margin-top:37.8pt;width:15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" strokecolor="white">
                <v:textbox>
                  <w:txbxContent>
                    <w:p w:rsidR="000542BC" w:rsidRDefault="000542BC" w:rsidP="000542BC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542BC" w:rsidRDefault="000542BC" w:rsidP="000542BC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542BC" w:rsidRPr="00DD5228" w:rsidRDefault="000542BC" w:rsidP="000542BC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1EB5E3F5" wp14:editId="42F6F111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E9" w:rsidRDefault="00A519E9" w:rsidP="00303224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A519E9" w:rsidRPr="000542BC" w:rsidRDefault="00780085" w:rsidP="00303224">
      <w:pPr>
        <w:ind w:firstLine="0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День работников геодезии и картографии в России</w:t>
      </w:r>
    </w:p>
    <w:p w:rsidR="00FC1FDD" w:rsidRDefault="00FC1FDD" w:rsidP="00303224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</w:p>
    <w:p w:rsidR="00303224" w:rsidRDefault="00FC1FDD" w:rsidP="00303224">
      <w:pPr>
        <w:ind w:firstLine="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Управление</w:t>
      </w:r>
      <w:r w:rsidR="00567928">
        <w:rPr>
          <w:rFonts w:ascii="Segoe UI" w:hAnsi="Segoe UI" w:cs="Segoe UI"/>
          <w:color w:val="000000" w:themeColor="text1"/>
          <w:sz w:val="24"/>
          <w:szCs w:val="24"/>
        </w:rPr>
        <w:t>м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</w:t>
      </w:r>
      <w:r w:rsidR="00303224">
        <w:rPr>
          <w:rFonts w:ascii="Segoe UI" w:hAnsi="Segoe UI" w:cs="Segoe UI"/>
          <w:color w:val="000000" w:themeColor="text1"/>
          <w:sz w:val="24"/>
          <w:szCs w:val="24"/>
        </w:rPr>
        <w:t xml:space="preserve"> информирует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03224">
        <w:rPr>
          <w:rFonts w:ascii="Segoe UI" w:hAnsi="Segoe UI" w:cs="Segoe UI"/>
          <w:color w:val="000000" w:themeColor="text1"/>
          <w:sz w:val="24"/>
          <w:szCs w:val="24"/>
        </w:rPr>
        <w:t>о том, что</w:t>
      </w:r>
      <w:r w:rsidR="00303224" w:rsidRPr="0030322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03224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303224" w:rsidRPr="00A519E9">
        <w:rPr>
          <w:rFonts w:ascii="Segoe UI" w:hAnsi="Segoe UI" w:cs="Segoe UI"/>
          <w:color w:val="000000" w:themeColor="text1"/>
          <w:sz w:val="24"/>
          <w:szCs w:val="24"/>
        </w:rPr>
        <w:t xml:space="preserve">аждое второе воскресение марта в России отмечается День работников геодезии и картографии. </w:t>
      </w:r>
      <w:r w:rsidR="00303224">
        <w:rPr>
          <w:rFonts w:ascii="Segoe UI" w:hAnsi="Segoe UI" w:cs="Segoe UI"/>
          <w:color w:val="000000" w:themeColor="text1"/>
          <w:sz w:val="24"/>
          <w:szCs w:val="24"/>
        </w:rPr>
        <w:t>В текущем году он отмечается 14 марта.</w:t>
      </w:r>
      <w:r w:rsidR="00303224" w:rsidRPr="0030322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224" w:rsidRPr="00A519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Именно в марте произошли важные события для российской</w:t>
      </w:r>
      <w:r w:rsidR="0030322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6" w:tooltip="Геодезия" w:history="1">
        <w:r w:rsidR="00303224" w:rsidRPr="00A519E9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геодезии</w:t>
        </w:r>
      </w:hyperlink>
      <w:r w:rsidR="0030322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224" w:rsidRPr="00A519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и</w:t>
      </w:r>
      <w:r w:rsidR="0030322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tooltip="Картография" w:history="1">
        <w:r w:rsidR="00303224" w:rsidRPr="00A519E9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картографии</w:t>
        </w:r>
      </w:hyperlink>
      <w:r w:rsidR="00303224" w:rsidRPr="00A519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В</w:t>
      </w:r>
      <w:r w:rsidR="0030322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tooltip="1720 год" w:history="1">
        <w:r w:rsidR="00303224" w:rsidRPr="00A519E9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1720 году</w:t>
        </w:r>
      </w:hyperlink>
      <w:r w:rsidR="0030322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tooltip="Пётр I" w:history="1">
        <w:r w:rsidR="00303224" w:rsidRPr="00A519E9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Пётр I</w:t>
        </w:r>
      </w:hyperlink>
      <w:r w:rsidR="0030322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224" w:rsidRPr="00A519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подписал указ, положивший начало картографической съёмке в России.</w:t>
      </w:r>
    </w:p>
    <w:p w:rsidR="00303224" w:rsidRDefault="00303224" w:rsidP="00303224">
      <w:pPr>
        <w:ind w:firstLine="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03224" w:rsidRDefault="00303224" w:rsidP="00303224">
      <w:pPr>
        <w:ind w:firstLine="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A519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Праздник был установлен Указом Пр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езидента Российской Федерации № </w:t>
      </w:r>
      <w:r w:rsidRPr="00A519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1867 от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tooltip="11 ноября" w:history="1">
        <w:r w:rsidRPr="00A519E9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11 ноября</w:t>
        </w:r>
      </w:hyperlink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A519E9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2000 года</w:t>
        </w:r>
      </w:hyperlink>
      <w:r w:rsidRPr="00A519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303224" w:rsidRDefault="00303224" w:rsidP="00303224">
      <w:pPr>
        <w:ind w:firstLine="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03224" w:rsidRDefault="00303224" w:rsidP="00303224">
      <w:pPr>
        <w:ind w:firstLine="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3474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Геодезия </w:t>
      </w:r>
      <w:r w:rsidRPr="00B63B7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(буквально переводится с греческого как «деление земли») — одна из древнейших наук о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2" w:tooltip="Земля" w:history="1">
        <w:r w:rsidRPr="00B63B74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Земле</w:t>
        </w:r>
      </w:hyperlink>
      <w:r w:rsidRPr="00B63B7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точная наука о фигуре,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3" w:tooltip="Гравитационное поле" w:history="1">
        <w:r w:rsidRPr="00B63B74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гравитационном поле</w:t>
        </w:r>
      </w:hyperlink>
      <w:r w:rsidRPr="00B63B7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параметрах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4" w:tooltip="Вращение Земли" w:history="1">
        <w:r w:rsidRPr="00B63B74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вращения Земли</w:t>
        </w:r>
      </w:hyperlink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63B7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 их изменениях во времени. Зачатки геодезии возникли в глубокой древности, когда появилась необходимость установления границ земельных участков, строительства оросительных каналов, осушения земель. </w:t>
      </w:r>
    </w:p>
    <w:p w:rsidR="00303224" w:rsidRDefault="00303224" w:rsidP="00303224">
      <w:pPr>
        <w:ind w:firstLine="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03224" w:rsidRPr="003474C7" w:rsidRDefault="00303224" w:rsidP="00303224">
      <w:pPr>
        <w:ind w:firstLine="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063F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Одним из разделов геодезии является </w:t>
      </w:r>
      <w:r w:rsidRPr="003474C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картография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(в </w:t>
      </w:r>
      <w:r w:rsidRPr="00B63B7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перевод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Pr="00B63B7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 греческого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означает «бумага из </w:t>
      </w:r>
      <w:proofErr w:type="spellStart"/>
      <w:proofErr w:type="gramStart"/>
      <w:r w:rsidRPr="00063F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папируса»+</w:t>
      </w:r>
      <w:proofErr w:type="gramEnd"/>
      <w:r w:rsidRPr="00063F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«рисовать</w:t>
      </w:r>
      <w:proofErr w:type="spellEnd"/>
      <w:r w:rsidRPr="00063F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»)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Занимается </w:t>
      </w:r>
      <w:r w:rsidRPr="00063F4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описание</w:t>
      </w:r>
      <w:r w:rsidR="000D772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м</w:t>
      </w:r>
      <w:bookmarkStart w:id="0" w:name="_GoBack"/>
      <w:bookmarkEnd w:id="0"/>
      <w:r w:rsidRPr="00063F4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земной пов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ерхности в глобальных масштабах, это </w:t>
      </w:r>
      <w:hyperlink r:id="rId15" w:tooltip="Наука" w:history="1">
        <w:r w:rsidRPr="00063F44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наука</w:t>
        </w:r>
      </w:hyperlink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3F4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 исследовании, моделировании и отображении пространственного расположения, сочетания и взаимосвязи объектов, явлений природы и общества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303224" w:rsidRDefault="00303224" w:rsidP="00303224">
      <w:pPr>
        <w:ind w:firstLine="0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303224" w:rsidRPr="00760540" w:rsidRDefault="00303224" w:rsidP="00303224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proofErr w:type="spellStart"/>
      <w:r>
        <w:rPr>
          <w:rFonts w:ascii="Segoe UI" w:hAnsi="Segoe UI" w:cs="Segoe UI"/>
          <w:color w:val="000000" w:themeColor="text1"/>
        </w:rPr>
        <w:t>Росреестр</w:t>
      </w:r>
      <w:proofErr w:type="spellEnd"/>
      <w:r>
        <w:rPr>
          <w:rFonts w:ascii="Segoe UI" w:hAnsi="Segoe UI" w:cs="Segoe UI"/>
          <w:color w:val="000000" w:themeColor="text1"/>
        </w:rPr>
        <w:t xml:space="preserve"> тесно связан со сферой деятельности геодезии и картографии. </w:t>
      </w:r>
      <w:r w:rsidRPr="00760540">
        <w:rPr>
          <w:rFonts w:ascii="Segoe UI" w:hAnsi="Segoe UI" w:cs="Segoe UI"/>
          <w:color w:val="000000" w:themeColor="text1"/>
        </w:rPr>
        <w:t xml:space="preserve">Основными полномочиями </w:t>
      </w:r>
      <w:proofErr w:type="spellStart"/>
      <w:r w:rsidRPr="00760540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760540">
        <w:rPr>
          <w:rFonts w:ascii="Segoe UI" w:hAnsi="Segoe UI" w:cs="Segoe UI"/>
          <w:color w:val="000000" w:themeColor="text1"/>
        </w:rPr>
        <w:t xml:space="preserve"> в </w:t>
      </w:r>
      <w:r>
        <w:rPr>
          <w:rFonts w:ascii="Segoe UI" w:hAnsi="Segoe UI" w:cs="Segoe UI"/>
          <w:color w:val="000000" w:themeColor="text1"/>
        </w:rPr>
        <w:t xml:space="preserve">этой </w:t>
      </w:r>
      <w:r w:rsidRPr="00760540">
        <w:rPr>
          <w:rFonts w:ascii="Segoe UI" w:hAnsi="Segoe UI" w:cs="Segoe UI"/>
          <w:color w:val="000000" w:themeColor="text1"/>
        </w:rPr>
        <w:t>области являются: организация геодезических и картографических работ федерального назначения, лицензирование геодезической и картографической деятельности, госуд</w:t>
      </w:r>
      <w:r w:rsidR="003E08F3">
        <w:rPr>
          <w:rFonts w:ascii="Segoe UI" w:hAnsi="Segoe UI" w:cs="Segoe UI"/>
          <w:color w:val="000000" w:themeColor="text1"/>
        </w:rPr>
        <w:t>арственный геодезический надзор,</w:t>
      </w:r>
      <w:r w:rsidR="003E08F3" w:rsidRPr="003E08F3">
        <w:rPr>
          <w:rFonts w:ascii="Segoe UI" w:hAnsi="Segoe UI" w:cs="Segoe UI"/>
        </w:rPr>
        <w:t xml:space="preserve"> </w:t>
      </w:r>
      <w:r w:rsidR="003E08F3">
        <w:rPr>
          <w:rFonts w:ascii="Segoe UI" w:hAnsi="Segoe UI" w:cs="Segoe UI"/>
        </w:rPr>
        <w:t>в</w:t>
      </w:r>
      <w:r w:rsidR="003E08F3" w:rsidRPr="00C2379E">
        <w:rPr>
          <w:rFonts w:ascii="Segoe UI" w:hAnsi="Segoe UI" w:cs="Segoe UI"/>
        </w:rPr>
        <w:t>едение государственного фонда данных</w:t>
      </w:r>
      <w:r w:rsidR="003E08F3">
        <w:rPr>
          <w:rFonts w:ascii="Segoe UI" w:hAnsi="Segoe UI" w:cs="Segoe UI"/>
        </w:rPr>
        <w:t>.</w:t>
      </w:r>
    </w:p>
    <w:p w:rsidR="00CA6456" w:rsidRDefault="00CA6456" w:rsidP="00082960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082960" w:rsidRPr="00CA6456" w:rsidRDefault="003B4FA5" w:rsidP="00082960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CA6456">
        <w:rPr>
          <w:rFonts w:ascii="Segoe UI" w:hAnsi="Segoe UI" w:cs="Segoe UI"/>
          <w:color w:val="000000"/>
        </w:rPr>
        <w:t>Руководитель Управления Татьяна Шурыгина:</w:t>
      </w:r>
      <w:r w:rsidR="00CA6456" w:rsidRPr="00CA6456">
        <w:rPr>
          <w:rFonts w:ascii="Segoe UI" w:hAnsi="Segoe UI" w:cs="Segoe UI"/>
          <w:color w:val="000000"/>
        </w:rPr>
        <w:t xml:space="preserve"> «</w:t>
      </w:r>
      <w:r w:rsidR="00844E74">
        <w:rPr>
          <w:rFonts w:ascii="Segoe UI" w:hAnsi="Segoe UI" w:cs="Segoe UI"/>
          <w:color w:val="000000"/>
        </w:rPr>
        <w:t>Реализация</w:t>
      </w:r>
      <w:r w:rsidR="009E1FD6">
        <w:rPr>
          <w:rFonts w:ascii="Segoe UI" w:hAnsi="Segoe UI" w:cs="Segoe UI"/>
          <w:color w:val="000000"/>
        </w:rPr>
        <w:t xml:space="preserve"> </w:t>
      </w:r>
      <w:r w:rsidR="00915F30">
        <w:rPr>
          <w:rFonts w:ascii="Segoe UI" w:hAnsi="Segoe UI" w:cs="Segoe UI"/>
          <w:color w:val="000000"/>
        </w:rPr>
        <w:t>полномочи</w:t>
      </w:r>
      <w:r w:rsidR="009E1FD6">
        <w:rPr>
          <w:rFonts w:ascii="Segoe UI" w:hAnsi="Segoe UI" w:cs="Segoe UI"/>
          <w:color w:val="000000"/>
        </w:rPr>
        <w:t>й</w:t>
      </w:r>
      <w:r w:rsidR="00915F30">
        <w:rPr>
          <w:rFonts w:ascii="Segoe UI" w:hAnsi="Segoe UI" w:cs="Segoe UI"/>
          <w:color w:val="000000"/>
        </w:rPr>
        <w:t xml:space="preserve"> в области геодезии и картографии осуществля</w:t>
      </w:r>
      <w:r w:rsidR="00844E74">
        <w:rPr>
          <w:rFonts w:ascii="Segoe UI" w:hAnsi="Segoe UI" w:cs="Segoe UI"/>
          <w:color w:val="000000"/>
        </w:rPr>
        <w:t>е</w:t>
      </w:r>
      <w:r w:rsidR="00915F30">
        <w:rPr>
          <w:rFonts w:ascii="Segoe UI" w:hAnsi="Segoe UI" w:cs="Segoe UI"/>
          <w:color w:val="000000"/>
        </w:rPr>
        <w:t xml:space="preserve">тся Управлением с 2010 года, с момента </w:t>
      </w:r>
      <w:r w:rsidR="00844E74">
        <w:rPr>
          <w:rFonts w:ascii="Segoe UI" w:hAnsi="Segoe UI" w:cs="Segoe UI"/>
          <w:color w:val="000000"/>
        </w:rPr>
        <w:t>образования</w:t>
      </w:r>
      <w:r w:rsidR="00915F30">
        <w:rPr>
          <w:rFonts w:ascii="Segoe UI" w:hAnsi="Segoe UI" w:cs="Segoe UI"/>
          <w:color w:val="000000"/>
        </w:rPr>
        <w:t xml:space="preserve"> </w:t>
      </w:r>
      <w:r w:rsidR="00915F30" w:rsidRPr="00CA6456">
        <w:rPr>
          <w:rFonts w:ascii="Segoe UI" w:hAnsi="Segoe UI" w:cs="Segoe UI"/>
        </w:rPr>
        <w:t>Отдел</w:t>
      </w:r>
      <w:r w:rsidR="00915F30">
        <w:rPr>
          <w:rFonts w:ascii="Segoe UI" w:hAnsi="Segoe UI" w:cs="Segoe UI"/>
        </w:rPr>
        <w:t>а</w:t>
      </w:r>
      <w:r w:rsidR="00915F30" w:rsidRPr="00CA6456">
        <w:rPr>
          <w:rFonts w:ascii="Segoe UI" w:hAnsi="Segoe UI" w:cs="Segoe UI"/>
        </w:rPr>
        <w:t xml:space="preserve"> геодезии и картографии</w:t>
      </w:r>
      <w:r w:rsidR="00844E74">
        <w:rPr>
          <w:rFonts w:ascii="Segoe UI" w:hAnsi="Segoe UI" w:cs="Segoe UI"/>
        </w:rPr>
        <w:t xml:space="preserve">. </w:t>
      </w:r>
      <w:r w:rsidR="00CA6456" w:rsidRPr="00CA6456">
        <w:rPr>
          <w:rFonts w:ascii="Segoe UI" w:hAnsi="Segoe UI" w:cs="Segoe UI"/>
          <w:color w:val="000000"/>
        </w:rPr>
        <w:t>На сегодняшний день</w:t>
      </w:r>
      <w:r w:rsidR="00CA6456" w:rsidRPr="00CA6456">
        <w:rPr>
          <w:rFonts w:ascii="Segoe UI" w:hAnsi="Segoe UI" w:cs="Segoe UI"/>
        </w:rPr>
        <w:t xml:space="preserve"> девять</w:t>
      </w:r>
      <w:r w:rsidR="00CA6456" w:rsidRPr="00CA6456">
        <w:rPr>
          <w:rFonts w:ascii="Segoe UI" w:hAnsi="Segoe UI" w:cs="Segoe UI"/>
          <w:color w:val="000000"/>
        </w:rPr>
        <w:t xml:space="preserve"> специалистов отдела успешно </w:t>
      </w:r>
      <w:r w:rsidR="00331798">
        <w:rPr>
          <w:rFonts w:ascii="Segoe UI" w:hAnsi="Segoe UI" w:cs="Segoe UI"/>
          <w:color w:val="000000"/>
        </w:rPr>
        <w:t>исполняют</w:t>
      </w:r>
      <w:r w:rsidR="00650FD6">
        <w:rPr>
          <w:rFonts w:ascii="Segoe UI" w:hAnsi="Segoe UI" w:cs="Segoe UI"/>
          <w:color w:val="000000"/>
        </w:rPr>
        <w:t xml:space="preserve"> </w:t>
      </w:r>
      <w:r w:rsidR="00CA6456" w:rsidRPr="00CA6456">
        <w:rPr>
          <w:rFonts w:ascii="Segoe UI" w:hAnsi="Segoe UI" w:cs="Segoe UI"/>
          <w:color w:val="000000"/>
        </w:rPr>
        <w:t xml:space="preserve">функции </w:t>
      </w:r>
      <w:r w:rsidR="00650FD6">
        <w:rPr>
          <w:rFonts w:ascii="Segoe UI" w:hAnsi="Segoe UI" w:cs="Segoe UI"/>
          <w:color w:val="000000"/>
        </w:rPr>
        <w:t xml:space="preserve">Управления </w:t>
      </w:r>
      <w:r w:rsidR="00CA6456" w:rsidRPr="00CA6456">
        <w:rPr>
          <w:rFonts w:ascii="Segoe UI" w:hAnsi="Segoe UI" w:cs="Segoe UI"/>
          <w:color w:val="000000"/>
        </w:rPr>
        <w:t>в установленной сфере</w:t>
      </w:r>
      <w:r w:rsidR="00650FD6">
        <w:rPr>
          <w:rFonts w:ascii="Segoe UI" w:hAnsi="Segoe UI" w:cs="Segoe UI"/>
          <w:color w:val="000000"/>
        </w:rPr>
        <w:t xml:space="preserve"> деятельности</w:t>
      </w:r>
      <w:r w:rsidR="00CA6456" w:rsidRPr="00CA6456">
        <w:rPr>
          <w:rFonts w:ascii="Segoe UI" w:hAnsi="Segoe UI" w:cs="Segoe UI"/>
          <w:color w:val="000000"/>
        </w:rPr>
        <w:t>.</w:t>
      </w:r>
      <w:r w:rsidR="00CA6456">
        <w:rPr>
          <w:rFonts w:ascii="Segoe UI" w:hAnsi="Segoe UI" w:cs="Segoe UI"/>
          <w:color w:val="000000"/>
        </w:rPr>
        <w:t xml:space="preserve"> </w:t>
      </w:r>
      <w:r w:rsidR="00082960" w:rsidRPr="00CA6456">
        <w:rPr>
          <w:rFonts w:ascii="Segoe UI" w:hAnsi="Segoe UI" w:cs="Segoe UI"/>
          <w:color w:val="000000"/>
        </w:rPr>
        <w:t xml:space="preserve">В рамках осуществления государственного геодезического надзора </w:t>
      </w:r>
      <w:r w:rsidR="00CA6456">
        <w:rPr>
          <w:rFonts w:ascii="Segoe UI" w:hAnsi="Segoe UI" w:cs="Segoe UI"/>
          <w:color w:val="000000"/>
        </w:rPr>
        <w:t xml:space="preserve">специалистами </w:t>
      </w:r>
      <w:r w:rsidR="00082960" w:rsidRPr="00CA6456">
        <w:rPr>
          <w:rFonts w:ascii="Segoe UI" w:hAnsi="Segoe UI" w:cs="Segoe UI"/>
          <w:color w:val="000000"/>
        </w:rPr>
        <w:t>Управлени</w:t>
      </w:r>
      <w:r w:rsidR="00CA6456">
        <w:rPr>
          <w:rFonts w:ascii="Segoe UI" w:hAnsi="Segoe UI" w:cs="Segoe UI"/>
          <w:color w:val="000000"/>
        </w:rPr>
        <w:t>я</w:t>
      </w:r>
      <w:r w:rsidR="00082960" w:rsidRPr="00CA6456">
        <w:rPr>
          <w:rFonts w:ascii="Segoe UI" w:hAnsi="Segoe UI" w:cs="Segoe UI"/>
          <w:color w:val="000000"/>
        </w:rPr>
        <w:t xml:space="preserve"> в 2020 году проведено</w:t>
      </w:r>
      <w:r w:rsidR="00082960" w:rsidRPr="00CA6456">
        <w:rPr>
          <w:rFonts w:ascii="Segoe UI" w:hAnsi="Segoe UI" w:cs="Segoe UI"/>
          <w:b/>
          <w:bCs/>
          <w:color w:val="000000"/>
        </w:rPr>
        <w:t xml:space="preserve"> 374 </w:t>
      </w:r>
      <w:r w:rsidR="00082960" w:rsidRPr="00CA6456">
        <w:rPr>
          <w:rFonts w:ascii="Segoe UI" w:hAnsi="Segoe UI" w:cs="Segoe UI"/>
          <w:color w:val="000000"/>
        </w:rPr>
        <w:t>мероприятия по профилактике нарушения требований законодательства Российской Федерации.</w:t>
      </w:r>
    </w:p>
    <w:p w:rsidR="00082960" w:rsidRDefault="00082960" w:rsidP="005408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5408AF" w:rsidRPr="00C2379E" w:rsidRDefault="00C2379E" w:rsidP="005408A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C2379E">
        <w:rPr>
          <w:rFonts w:ascii="Segoe UI" w:hAnsi="Segoe UI" w:cs="Segoe UI"/>
          <w:color w:val="000000" w:themeColor="text1"/>
        </w:rPr>
        <w:lastRenderedPageBreak/>
        <w:t>По итогам</w:t>
      </w:r>
      <w:r w:rsidR="005408AF" w:rsidRPr="00C2379E">
        <w:rPr>
          <w:rFonts w:ascii="Segoe UI" w:hAnsi="Segoe UI" w:cs="Segoe UI"/>
          <w:color w:val="000000" w:themeColor="text1"/>
        </w:rPr>
        <w:t xml:space="preserve"> реализации услуги </w:t>
      </w:r>
      <w:r w:rsidR="005408AF" w:rsidRPr="00C2379E">
        <w:rPr>
          <w:rFonts w:ascii="Segoe UI" w:hAnsi="Segoe UI" w:cs="Segoe UI"/>
        </w:rPr>
        <w:t>«Ведение государственного фонда данных, полученных в результате проведения землеустройства» (ГФДЗ), включающей в себя, в том числе, предоставление в пользование заинтересованным лицам документов ГФДЗ</w:t>
      </w:r>
      <w:r w:rsidR="00490EE8">
        <w:rPr>
          <w:rFonts w:ascii="Segoe UI" w:hAnsi="Segoe UI" w:cs="Segoe UI"/>
        </w:rPr>
        <w:t>,</w:t>
      </w:r>
      <w:r w:rsidR="005408AF" w:rsidRPr="00C2379E">
        <w:rPr>
          <w:rFonts w:ascii="Segoe UI" w:hAnsi="Segoe UI" w:cs="Segoe UI"/>
        </w:rPr>
        <w:t xml:space="preserve"> </w:t>
      </w:r>
      <w:r w:rsidR="005408AF" w:rsidRPr="00C2379E">
        <w:rPr>
          <w:rFonts w:ascii="Segoe UI" w:hAnsi="Segoe UI" w:cs="Segoe UI"/>
          <w:color w:val="000000" w:themeColor="text1"/>
        </w:rPr>
        <w:t>Управлением в 2020 году</w:t>
      </w:r>
      <w:r w:rsidR="005408AF" w:rsidRPr="00C2379E">
        <w:rPr>
          <w:rFonts w:ascii="Segoe UI" w:hAnsi="Segoe UI" w:cs="Segoe UI"/>
        </w:rPr>
        <w:t xml:space="preserve"> было предоставлено 2367 ед. материалов ГФДЗ</w:t>
      </w:r>
      <w:r w:rsidR="003E08F3">
        <w:rPr>
          <w:rFonts w:ascii="Segoe UI" w:hAnsi="Segoe UI" w:cs="Segoe UI"/>
        </w:rPr>
        <w:t>».</w:t>
      </w:r>
    </w:p>
    <w:p w:rsidR="00CA6456" w:rsidRDefault="00CA6456" w:rsidP="00303224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303224" w:rsidRDefault="00303224" w:rsidP="00303224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760540">
        <w:rPr>
          <w:rFonts w:ascii="Segoe UI" w:hAnsi="Segoe UI" w:cs="Segoe UI"/>
          <w:color w:val="000000" w:themeColor="text1"/>
        </w:rPr>
        <w:t>Отрасль геодезии и картографии обеспечивает решение широкого круга государственных задач, а также удовлетворение потребностей частного сектора экономики и граждан.</w:t>
      </w:r>
      <w:r w:rsidRPr="00760540">
        <w:rPr>
          <w:rFonts w:ascii="Calibri" w:hAnsi="Calibri"/>
          <w:color w:val="000000" w:themeColor="text1"/>
        </w:rPr>
        <w:t xml:space="preserve"> </w:t>
      </w:r>
    </w:p>
    <w:p w:rsidR="00303224" w:rsidRDefault="00303224" w:rsidP="00303224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</w:p>
    <w:p w:rsidR="00303224" w:rsidRDefault="000D772E" w:rsidP="00303224">
      <w:pPr>
        <w:ind w:firstLine="0"/>
        <w:rPr>
          <w:rFonts w:ascii="Segoe UI" w:hAnsi="Segoe UI" w:cs="Segoe UI"/>
          <w:color w:val="000000" w:themeColor="text1"/>
          <w:sz w:val="24"/>
          <w:szCs w:val="24"/>
        </w:rPr>
      </w:pPr>
      <w:hyperlink r:id="rId16" w:history="1">
        <w:r w:rsidR="00303224" w:rsidRPr="008C2DE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17" w:history="1">
        <w:r w:rsidR="00303224" w:rsidRPr="008C2DE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18" w:history="1">
        <w:r w:rsidR="00303224" w:rsidRPr="008C2DE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303224">
        <w:rPr>
          <w:rFonts w:ascii="Segoe UI" w:hAnsi="Segoe UI" w:cs="Segoe UI"/>
          <w:color w:val="000000" w:themeColor="text1"/>
          <w:sz w:val="24"/>
          <w:szCs w:val="24"/>
        </w:rPr>
        <w:t>ДеньРаботниковГеодезииИК</w:t>
      </w:r>
      <w:r w:rsidR="00303224" w:rsidRPr="00A519E9">
        <w:rPr>
          <w:rFonts w:ascii="Segoe UI" w:hAnsi="Segoe UI" w:cs="Segoe UI"/>
          <w:color w:val="000000" w:themeColor="text1"/>
          <w:sz w:val="24"/>
          <w:szCs w:val="24"/>
        </w:rPr>
        <w:t>артографии</w:t>
      </w:r>
    </w:p>
    <w:p w:rsidR="00C2379E" w:rsidRPr="00C2379E" w:rsidRDefault="00C2379E" w:rsidP="00C2379E">
      <w:pPr>
        <w:spacing w:after="200" w:line="276" w:lineRule="auto"/>
        <w:ind w:firstLine="0"/>
        <w:jc w:val="left"/>
        <w:rPr>
          <w:rFonts w:ascii="Segoe UI" w:eastAsia="Calibri" w:hAnsi="Segoe UI" w:cs="Segoe UI"/>
          <w:sz w:val="24"/>
          <w:szCs w:val="24"/>
        </w:rPr>
      </w:pPr>
    </w:p>
    <w:p w:rsidR="00BD5FDA" w:rsidRPr="00BD5FDA" w:rsidRDefault="00BD5FDA" w:rsidP="00BD5FDA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BD5FDA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BD5FDA" w:rsidRPr="00BD5FDA" w:rsidRDefault="00BD5FDA" w:rsidP="00BD5FDA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BD5FDA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BD5FDA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BD5FDA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BD5FDA" w:rsidRPr="00BD5FDA" w:rsidRDefault="00BD5FDA" w:rsidP="00BD5FDA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BD5FDA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BD5FDA" w:rsidRPr="00BD5FDA" w:rsidRDefault="000D772E" w:rsidP="00BD5FDA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19" w:history="1">
        <w:r w:rsidR="00BD5FDA" w:rsidRPr="00BD5FDA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BD5FDA" w:rsidRPr="00BD5FDA" w:rsidRDefault="00BD5FDA" w:rsidP="00A519E9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BD5FDA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BD5FDA" w:rsidRPr="00BD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3C7"/>
    <w:multiLevelType w:val="multilevel"/>
    <w:tmpl w:val="3FF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B2EC9"/>
    <w:multiLevelType w:val="multilevel"/>
    <w:tmpl w:val="09A8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FE"/>
    <w:rsid w:val="00021EAC"/>
    <w:rsid w:val="000445AD"/>
    <w:rsid w:val="000542BC"/>
    <w:rsid w:val="00063F44"/>
    <w:rsid w:val="00082960"/>
    <w:rsid w:val="0009695C"/>
    <w:rsid w:val="000D772E"/>
    <w:rsid w:val="00227533"/>
    <w:rsid w:val="00303224"/>
    <w:rsid w:val="00331798"/>
    <w:rsid w:val="003474C7"/>
    <w:rsid w:val="003645F8"/>
    <w:rsid w:val="003940BA"/>
    <w:rsid w:val="003B4FA5"/>
    <w:rsid w:val="003E08F3"/>
    <w:rsid w:val="004449C3"/>
    <w:rsid w:val="00490EE8"/>
    <w:rsid w:val="005408AF"/>
    <w:rsid w:val="00552BEB"/>
    <w:rsid w:val="00567928"/>
    <w:rsid w:val="00581174"/>
    <w:rsid w:val="00650FD6"/>
    <w:rsid w:val="00680966"/>
    <w:rsid w:val="006B6E55"/>
    <w:rsid w:val="006C647F"/>
    <w:rsid w:val="007039D0"/>
    <w:rsid w:val="00760540"/>
    <w:rsid w:val="00780085"/>
    <w:rsid w:val="00844E74"/>
    <w:rsid w:val="00915F30"/>
    <w:rsid w:val="009E1FD6"/>
    <w:rsid w:val="00A519E9"/>
    <w:rsid w:val="00B24E96"/>
    <w:rsid w:val="00B63B74"/>
    <w:rsid w:val="00BD5FDA"/>
    <w:rsid w:val="00C2379E"/>
    <w:rsid w:val="00CA6456"/>
    <w:rsid w:val="00D52CE4"/>
    <w:rsid w:val="00D74FBA"/>
    <w:rsid w:val="00E25419"/>
    <w:rsid w:val="00EC5DD0"/>
    <w:rsid w:val="00F752FE"/>
    <w:rsid w:val="00F8269D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1C15"/>
  <w15:chartTrackingRefBased/>
  <w15:docId w15:val="{1EC6C2AA-E156-4BED-BF8D-31EEC67F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E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9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B6E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6B6E5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E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720_%D0%B3%D0%BE%D0%B4" TargetMode="External"/><Relationship Id="rId13" Type="http://schemas.openxmlformats.org/officeDocument/2006/relationships/hyperlink" Target="https://ru.wikipedia.org/wiki/%D0%93%D1%80%D0%B0%D0%B2%D0%B8%D1%82%D0%B0%D1%86%D0%B8%D0%BE%D0%BD%D0%BD%D0%BE%D0%B5_%D0%BF%D0%BE%D0%BB%D0%B5" TargetMode="External"/><Relationship Id="rId18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A%D0%B0%D1%80%D1%82%D0%BE%D0%B3%D1%80%D0%B0%D1%84%D0%B8%D1%8F" TargetMode="External"/><Relationship Id="rId12" Type="http://schemas.openxmlformats.org/officeDocument/2006/relationships/hyperlink" Target="https://ru.wikipedia.org/wiki/%D0%97%D0%B5%D0%BC%D0%BB%D1%8F" TargetMode="External"/><Relationship Id="rId17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0%D0%BE%D1%81%D1%80%D0%B5%D0%B5%D1%81%D1%82%D1%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0%BE%D0%B4%D0%B5%D0%B7%D0%B8%D1%8F" TargetMode="External"/><Relationship Id="rId11" Type="http://schemas.openxmlformats.org/officeDocument/2006/relationships/hyperlink" Target="https://ru.wikipedia.org/wiki/2000_%D0%B3%D0%BE%D0%B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D%D0%B0%D1%83%D0%BA%D0%B0" TargetMode="External"/><Relationship Id="rId10" Type="http://schemas.openxmlformats.org/officeDocument/2006/relationships/hyperlink" Target="https://ru.wikipedia.org/wiki/11_%D0%BD%D0%BE%D1%8F%D0%B1%D1%80%D1%8F" TargetMode="External"/><Relationship Id="rId19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91%D1%82%D1%80_I" TargetMode="External"/><Relationship Id="rId14" Type="http://schemas.openxmlformats.org/officeDocument/2006/relationships/hyperlink" Target="https://ru.wikipedia.org/wiki/%D0%92%D1%80%D0%B0%D1%89%D0%B5%D0%BD%D0%B8%D0%B5_%D0%97%D0%B5%D0%BC%D0%BB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36</cp:revision>
  <cp:lastPrinted>2021-03-09T09:18:00Z</cp:lastPrinted>
  <dcterms:created xsi:type="dcterms:W3CDTF">2021-03-06T06:56:00Z</dcterms:created>
  <dcterms:modified xsi:type="dcterms:W3CDTF">2021-03-09T09:22:00Z</dcterms:modified>
</cp:coreProperties>
</file>