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58"/>
      <w:bookmarkStart w:id="2" w:name="_GoBack"/>
      <w:bookmarkEnd w:id="0"/>
      <w:bookmarkEnd w:id="1"/>
      <w:r>
        <w:rPr>
          <w:rFonts w:ascii="Calibri" w:hAnsi="Calibri" w:cs="Calibri"/>
        </w:rPr>
        <w:t>Приложение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Десногорского городского совета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23.11.2006 N 346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3"/>
      <w:bookmarkEnd w:id="3"/>
      <w:r>
        <w:rPr>
          <w:rFonts w:ascii="Calibri" w:hAnsi="Calibri" w:cs="Calibri"/>
          <w:b/>
          <w:bCs/>
        </w:rPr>
        <w:t>ЗНАЧЕНИЯ КОРРЕКТИРУЮЩЕГО КОЭФФИЦИЕНТА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К2 НА 2007 ГОД</w:t>
      </w:r>
    </w:p>
    <w:bookmarkEnd w:id="2"/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</w:t>
      </w:r>
      <w:proofErr w:type="gramEnd"/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29.03.2007 N 422)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┌───────────────────────────────────────────────────────┬────────┐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вида предпринимательской деятельности  │Значение│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│   К2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73"/>
      <w:bookmarkEnd w:id="4"/>
      <w:r>
        <w:rPr>
          <w:rFonts w:ascii="Courier New" w:hAnsi="Courier New" w:cs="Courier New"/>
          <w:sz w:val="20"/>
          <w:szCs w:val="20"/>
        </w:rPr>
        <w:t>│Оказание бытовых услуг: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│ремонт, окраска и пошив обуви                          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швейных, меховых  и  кожаных  изделий,  головных│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│уборов и изделий текстильной галантереи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│пошив  швейных,  меховых  и  кожаных  изделий, головных│  0,36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│уборов и изделий текстильной галантереи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трикотажных изделий                             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│пошив и вязание трикотажных изделий                    │  0,36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и изготовление металлоизделий                   │  0,43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   и    техническое     обслуживание     бытовой│  0,43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│радиоэлектронной аппаратуры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бытовых машин                                   │  0,2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бытовых приборов, за исключением ремонта часов  │  0,36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часов                                           │  0,1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│изготовление и ремонт мебели                           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│химическая чистка и крашение, услуги прачечных         │  0,43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жилья и других построек                         │  0,43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 жилья и других построек                  │  0,58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фотоателье, фото - и кинолабораторий            │  0,43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парикмахерских                                  │  0,58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предприятий по прокату                          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бань и душевых, оказываемые по ценам  (тарифам),│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│утвержденным   представительными   органами    местного│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│самоуправления  муниципальных  образований   </w:t>
      </w:r>
      <w:proofErr w:type="gramStart"/>
      <w:r>
        <w:rPr>
          <w:rFonts w:ascii="Courier New" w:hAnsi="Courier New" w:cs="Courier New"/>
          <w:sz w:val="20"/>
          <w:szCs w:val="20"/>
        </w:rPr>
        <w:t>Смоленской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бань и душевых,  за  исключением  услуг  бань  и│  0,8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│душевых, оказываемых по ценам  (тарифам),  утвержденным│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│представительными  органами   местного   самоуправления│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образований Смоленской области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│прочие услуги, оказываемые в банях и  душевых:  массаж,│  0,8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│водолечебные процедуры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25"/>
      <w:bookmarkEnd w:id="5"/>
      <w:r>
        <w:rPr>
          <w:rFonts w:ascii="Courier New" w:hAnsi="Courier New" w:cs="Courier New"/>
          <w:sz w:val="20"/>
          <w:szCs w:val="20"/>
        </w:rPr>
        <w:t>│Оказание ветеринарных услуг                            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27"/>
      <w:bookmarkEnd w:id="6"/>
      <w:r>
        <w:rPr>
          <w:rFonts w:ascii="Courier New" w:hAnsi="Courier New" w:cs="Courier New"/>
          <w:sz w:val="20"/>
          <w:szCs w:val="20"/>
        </w:rPr>
        <w:t>│Оказание услуг по ремонту, техническому обслуживанию  и│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│мойке автотранспортных средств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30"/>
      <w:bookmarkEnd w:id="7"/>
      <w:r>
        <w:rPr>
          <w:rFonts w:ascii="Courier New" w:hAnsi="Courier New" w:cs="Courier New"/>
          <w:sz w:val="20"/>
          <w:szCs w:val="20"/>
        </w:rPr>
        <w:t>│Технический    контроль    автомобилей:   периодический│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│технический осмотр  легковых  и  грузовых  автомобилей,│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│мотоциклов, автобусов и других автотранспортных средств│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34"/>
      <w:bookmarkEnd w:id="8"/>
      <w:r>
        <w:rPr>
          <w:rFonts w:ascii="Courier New" w:hAnsi="Courier New" w:cs="Courier New"/>
          <w:sz w:val="20"/>
          <w:szCs w:val="20"/>
        </w:rPr>
        <w:t>│Оказание услуг по хранению автотранспортных средств  на│  0,35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│платных стоянках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37"/>
      <w:bookmarkEnd w:id="9"/>
      <w:r>
        <w:rPr>
          <w:rFonts w:ascii="Courier New" w:hAnsi="Courier New" w:cs="Courier New"/>
          <w:sz w:val="20"/>
          <w:szCs w:val="20"/>
        </w:rPr>
        <w:t>│Оказание автотранспортных услуг по перевозке пассажиров│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  грузов,     осуществляемых     организациями     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│индивидуальными предпринимателями, эксплуатирующими  не│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20 транспортных средств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42"/>
      <w:bookmarkEnd w:id="10"/>
      <w:r>
        <w:rPr>
          <w:rFonts w:ascii="Courier New" w:hAnsi="Courier New" w:cs="Courier New"/>
          <w:sz w:val="20"/>
          <w:szCs w:val="20"/>
        </w:rPr>
        <w:t>│Розничная  торговля,   осуществляемая   через 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│стационарной торговой сети, имеющие торговые залы: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│продовольственными товарами, 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алкогольной</w:t>
      </w:r>
      <w:proofErr w:type="gramEnd"/>
      <w:r>
        <w:rPr>
          <w:rFonts w:ascii="Courier New" w:hAnsi="Courier New" w:cs="Courier New"/>
          <w:sz w:val="20"/>
          <w:szCs w:val="20"/>
        </w:rPr>
        <w:t>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│продукции, пива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│алкогольной продукцией, пивом, табачными изделиями     │  0,67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│смешанным   ассортиментом   продовольственных   товаров│  0,6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│(алкогольной    продукцией,     пивом     и     другими│        │</w:t>
      </w:r>
      <w:proofErr w:type="gramEnd"/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│продовольственными товарами)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│непродовольственными товарами                          │  0,58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│готовыми   лекарственными  средствами  (препаратами)  и│  0,33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│лекарственными средствами (препаратами), изготовленными│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рецептам врачей; изделиями медицинского назначения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│предметами  ухода  за  животными,  птицами  и   рыбами,│  0,33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│включая  корма;  периодическими  печатными   изданиями,│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│полиграфической и  книжной  продукцией,  </w:t>
      </w:r>
      <w:proofErr w:type="gramStart"/>
      <w:r>
        <w:rPr>
          <w:rFonts w:ascii="Courier New" w:hAnsi="Courier New" w:cs="Courier New"/>
          <w:sz w:val="20"/>
          <w:szCs w:val="20"/>
        </w:rPr>
        <w:t>сопутствующими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│товарами   (канцелярскими);   семенами,   саженцами   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│сопутствующими   товарами;    товарами,    бывшими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употреблении</w:t>
      </w:r>
      <w:proofErr w:type="gramEnd"/>
      <w:r>
        <w:rPr>
          <w:rFonts w:ascii="Courier New" w:hAnsi="Courier New" w:cs="Courier New"/>
          <w:sz w:val="20"/>
          <w:szCs w:val="20"/>
        </w:rPr>
        <w:t>, реализуемыми комиссионерами на  основании│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│заключенных с физическими лицами договоров комиссии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│смешанными     товарами      (продовольственными      и│  0,6   │</w:t>
      </w:r>
      <w:proofErr w:type="gramEnd"/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│непродовольственными товарами)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│ювелирными изделиями; меховыми  и  кожаными  изделиями;│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│оружием и патронами к нему; цветами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74"/>
      <w:bookmarkEnd w:id="11"/>
      <w:r>
        <w:rPr>
          <w:rFonts w:ascii="Courier New" w:hAnsi="Courier New" w:cs="Courier New"/>
          <w:sz w:val="20"/>
          <w:szCs w:val="20"/>
        </w:rPr>
        <w:t>│Розничная  торговля,   осуществляемая   через 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│стационарной торговой сети, не имеющие торговых  залов,│        │</w:t>
      </w:r>
      <w:proofErr w:type="gramEnd"/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розничная  торговля,  осуществляемая  через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│нестационарной торговой сети: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│продовольственными товарами, 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алкогольной</w:t>
      </w:r>
      <w:proofErr w:type="gramEnd"/>
      <w:r>
        <w:rPr>
          <w:rFonts w:ascii="Courier New" w:hAnsi="Courier New" w:cs="Courier New"/>
          <w:sz w:val="20"/>
          <w:szCs w:val="20"/>
        </w:rPr>
        <w:t>│  0,43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│продукции, пива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│алкогольной продукцией, пивом; табачными изделиями     │  0,6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│смешанным   ассортиментом   продовольственных   товаров│  0,56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│(алкогольной    продукцией,     пивом     и     другими│        │</w:t>
      </w:r>
      <w:proofErr w:type="gramEnd"/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│продовольственными товарами)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│непродовольственными товарами                          │  0,49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│предметами  ухода  за  животными,  птицами  и   рыбами,│  0,29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│включая  корма;   периодическими  печатными  изданиями,│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│полиграфической  и  книжной  продукцией, </w:t>
      </w:r>
      <w:proofErr w:type="gramStart"/>
      <w:r>
        <w:rPr>
          <w:rFonts w:ascii="Courier New" w:hAnsi="Courier New" w:cs="Courier New"/>
          <w:sz w:val="20"/>
          <w:szCs w:val="20"/>
        </w:rPr>
        <w:t>сопутствующими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│товарами   (канцелярскими);   семенами,  саженцами    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│сопутствующими товарами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│смешанными     товарами      (продовольственными      и│  0,56  │</w:t>
      </w:r>
      <w:proofErr w:type="gramEnd"/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│непродовольственными товарами)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│ювелирными изделиями; меховыми  и  кожаными  изделиями;│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│цветами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02"/>
      <w:bookmarkEnd w:id="12"/>
      <w:proofErr w:type="gramStart"/>
      <w:r>
        <w:rPr>
          <w:rFonts w:ascii="Courier New" w:hAnsi="Courier New" w:cs="Courier New"/>
          <w:sz w:val="20"/>
          <w:szCs w:val="20"/>
        </w:rPr>
        <w:t>│Развозная   (разносная)   торговля,  (за    исключением│  0,6   │</w:t>
      </w:r>
      <w:proofErr w:type="gramEnd"/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│торговли    подакцизными     товарами,   лекарственными│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│препаратами, изделиями  из драгоценных  камней, оружием│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патронами  к нему, меховыми  изделиями  и  технически│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│сложными товарами бытового назначения)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08"/>
      <w:bookmarkEnd w:id="13"/>
      <w:r>
        <w:rPr>
          <w:rFonts w:ascii="Courier New" w:hAnsi="Courier New" w:cs="Courier New"/>
          <w:sz w:val="20"/>
          <w:szCs w:val="20"/>
        </w:rPr>
        <w:t>│Оказание  услуг  общественного  питания  через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   общественного   питания,   имеющие   залы│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 посетителей: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│ресторанами                                            │  0,67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│кафе, барами                                           │  0,63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│закусочными  и  столовыми,  осуществляющими  реализацию│  0,57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│алкогольной продукции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│закусочными и столовыми, за 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>│  0,24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│реализацию алкогольной продукции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222"/>
      <w:bookmarkEnd w:id="14"/>
      <w:r>
        <w:rPr>
          <w:rFonts w:ascii="Courier New" w:hAnsi="Courier New" w:cs="Courier New"/>
          <w:sz w:val="20"/>
          <w:szCs w:val="20"/>
        </w:rPr>
        <w:t>│Оказание  услуг  общественного  питания, осуществляемых│  0,24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│через  объекты  организации  общественного  питания, не│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│имеющие зала обслуживания посетителей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226"/>
      <w:bookmarkEnd w:id="15"/>
      <w:r>
        <w:rPr>
          <w:rFonts w:ascii="Courier New" w:hAnsi="Courier New" w:cs="Courier New"/>
          <w:sz w:val="20"/>
          <w:szCs w:val="20"/>
        </w:rPr>
        <w:t>│Распространение и (или) размещение наружной рекламы: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│распространение  и  (или) размещение  наружной  рекламы│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любым  способом нанесения изображения, за исключением│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│наружной рекламы с автоматической сменой изображения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│распространение  и (или) размещение наружной  рекламы с│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│автоматической сменой изображения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│распространение и  (или)  размещение  наружной  рекламы│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│посредством электронных табло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238"/>
      <w:bookmarkEnd w:id="16"/>
      <w:r>
        <w:rPr>
          <w:rFonts w:ascii="Courier New" w:hAnsi="Courier New" w:cs="Courier New"/>
          <w:sz w:val="20"/>
          <w:szCs w:val="20"/>
        </w:rPr>
        <w:t>│Оказание услуг по временному  размещению  и  проживанию│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│организациями  и  предпринимателями,  использующими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│каждом  объекте  предоставления  данных   услуг   </w:t>
      </w:r>
      <w:proofErr w:type="gramStart"/>
      <w:r>
        <w:rPr>
          <w:rFonts w:ascii="Courier New" w:hAnsi="Courier New" w:cs="Courier New"/>
          <w:sz w:val="20"/>
          <w:szCs w:val="20"/>
        </w:rPr>
        <w:t>общую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 спальных  помещений  не  более  500  квадратных│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│метров 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244"/>
      <w:bookmarkEnd w:id="17"/>
      <w:r>
        <w:rPr>
          <w:rFonts w:ascii="Courier New" w:hAnsi="Courier New" w:cs="Courier New"/>
          <w:sz w:val="20"/>
          <w:szCs w:val="20"/>
        </w:rPr>
        <w:t>│Оказание услуг по  передаче  во  временное  владение  и│  0,1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│(или)   пользование   стационарных    торговых    мест,│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│расположенных на рынках и в других местах торговли,  не│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│имеющих зала обслуживания посетителей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Десногорского  городского Совета  от  29.03.2007│</w:t>
      </w:r>
      <w:proofErr w:type="gramEnd"/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422) 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└───────────────────────────────────────────────────────┴────────┘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883" w:rsidRDefault="00377883"/>
    <w:sectPr w:rsidR="00377883" w:rsidSect="00A4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8"/>
    <w:rsid w:val="001A1539"/>
    <w:rsid w:val="00377883"/>
    <w:rsid w:val="008C2168"/>
    <w:rsid w:val="00C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36752697C7777DAD79990F949E9BD2974D4C75B4E0825779C619273704248067157F10EFC903A82747E37C2G" TargetMode="External"/><Relationship Id="rId5" Type="http://schemas.openxmlformats.org/officeDocument/2006/relationships/hyperlink" Target="consultantplus://offline/ref=6AF36752697C7777DAD79990F949E9BD2974D4C75B4E0825779C619273704248067157F10EFC903A82747E37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K125</cp:lastModifiedBy>
  <cp:revision>4</cp:revision>
  <dcterms:created xsi:type="dcterms:W3CDTF">2014-06-18T06:02:00Z</dcterms:created>
  <dcterms:modified xsi:type="dcterms:W3CDTF">2015-12-28T13:25:00Z</dcterms:modified>
</cp:coreProperties>
</file>