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D" w:rsidRPr="006D39CD" w:rsidRDefault="006D39CD" w:rsidP="006D39CD">
      <w:pPr>
        <w:spacing w:before="200" w:after="180"/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39CD"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  <w:t>Программа проведения XV Гомельского экономического форума – 2018*</w:t>
      </w:r>
    </w:p>
    <w:tbl>
      <w:tblPr>
        <w:tblW w:w="14466" w:type="dxa"/>
        <w:jc w:val="center"/>
        <w:tblCellMar>
          <w:left w:w="0" w:type="dxa"/>
          <w:right w:w="0" w:type="dxa"/>
        </w:tblCellMar>
        <w:tblLook w:val="04A0"/>
      </w:tblPr>
      <w:tblGrid>
        <w:gridCol w:w="1908"/>
        <w:gridCol w:w="2053"/>
        <w:gridCol w:w="1843"/>
        <w:gridCol w:w="1426"/>
        <w:gridCol w:w="1718"/>
        <w:gridCol w:w="2827"/>
        <w:gridCol w:w="2691"/>
      </w:tblGrid>
      <w:tr w:rsidR="006D39CD" w:rsidRPr="006D39CD" w:rsidTr="006D39CD">
        <w:trPr>
          <w:trHeight w:val="148"/>
          <w:jc w:val="center"/>
        </w:trPr>
        <w:tc>
          <w:tcPr>
            <w:tcW w:w="1908" w:type="dxa"/>
            <w:tcBorders>
              <w:top w:val="single" w:sz="8" w:space="0" w:color="005000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 w:line="14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9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2558" w:type="dxa"/>
            <w:gridSpan w:val="6"/>
            <w:tcBorders>
              <w:top w:val="single" w:sz="8" w:space="0" w:color="005000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CD" w:rsidRPr="006D39CD" w:rsidRDefault="006D39CD" w:rsidP="006D39CD">
            <w:pPr>
              <w:spacing w:before="60" w:after="60" w:line="14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 Форума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(бизнес-центр СЭЗ «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Гомель-Ратон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г. Гомель, ул. 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17)</w:t>
            </w:r>
          </w:p>
        </w:tc>
      </w:tr>
      <w:tr w:rsidR="006D39CD" w:rsidRPr="006D39CD" w:rsidTr="006D39CD">
        <w:trPr>
          <w:trHeight w:val="77"/>
          <w:jc w:val="center"/>
        </w:trPr>
        <w:tc>
          <w:tcPr>
            <w:tcW w:w="1908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 w:line="77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2558" w:type="dxa"/>
            <w:gridSpan w:val="6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CD" w:rsidRPr="006D39CD" w:rsidRDefault="006D39CD" w:rsidP="006D39CD">
            <w:pPr>
              <w:spacing w:before="60" w:after="60" w:line="77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Посещение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выставки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инвестиционных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предложений</w:t>
            </w:r>
            <w:proofErr w:type="spellEnd"/>
          </w:p>
        </w:tc>
      </w:tr>
      <w:tr w:rsidR="006D39CD" w:rsidRPr="006D39CD" w:rsidTr="006D39CD">
        <w:trPr>
          <w:trHeight w:val="319"/>
          <w:jc w:val="center"/>
        </w:trPr>
        <w:tc>
          <w:tcPr>
            <w:tcW w:w="1908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12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2558" w:type="dxa"/>
            <w:gridSpan w:val="6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Пленарное заседание Форума:</w:t>
            </w:r>
          </w:p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Вступительное слово </w:t>
            </w:r>
            <w:proofErr w:type="gram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Гомельского областного исполнительного комитета Владимира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Андреевича Дворника</w:t>
            </w:r>
            <w:proofErr w:type="gram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торжественное открытие Форума</w:t>
            </w:r>
          </w:p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экономического и инвестиционного потенциала Гомельской области</w:t>
            </w:r>
          </w:p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представителей республиканских органов государственного управления, дипломатических кругов, организаций</w:t>
            </w:r>
          </w:p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организаций Гомельской области</w:t>
            </w:r>
          </w:p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приоритетных проектов Гомельской области</w:t>
            </w:r>
          </w:p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инвестиционных договоров, протоколов о намерениях, соглашений</w:t>
            </w:r>
          </w:p>
        </w:tc>
      </w:tr>
      <w:tr w:rsidR="006D39CD" w:rsidRPr="006D39CD" w:rsidTr="006D39CD">
        <w:trPr>
          <w:jc w:val="center"/>
        </w:trPr>
        <w:tc>
          <w:tcPr>
            <w:tcW w:w="1908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14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2558" w:type="dxa"/>
            <w:gridSpan w:val="6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обед</w:t>
            </w:r>
            <w:proofErr w:type="spellEnd"/>
          </w:p>
        </w:tc>
      </w:tr>
      <w:tr w:rsidR="006D39CD" w:rsidRPr="006D39CD" w:rsidTr="006D39CD">
        <w:trPr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16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</w:p>
        </w:tc>
        <w:tc>
          <w:tcPr>
            <w:tcW w:w="12558" w:type="dxa"/>
            <w:gridSpan w:val="6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секций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3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отдельным программам)</w:t>
            </w:r>
          </w:p>
        </w:tc>
      </w:tr>
      <w:tr w:rsidR="006D39CD" w:rsidRPr="006D39CD" w:rsidTr="006D39C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vAlign w:val="center"/>
            <w:hideMark/>
          </w:tcPr>
          <w:p w:rsidR="006D39CD" w:rsidRPr="006D39CD" w:rsidRDefault="006D39CD" w:rsidP="006D39C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Секция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Секция №2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Секция №3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Секция №4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Секция №5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Секция №6</w:t>
            </w:r>
          </w:p>
        </w:tc>
      </w:tr>
      <w:tr w:rsidR="006D39CD" w:rsidRPr="006D39CD" w:rsidTr="006D39CD">
        <w:trPr>
          <w:trHeight w:val="4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vAlign w:val="center"/>
            <w:hideMark/>
          </w:tcPr>
          <w:p w:rsidR="006D39CD" w:rsidRPr="006D39CD" w:rsidRDefault="006D39CD" w:rsidP="006D39C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Агропромыш-ленный</w:t>
            </w:r>
            <w:proofErr w:type="spellEnd"/>
            <w:proofErr w:type="gram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Строительный и жилищно-коммунальный комплекс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Логистика и торговля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Туризм </w:t>
            </w:r>
            <w:proofErr w:type="spellStart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Гомельщины</w:t>
            </w:r>
            <w:proofErr w:type="spellEnd"/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Перспективы развития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Малый и средний бизнес. Условия для развития предпринимательских инициатив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39CD" w:rsidRPr="006D39CD" w:rsidRDefault="006D39CD" w:rsidP="006D39CD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Конгресс свободных экономических зон</w:t>
            </w:r>
          </w:p>
        </w:tc>
      </w:tr>
      <w:tr w:rsidR="006D39CD" w:rsidRPr="006D39CD" w:rsidTr="006D39CD">
        <w:trPr>
          <w:trHeight w:val="58"/>
          <w:jc w:val="center"/>
        </w:trPr>
        <w:tc>
          <w:tcPr>
            <w:tcW w:w="1908" w:type="dxa"/>
            <w:tcBorders>
              <w:top w:val="nil"/>
              <w:left w:val="single" w:sz="8" w:space="0" w:color="005000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39CD" w:rsidRPr="006D39CD" w:rsidRDefault="006D39CD" w:rsidP="006D39CD">
            <w:pPr>
              <w:spacing w:before="60" w:after="60" w:line="5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30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18</w:t>
            </w: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12558" w:type="dxa"/>
            <w:gridSpan w:val="6"/>
            <w:tcBorders>
              <w:top w:val="nil"/>
              <w:left w:val="nil"/>
              <w:bottom w:val="single" w:sz="8" w:space="0" w:color="005000"/>
              <w:right w:val="single" w:sz="8" w:space="0" w:color="005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9CD" w:rsidRPr="006D39CD" w:rsidRDefault="006D39CD" w:rsidP="006D39CD">
            <w:pPr>
              <w:spacing w:before="60" w:after="60" w:line="5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D39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Посещение XIX Международной универсальной выставки-ярмарки «Весна в Гомеле»</w:t>
            </w:r>
          </w:p>
        </w:tc>
      </w:tr>
    </w:tbl>
    <w:p w:rsidR="006D39CD" w:rsidRPr="006D39CD" w:rsidRDefault="006D39CD" w:rsidP="006D39C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9CD" w:rsidRPr="006D39CD" w:rsidRDefault="006D39CD" w:rsidP="006D39CD">
      <w:pPr>
        <w:ind w:firstLine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39CD">
        <w:rPr>
          <w:rFonts w:ascii="Times New Roman" w:eastAsia="Times New Roman" w:hAnsi="Times New Roman" w:cs="Times New Roman"/>
          <w:lang w:eastAsia="ru-RU"/>
        </w:rPr>
        <w:t>*</w:t>
      </w:r>
      <w:r w:rsidRPr="006D39CD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6D39CD">
        <w:rPr>
          <w:rFonts w:ascii="Times New Roman" w:eastAsia="Times New Roman" w:hAnsi="Times New Roman" w:cs="Times New Roman"/>
          <w:lang w:eastAsia="ru-RU"/>
        </w:rPr>
        <w:t>программа может быть скорректирована организаторами Форума</w:t>
      </w:r>
    </w:p>
    <w:p w:rsidR="00BC6BE5" w:rsidRPr="006D39CD" w:rsidRDefault="006D39CD">
      <w:pPr>
        <w:rPr>
          <w:rFonts w:ascii="Times New Roman" w:hAnsi="Times New Roman" w:cs="Times New Roman"/>
        </w:rPr>
      </w:pPr>
    </w:p>
    <w:sectPr w:rsidR="00BC6BE5" w:rsidRPr="006D39CD" w:rsidSect="006D39CD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9CD"/>
    <w:rsid w:val="000D2EFD"/>
    <w:rsid w:val="00122464"/>
    <w:rsid w:val="00491550"/>
    <w:rsid w:val="004C203C"/>
    <w:rsid w:val="0052357A"/>
    <w:rsid w:val="005602E8"/>
    <w:rsid w:val="006C5A9D"/>
    <w:rsid w:val="006D39CD"/>
    <w:rsid w:val="00795892"/>
    <w:rsid w:val="00BD5B35"/>
    <w:rsid w:val="00FC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9CD"/>
  </w:style>
  <w:style w:type="character" w:customStyle="1" w:styleId="grame">
    <w:name w:val="grame"/>
    <w:basedOn w:val="a0"/>
    <w:rsid w:val="006D39CD"/>
  </w:style>
  <w:style w:type="character" w:customStyle="1" w:styleId="spelle">
    <w:name w:val="spelle"/>
    <w:basedOn w:val="a0"/>
    <w:rsid w:val="006D39CD"/>
  </w:style>
  <w:style w:type="paragraph" w:styleId="a3">
    <w:name w:val="Normal (Web)"/>
    <w:basedOn w:val="a"/>
    <w:uiPriority w:val="99"/>
    <w:unhideWhenUsed/>
    <w:rsid w:val="006D39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Начаоьник ОЭ</cp:lastModifiedBy>
  <cp:revision>1</cp:revision>
  <dcterms:created xsi:type="dcterms:W3CDTF">2018-04-18T08:49:00Z</dcterms:created>
  <dcterms:modified xsi:type="dcterms:W3CDTF">2018-04-18T08:50:00Z</dcterms:modified>
</cp:coreProperties>
</file>