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ДЕСНОГОРСКИЙ ГОРОДСКОЙ СОВЕТ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2012 г. N 698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СОЗДАНИИ КОНТРОЛЬНО-РЕВИЗИОННОЙ КОМИССИИ </w:t>
      </w:r>
      <w:proofErr w:type="gramStart"/>
      <w:r>
        <w:rPr>
          <w:rFonts w:ascii="Calibri" w:hAnsi="Calibri" w:cs="Calibri"/>
          <w:b/>
          <w:bCs/>
        </w:rPr>
        <w:t>МУНИЦИПАЛЬНОГО</w:t>
      </w:r>
      <w:proofErr w:type="gramEnd"/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ДЕСНОГОРСК" СМОЛЕНСКОЙ ОБЛАСТИ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Федерального закона от 6 октября 2003 года N 131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п. 13 ч. 2 ст. 24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Устава муниципального образования "город Десногорск" Смоленской области, учитывая рекомендации постоянной депутатской комиссии по вопросам законности, правопорядка и защиты прав граждан, </w:t>
      </w:r>
      <w:proofErr w:type="spellStart"/>
      <w:r>
        <w:rPr>
          <w:rFonts w:ascii="Calibri" w:hAnsi="Calibri" w:cs="Calibri"/>
        </w:rPr>
        <w:t>Десногорский</w:t>
      </w:r>
      <w:proofErr w:type="spellEnd"/>
      <w:r>
        <w:rPr>
          <w:rFonts w:ascii="Calibri" w:hAnsi="Calibri" w:cs="Calibri"/>
        </w:rPr>
        <w:t xml:space="preserve"> городской Совет решил:</w:t>
      </w:r>
      <w:proofErr w:type="gramEnd"/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с 1 января 2013 года Контрольно-ревизионную комиссию муниципального образования "город Десногорск" Смоленской области.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Контрольно-ревизионной комиссии муниципального образования "город Десногорск" Смоленской области.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 момента опубликования в газете "Десна".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образования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Десногорск"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В.Н.БЛОХИН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Утверждено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25.10.2012 N 698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ПОЛОЖЕНИЕ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КОНТРОЛЬНО-РЕВИЗИОННОЙ КОМИССИИ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ДЕСНОГОРСК"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СМОЛЕНСКОЙ ОБЛАСТИ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1. Общие положения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Контрольно-ревизионная комиссия муниципального образования "город Десногорск" Смоленской области (далее - Контрольно-ревизионная комиссия) является постоянно действующим органом внешнего муниципального финансового контроля, образуется </w:t>
      </w:r>
      <w:proofErr w:type="spellStart"/>
      <w:r>
        <w:rPr>
          <w:rFonts w:ascii="Calibri" w:hAnsi="Calibri" w:cs="Calibri"/>
        </w:rPr>
        <w:t>Десногорским</w:t>
      </w:r>
      <w:proofErr w:type="spellEnd"/>
      <w:r>
        <w:rPr>
          <w:rFonts w:ascii="Calibri" w:hAnsi="Calibri" w:cs="Calibri"/>
        </w:rPr>
        <w:t xml:space="preserve"> городским Советом и подотчетна ему.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Контрольно-ревизионная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Деятельность Контрольно-ревизионной комиссии не может быть приостановлена, в том числе в связи с досрочным прекращением полномочий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Контрольно-ревизионная комиссия является органом местного самоуправления.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Контрольно-ревизионная комиссия не обладает правами юридического лица, имеет печать и бланки со своим наименованием и с изображением герба муниципального образования "город Десногорск" Смоленской области.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Контрольно-ревизионная комиссия обладает правом правотворческой инициативы по вопросам своей деятельности.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1.7. </w:t>
      </w:r>
      <w:proofErr w:type="gramStart"/>
      <w:r>
        <w:rPr>
          <w:rFonts w:ascii="Calibri" w:hAnsi="Calibri" w:cs="Calibri"/>
        </w:rPr>
        <w:t xml:space="preserve">Правовое регулирование организации и деятельности Контрольно-ревизионной комиссии основывается на </w:t>
      </w:r>
      <w:hyperlink r:id="rId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другими</w:t>
      </w:r>
      <w:proofErr w:type="gramEnd"/>
      <w:r>
        <w:rPr>
          <w:rFonts w:ascii="Calibri" w:hAnsi="Calibri" w:cs="Calibri"/>
        </w:rPr>
        <w:t xml:space="preserve"> 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области, </w:t>
      </w:r>
      <w:hyperlink r:id="rId1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Десногорск" Смоленской области, настоящим Положением и иными муниципальными нормативными правовыми актами.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Деятельность Контрольно-ревизионной комиссии основывается на принципах законности, объективности, эффективности, независимости и гласности.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2. Состав и структура Контрольно-ревизионной комиссии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Контрольно-ревизионная комиссия образуется в составе председателя, аудитора и инспектора Контрольно-ревизионной комиссии.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Должности председателя, аудитора и инспектора Контрольно-ревизионной комиссии являются должностями муниципальной службы. </w:t>
      </w:r>
      <w:proofErr w:type="gramStart"/>
      <w:r>
        <w:rPr>
          <w:rFonts w:ascii="Calibri" w:hAnsi="Calibri" w:cs="Calibri"/>
        </w:rPr>
        <w:t xml:space="preserve">На председателя, аудитора и инспектора Контрольно-ревизионной комиссии как на муниципальных служащих распространяется действие трудового законодательства с особенностями, предусмотренными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Федерации", а также действие областного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ноября года 2007 N 109-з "Об отдельных вопросах муниципальной службы в Смоленской области".</w:t>
      </w:r>
      <w:proofErr w:type="gramEnd"/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Срок полномочий председателя, аудитора Контрольно-ревизионной комиссии составляет пять лет.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Структура, штатная численность Контрольно-ревизионной комиссии устанавливается решением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 по предложению председателя Контрольно-ревизионной комиссии.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Полномочия представителя нанимателя для председателя, аудитора Контрольно-ревизионной комиссии осуществляет Глава муниципального образования "город Десногорск" Смоленской области.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Председатель и аудитор Контрольно-ревизионной комиссии назначаются на должность </w:t>
      </w:r>
      <w:proofErr w:type="spellStart"/>
      <w:r>
        <w:rPr>
          <w:rFonts w:ascii="Calibri" w:hAnsi="Calibri" w:cs="Calibri"/>
        </w:rPr>
        <w:t>Десногорским</w:t>
      </w:r>
      <w:proofErr w:type="spellEnd"/>
      <w:r>
        <w:rPr>
          <w:rFonts w:ascii="Calibri" w:hAnsi="Calibri" w:cs="Calibri"/>
        </w:rPr>
        <w:t xml:space="preserve"> городским Советом.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Предложения о кандидатурах на должность председателя Контрольно-ревизионной комиссии вносятся в </w:t>
      </w:r>
      <w:proofErr w:type="spellStart"/>
      <w:r>
        <w:rPr>
          <w:rFonts w:ascii="Calibri" w:hAnsi="Calibri" w:cs="Calibri"/>
        </w:rPr>
        <w:t>Десногорский</w:t>
      </w:r>
      <w:proofErr w:type="spellEnd"/>
      <w:r>
        <w:rPr>
          <w:rFonts w:ascii="Calibri" w:hAnsi="Calibri" w:cs="Calibri"/>
        </w:rPr>
        <w:t xml:space="preserve"> городской Совет: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Главой муниципального образования "город Десногорск";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депутатами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 - не менее одной трети от установленного числа депутатов.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Предложения о кандидатуре на должность аудитора Контрольно-ревизионной комиссии вносятся в </w:t>
      </w:r>
      <w:proofErr w:type="spellStart"/>
      <w:r>
        <w:rPr>
          <w:rFonts w:ascii="Calibri" w:hAnsi="Calibri" w:cs="Calibri"/>
        </w:rPr>
        <w:t>Десногорский</w:t>
      </w:r>
      <w:proofErr w:type="spellEnd"/>
      <w:r>
        <w:rPr>
          <w:rFonts w:ascii="Calibri" w:hAnsi="Calibri" w:cs="Calibri"/>
        </w:rPr>
        <w:t xml:space="preserve"> городской Совет председателем Контрольно-ревизионной комиссии.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Порядок рассмотрения кандидатур на должности председателя и аудитора Контрольно-ревизионной комиссии устанавливается </w:t>
      </w:r>
      <w:hyperlink r:id="rId15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На должность председателя, аудитора Контрольно-ревизионной комиссии назначаются граждане Российской Федерации, соответствующие требованиям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и настоящего Положения.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К кандидатам на должность председателя, аудитора Контрольно-ревизионной </w:t>
      </w:r>
      <w:r>
        <w:rPr>
          <w:rFonts w:ascii="Calibri" w:hAnsi="Calibri" w:cs="Calibri"/>
        </w:rPr>
        <w:lastRenderedPageBreak/>
        <w:t>комиссии предъявляются дополнительные требования к опыту работы в области государственного и (или) муниципального управления, государственного, муниципального контроля (аудита), экономики, финансов, юриспруденции: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председателя Контрольно-ревизионной комиссии - не менее пяти лет;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аудитора - не менее трех лет.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Председатель, аудитор и инспектор Контрольно-ревизионной комиссии являются должностными лицами Контрольно-ревизионной комиссии.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</w:t>
      </w:r>
      <w:proofErr w:type="gramStart"/>
      <w:r>
        <w:rPr>
          <w:rFonts w:ascii="Calibri" w:hAnsi="Calibri" w:cs="Calibri"/>
        </w:rPr>
        <w:t>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Должностные лица Контрольно-ревизионной комиссии обладают гарантиями профессиональной независимости.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Председатель, аудитор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Председатель, аудитор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3. Полномочия Контрольно-ревизионной комиссии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Контрольно-ревизионная комиссия осуществляет следующие основные полномочия: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местного бюджета;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экспертиза проектов бюджета муниципального образования;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внешняя проверка годового отчета об исполнении бюджета муниципального образования;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организация и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</w:t>
      </w:r>
      <w:r>
        <w:rPr>
          <w:rFonts w:ascii="Calibri" w:hAnsi="Calibri" w:cs="Calibri"/>
        </w:rPr>
        <w:lastRenderedPageBreak/>
        <w:t>имущества, находящегося в собственности муниципального образования;</w:t>
      </w:r>
      <w:proofErr w:type="gramEnd"/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и итогами реализации программ и планов развития муниципального образования;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участие в пределах полномочий в мероприятиях, направленных на противодействие коррупции;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иные полномочия в сфере внешнего муниципального финансового контроля, установленные федеральными законами, законами Смоленской области, уставом и нормативными правовыми актами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Внешний муниципальный финансовый контроль осуществляется Контрольно-ревизионной комиссией: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образования,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образования.</w:t>
      </w:r>
      <w:proofErr w:type="gramEnd"/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При проведении экспертно-аналитического мероприятия Контрольно-ревизионной комиссией составляются отчет или заключение.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Контрольно-ревизионная комиссия при осуществлении внешнего муниципального финансового контроля руководствуются </w:t>
      </w:r>
      <w:hyperlink r:id="rId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4. Организация деятельности Контрольно-ревизионной комиссии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Контрольно-ревизионная комиссия осуществляет свою деятельность на основе годовых планов работы, которые разрабатываются и утверждаются ею самостоятельно.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9"/>
      <w:bookmarkEnd w:id="8"/>
      <w:r>
        <w:rPr>
          <w:rFonts w:ascii="Calibri" w:hAnsi="Calibri" w:cs="Calibri"/>
        </w:rPr>
        <w:t xml:space="preserve">4.2. Годовой план работы Контрольно-ревизионной комиссии на очередной календарный год утверждается в срок до 25 декабря года, предшествующего </w:t>
      </w:r>
      <w:proofErr w:type="gramStart"/>
      <w:r>
        <w:rPr>
          <w:rFonts w:ascii="Calibri" w:hAnsi="Calibri" w:cs="Calibri"/>
        </w:rPr>
        <w:t>планируемому</w:t>
      </w:r>
      <w:proofErr w:type="gramEnd"/>
      <w:r>
        <w:rPr>
          <w:rFonts w:ascii="Calibri" w:hAnsi="Calibri" w:cs="Calibri"/>
        </w:rPr>
        <w:t>, и в течение трех дней со дня его утверждения направляется Главе муниципального образования "город Десногорск" Смоленской области и Главе Администрации муниципального образования "город Десногорск" Смоленской области.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Планирование деятельности Контрольно-ревизионной комиссии осуществляется с учетом результатов контрольных и экспертно-аналитических мероприятий, а также на основании </w:t>
      </w:r>
      <w:r>
        <w:rPr>
          <w:rFonts w:ascii="Calibri" w:hAnsi="Calibri" w:cs="Calibri"/>
        </w:rPr>
        <w:lastRenderedPageBreak/>
        <w:t xml:space="preserve">поручений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Совета, предложений и запросов Главы муниципального образования "город Десногорск" Смоленской области.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Поручения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Совета, предложения и запросы Главы муниципального образования "город Десногорск" Смоленской области по формированию годового плана работы Контрольно-ревизионной комиссии направляются в Контрольно-ревизионную комиссию не позднее 1 декабря текущего финансового года.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Поручения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Совета, предложения и запросы Главы муниципального образования "город Десногорск" Смоленской области подлежат обязательному включению в годовой план работы Контрольно-ревизионной комиссии.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Контрольно-ревизионная комиссия в течение трех рабочих дней уведомляет лиц, указанных в </w:t>
      </w:r>
      <w:hyperlink w:anchor="Par99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>, обо всех изменениях, вносимых в годовой план работы Контрольно-ревизионной комиссии.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</w:t>
      </w: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проверяемые органы и организации в срок, установленный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 от 23 ноября 2011 года N 101-з "Об отдельных вопросах организации и деятельности контрольно-счетных органов муниципальных образований Смоленской области", обязаны представлять в Контрольно-ревизионную комиссию</w:t>
      </w:r>
      <w:proofErr w:type="gramEnd"/>
      <w:r>
        <w:rPr>
          <w:rFonts w:ascii="Calibri" w:hAnsi="Calibri" w:cs="Calibri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</w:t>
      </w:r>
      <w:proofErr w:type="gramStart"/>
      <w:r>
        <w:rPr>
          <w:rFonts w:ascii="Calibri" w:hAnsi="Calibri" w:cs="Calibri"/>
        </w:rPr>
        <w:t>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</w:t>
      </w:r>
      <w:proofErr w:type="gramStart"/>
      <w:r>
        <w:rPr>
          <w:rFonts w:ascii="Calibri" w:hAnsi="Calibri" w:cs="Calibri"/>
        </w:rPr>
        <w:t xml:space="preserve">Контрольно-ревизионная комиссия по результатам проведения контрольных мероприятий вправе вносить в </w:t>
      </w:r>
      <w:proofErr w:type="spellStart"/>
      <w:r>
        <w:rPr>
          <w:rFonts w:ascii="Calibri" w:hAnsi="Calibri" w:cs="Calibri"/>
        </w:rPr>
        <w:t>Десногорский</w:t>
      </w:r>
      <w:proofErr w:type="spellEnd"/>
      <w:r>
        <w:rPr>
          <w:rFonts w:ascii="Calibri" w:hAnsi="Calibri" w:cs="Calibri"/>
        </w:rPr>
        <w:t xml:space="preserve"> городской Совет, Администрацию муниципального образования "город Десногорск" Смоленской области, проверяемые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>
        <w:rPr>
          <w:rFonts w:ascii="Calibri" w:hAnsi="Calibri" w:cs="Calibri"/>
        </w:rPr>
        <w:t xml:space="preserve"> также мер по пресечению, устранению и предупреждению нарушений.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обязанности председателя Контрольно-ревизионной комиссии в случае его отсутствия.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</w:t>
      </w: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</w:t>
      </w:r>
      <w:proofErr w:type="spellStart"/>
      <w:r>
        <w:rPr>
          <w:rFonts w:ascii="Calibri" w:hAnsi="Calibri" w:cs="Calibri"/>
        </w:rPr>
        <w:t>Десногорский</w:t>
      </w:r>
      <w:proofErr w:type="spellEnd"/>
      <w:r>
        <w:rPr>
          <w:rFonts w:ascii="Calibri" w:hAnsi="Calibri" w:cs="Calibri"/>
        </w:rPr>
        <w:t xml:space="preserve"> городской Совет, Администрация муниципального образования "город Десногорск" Смоленской области, а также организации в течение одного месяца со дня получения представления обязаны уведомить в письменной форме Контрольно-ревизионную комиссию о принятых по результатам рассмотрения представления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решениях</w:t>
      </w:r>
      <w:proofErr w:type="gramEnd"/>
      <w:r>
        <w:rPr>
          <w:rFonts w:ascii="Calibri" w:hAnsi="Calibri" w:cs="Calibri"/>
        </w:rPr>
        <w:t xml:space="preserve"> и мерах.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4.15.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</w:t>
      </w:r>
      <w:proofErr w:type="spellStart"/>
      <w:r>
        <w:rPr>
          <w:rFonts w:ascii="Calibri" w:hAnsi="Calibri" w:cs="Calibri"/>
        </w:rPr>
        <w:t>Десногорский</w:t>
      </w:r>
      <w:proofErr w:type="spellEnd"/>
      <w:r>
        <w:rPr>
          <w:rFonts w:ascii="Calibri" w:hAnsi="Calibri" w:cs="Calibri"/>
        </w:rPr>
        <w:t xml:space="preserve"> городской Совет, Администрацию муниципального образования "город Десногорск" Смоленской области, проверяемые организации и их должностным лицам предписание.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Предписание Контрольно-ревизионной комиссии подписывается председателем Контрольно-ревизионной комиссии либо иным лицом, на которого возложены обязанности председателя Контрольно-ревизионной комиссии в случае его отсутствия.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Предписание Контрольно-ревизионной комиссии должно быть исполнено в установленные в нем сроки.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Неисполнение или ненадлежащее исполнение предписания Контрольно-ревизионной комиссии влечет за собой ответственность, установленную законодательством Российской Федерации и (или) областным законодательством.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4.21. </w:t>
      </w:r>
      <w:proofErr w:type="gramStart"/>
      <w:r>
        <w:rPr>
          <w:rFonts w:ascii="Calibri" w:hAnsi="Calibri" w:cs="Calibri"/>
        </w:rPr>
        <w:t>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Главным управлением Центрального банка Российской Федерации по Смоленской области,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  <w:proofErr w:type="gramEnd"/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Контрольно-ревизионная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4.26. </w:t>
      </w:r>
      <w:proofErr w:type="gramStart"/>
      <w:r>
        <w:rPr>
          <w:rFonts w:ascii="Calibri" w:hAnsi="Calibri" w:cs="Calibri"/>
        </w:rPr>
        <w:t>Контрольно-ревизионная комиссия в целях обеспечения доступа к информации о своей деятельности размещает на своем официальном сайте или на официальном сайте Администрации муниципального образования "город Десногорск" Смоленской области в информационно-телекоммуникационной сети Интернет (далее - сеть Интернет) и опубликовывает в газете "Десна"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предписаниях</w:t>
      </w:r>
      <w:proofErr w:type="gramEnd"/>
      <w:r>
        <w:rPr>
          <w:rFonts w:ascii="Calibri" w:hAnsi="Calibri" w:cs="Calibri"/>
        </w:rPr>
        <w:t>, а также о принятых по ним решениях и мерах.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proofErr w:type="spellStart"/>
      <w:r>
        <w:rPr>
          <w:rFonts w:ascii="Calibri" w:hAnsi="Calibri" w:cs="Calibri"/>
        </w:rPr>
        <w:t>Десногорский</w:t>
      </w:r>
      <w:proofErr w:type="spellEnd"/>
      <w:r>
        <w:rPr>
          <w:rFonts w:ascii="Calibri" w:hAnsi="Calibri" w:cs="Calibri"/>
        </w:rPr>
        <w:t xml:space="preserve"> городской Совет в срок до </w:t>
      </w:r>
      <w:r>
        <w:rPr>
          <w:rFonts w:ascii="Calibri" w:hAnsi="Calibri" w:cs="Calibri"/>
        </w:rPr>
        <w:lastRenderedPageBreak/>
        <w:t xml:space="preserve">1 марта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 xml:space="preserve">. Указанный отчет опубликовывается в газете "Десна" или размещается в сети Интернет только после их рассмотрения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Десногорском</w:t>
      </w:r>
      <w:proofErr w:type="gramEnd"/>
      <w:r>
        <w:rPr>
          <w:rFonts w:ascii="Calibri" w:hAnsi="Calibri" w:cs="Calibri"/>
        </w:rPr>
        <w:t xml:space="preserve"> городском Совете.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 Опубликование в средствах массовой информации или размещение в сети Интернет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 и Регламентом Контрольно-ревизионной комиссии.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 xml:space="preserve">5. Полномочия должностных лиц </w:t>
      </w:r>
      <w:proofErr w:type="gramStart"/>
      <w:r>
        <w:rPr>
          <w:rFonts w:ascii="Calibri" w:hAnsi="Calibri" w:cs="Calibri"/>
        </w:rPr>
        <w:t>Контрольно-ревизионной</w:t>
      </w:r>
      <w:proofErr w:type="gramEnd"/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 по организации деятельности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Контрольно-ревизионной комиссии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Председатель Контрольно-ревизионной комиссии: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общее руководство деятельностью Контрольно-ревизионной комиссии;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издает приказы и дает поручения работникам Контрольно-ревизионной комиссии по вопросам, отнесенным к его компетенции;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утверждает Регламент Контрольно-ревизионной комиссии;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утверждает годовые планы работы Контрольно-ревизионной комиссии и изменения в них;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утверждает годовой отчет о деятельности Контрольно-ревизионной комиссии;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подписывает представления и предписания Контрольно-ревизионной комиссии;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представляет </w:t>
      </w:r>
      <w:proofErr w:type="spellStart"/>
      <w:r>
        <w:rPr>
          <w:rFonts w:ascii="Calibri" w:hAnsi="Calibri" w:cs="Calibri"/>
        </w:rPr>
        <w:t>Десногорскому</w:t>
      </w:r>
      <w:proofErr w:type="spellEnd"/>
      <w:r>
        <w:rPr>
          <w:rFonts w:ascii="Calibri" w:hAnsi="Calibri" w:cs="Calibri"/>
        </w:rPr>
        <w:t xml:space="preserve"> городскому Совету ежегодный отчет о деятельности Контрольно-ревизионной комиссии;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представляет </w:t>
      </w:r>
      <w:proofErr w:type="spellStart"/>
      <w:r>
        <w:rPr>
          <w:rFonts w:ascii="Calibri" w:hAnsi="Calibri" w:cs="Calibri"/>
        </w:rPr>
        <w:t>Десногорскому</w:t>
      </w:r>
      <w:proofErr w:type="spellEnd"/>
      <w:r>
        <w:rPr>
          <w:rFonts w:ascii="Calibri" w:hAnsi="Calibri" w:cs="Calibri"/>
        </w:rPr>
        <w:t xml:space="preserve"> городскому Совету информацию о результатах проведенных контрольных и экспертно-аналитических мероприятий;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утверждает структуру и штатное расписание Контрольно-ревизионной комиссии;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осуществляет полномочия представителя нанимателя (работодателя) для инспектора Контрольно-ревизионной комиссии;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утверждает должностные инструкции работников Контрольно-ревизионной комиссии;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отсутствие председателя Контрольно-ревизионной комиссии его должностные обязанности исполняет иное лицо в соответствии с Регламентом Контрольно-ревизионной комиссии.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Аудитор Контрольно-ревизионной комиссии может являться руководителем контрольных и экспертно-аналитических мероприятий.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</w:t>
      </w:r>
      <w:proofErr w:type="gramStart"/>
      <w:r>
        <w:rPr>
          <w:rFonts w:ascii="Calibri" w:hAnsi="Calibri" w:cs="Calibri"/>
        </w:rPr>
        <w:t>Требования и запросы должностных лиц Контрольно-ревизионной комиссии, связанные с осуществлением ими своих должностных полномочий (должностных обязанностей),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(должностных обязанностей) влекут за собой ответственность, </w:t>
      </w:r>
      <w:r>
        <w:rPr>
          <w:rFonts w:ascii="Calibri" w:hAnsi="Calibri" w:cs="Calibri"/>
        </w:rPr>
        <w:lastRenderedPageBreak/>
        <w:t>установленную законодательством Российской Федерации и областным законодательством.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Должностные лица Контрольно-ревизионной комиссии при осуществлении возложенных на них должностных полномочий (должностных обязанностей) имеют право: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3"/>
      <w:bookmarkEnd w:id="10"/>
      <w:r>
        <w:rPr>
          <w:rFonts w:ascii="Calibri" w:hAnsi="Calibri" w:cs="Calibri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  <w:proofErr w:type="gramEnd"/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знакомиться с технической документацией к электронным базам данных;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</w:t>
      </w:r>
      <w:proofErr w:type="gramStart"/>
      <w:r>
        <w:rPr>
          <w:rFonts w:ascii="Calibri" w:hAnsi="Calibri" w:cs="Calibri"/>
        </w:rPr>
        <w:t xml:space="preserve">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53" w:history="1">
        <w:r>
          <w:rPr>
            <w:rFonts w:ascii="Calibri" w:hAnsi="Calibri" w:cs="Calibri"/>
            <w:color w:val="0000FF"/>
          </w:rPr>
          <w:t>подпунктом 2 пункта 5.7</w:t>
        </w:r>
      </w:hyperlink>
      <w:r>
        <w:rPr>
          <w:rFonts w:ascii="Calibri" w:hAnsi="Calibri" w:cs="Calibri"/>
        </w:rPr>
        <w:t xml:space="preserve">, должны незамедлительно (в течение 24 часов) уведомить об этом председателя Контрольно-ревизионной комиссии в порядке, установленном областным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ноября 2011 года N 101-з "Об отдельных вопросах организации и деятельности контрольно-счетных органов муниципальных образований</w:t>
      </w:r>
      <w:proofErr w:type="gramEnd"/>
      <w:r>
        <w:rPr>
          <w:rFonts w:ascii="Calibri" w:hAnsi="Calibri" w:cs="Calibri"/>
        </w:rPr>
        <w:t xml:space="preserve"> Смоленской области".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</w:t>
      </w:r>
      <w:r>
        <w:rPr>
          <w:rFonts w:ascii="Calibri" w:hAnsi="Calibri" w:cs="Calibri"/>
        </w:rPr>
        <w:lastRenderedPageBreak/>
        <w:t>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Председатель, аудитор Контрольно-ревизионной комиссии вправе участвовать в заседаниях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Совета, комиссиях и рабочих группах, в заседаниях Администрации муниципального образования "город Десногорск" Смоленской области.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67"/>
      <w:bookmarkEnd w:id="11"/>
      <w:r>
        <w:rPr>
          <w:rFonts w:ascii="Calibri" w:hAnsi="Calibri" w:cs="Calibri"/>
        </w:rPr>
        <w:t>6. Финансовое обеспечение деятельности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Контрольно-ревизионной комиссии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Финансовое обеспечение деятельности Контрольно-ревизионной комиссии осуществляется за счет средств бюджета муниципального образования "город Десногорск" Смоленской области. 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Контрольно-ревизионной комиссией бюджетных средств и имущества, находящегося в собственности муниципального образования "город Десногорск" Смоленской области, осуществляется на основании правовых актов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73"/>
      <w:bookmarkEnd w:id="12"/>
      <w:r>
        <w:rPr>
          <w:rFonts w:ascii="Calibri" w:hAnsi="Calibri" w:cs="Calibri"/>
        </w:rPr>
        <w:t>7. Материально-техническое и организационное обеспечение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Контрольно-ревизионной комиссии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Материально-техническое обеспечение деятельности Контрольно-ревизионной комиссии осуществляется </w:t>
      </w:r>
      <w:proofErr w:type="spellStart"/>
      <w:r>
        <w:rPr>
          <w:rFonts w:ascii="Calibri" w:hAnsi="Calibri" w:cs="Calibri"/>
        </w:rPr>
        <w:t>Десногорским</w:t>
      </w:r>
      <w:proofErr w:type="spellEnd"/>
      <w:r>
        <w:rPr>
          <w:rFonts w:ascii="Calibri" w:hAnsi="Calibri" w:cs="Calibri"/>
        </w:rPr>
        <w:t xml:space="preserve"> городским Советом.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</w:t>
      </w:r>
      <w:proofErr w:type="spellStart"/>
      <w:r>
        <w:rPr>
          <w:rFonts w:ascii="Calibri" w:hAnsi="Calibri" w:cs="Calibri"/>
        </w:rPr>
        <w:t>Десногорский</w:t>
      </w:r>
      <w:proofErr w:type="spellEnd"/>
      <w:r>
        <w:rPr>
          <w:rFonts w:ascii="Calibri" w:hAnsi="Calibri" w:cs="Calibri"/>
        </w:rPr>
        <w:t xml:space="preserve"> городской Совет предоставляет Контрольно-ревизионной комиссии помещения, оборудование, транспортные средства, хозяйственный инвентарь и иное имущество, осуществляет содержание и ремонт указанного имущества с учетом предложений председателя Контрольно-ревизионной комиссии.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Организационное обеспечение деятельности Контрольно-ревизионной комиссии, в том числе кадровая работа, делопроизводство, оформление документов для расходования бюджетных средств, бухгалтерский, статистический и иной учет, составление и направление соответствующей отчетности, осуществляется уполномоченными лицами </w:t>
      </w:r>
      <w:proofErr w:type="spellStart"/>
      <w:r>
        <w:rPr>
          <w:rFonts w:ascii="Calibri" w:hAnsi="Calibri" w:cs="Calibri"/>
        </w:rPr>
        <w:t>Десногорского</w:t>
      </w:r>
      <w:proofErr w:type="spellEnd"/>
      <w:r>
        <w:rPr>
          <w:rFonts w:ascii="Calibri" w:hAnsi="Calibri" w:cs="Calibri"/>
        </w:rPr>
        <w:t xml:space="preserve"> городского Совета.</w:t>
      </w: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B5F" w:rsidRDefault="00C85B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5E3D" w:rsidRDefault="00355E3D"/>
    <w:sectPr w:rsidR="00355E3D" w:rsidSect="0051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5F"/>
    <w:rsid w:val="00355E3D"/>
    <w:rsid w:val="00C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CA01749875211177451FA2F10306AB99DC18435933A5E52DD7Ev8SCN" TargetMode="External"/><Relationship Id="rId13" Type="http://schemas.openxmlformats.org/officeDocument/2006/relationships/hyperlink" Target="consultantplus://offline/ref=BF7CA01749875211177451FA2F10306ABA91CE843AC56D5C03887089ACv2SCN" TargetMode="External"/><Relationship Id="rId18" Type="http://schemas.openxmlformats.org/officeDocument/2006/relationships/hyperlink" Target="consultantplus://offline/ref=BF7CA01749875211177451FA2F10306ABA91CE893DC16D5C03887089ACv2S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B3927557BE5B74119E8D11D932A39C960F3D20C02959B21664F273A53D1EB7w6SEN" TargetMode="External"/><Relationship Id="rId7" Type="http://schemas.openxmlformats.org/officeDocument/2006/relationships/hyperlink" Target="consultantplus://offline/ref=BF7CA0174987521117744FF7397C6D60BD9E988C38C1620F57D72BD4FB25535205DBAD5A7362C76C7C748DvAS9N" TargetMode="External"/><Relationship Id="rId12" Type="http://schemas.openxmlformats.org/officeDocument/2006/relationships/hyperlink" Target="consultantplus://offline/ref=BF7CA0174987521117744FF7397C6D60BD9E988C38C1620F57D72BD4FB255352v0S5N" TargetMode="External"/><Relationship Id="rId17" Type="http://schemas.openxmlformats.org/officeDocument/2006/relationships/hyperlink" Target="consultantplus://offline/ref=BF7CA01749875211177451FA2F10306AB99DC18435933A5E52DD7Ev8S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7CA01749875211177451FA2F10306ABA91CE893DC16D5C03887089ACv2SCN" TargetMode="External"/><Relationship Id="rId20" Type="http://schemas.openxmlformats.org/officeDocument/2006/relationships/hyperlink" Target="consultantplus://offline/ref=7AB3927557BE5B74119E931CCF5EFE9691006B25C72455E2433BA92EF2w3S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CA0174987521117744FF7397C6D60BD9E988C38C1620F57D72BD4FB25535205DBAD5A7362C76C7C7388vASEN" TargetMode="External"/><Relationship Id="rId11" Type="http://schemas.openxmlformats.org/officeDocument/2006/relationships/hyperlink" Target="consultantplus://offline/ref=BF7CA01749875211177451FA2F10306ABA91CE893DC16D5C03887089AC2C59054294F418376FC66Ev7SCN" TargetMode="External"/><Relationship Id="rId5" Type="http://schemas.openxmlformats.org/officeDocument/2006/relationships/hyperlink" Target="consultantplus://offline/ref=BF7CA01749875211177451FA2F10306ABA90C0883EC36D5C03887089AC2C59054294F41A34v6S7N" TargetMode="External"/><Relationship Id="rId15" Type="http://schemas.openxmlformats.org/officeDocument/2006/relationships/hyperlink" Target="consultantplus://offline/ref=BF7CA0174987521117744FF7397C6D60BD9E988C38C06E095ED72BD4FB25535205DBAD5A7362C76C7C718FvASE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F7CA01749875211177451FA2F10306ABA91CE8837CD6D5C03887089AC2C59054294F41B346EvCS1N" TargetMode="External"/><Relationship Id="rId19" Type="http://schemas.openxmlformats.org/officeDocument/2006/relationships/hyperlink" Target="consultantplus://offline/ref=BF7CA0174987521117744FF7397C6D60BD9E988C3ACC610C56D72BD4FB255352v0S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CA01749875211177451FA2F10306ABA90C0883EC36D5C03887089AC2C59054294F41A34v6S7N" TargetMode="External"/><Relationship Id="rId14" Type="http://schemas.openxmlformats.org/officeDocument/2006/relationships/hyperlink" Target="consultantplus://offline/ref=BF7CA0174987521117744FF7397C6D60BD9E988C38C366025FD72BD4FB255352v0S5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K125</dc:creator>
  <cp:lastModifiedBy>K125</cp:lastModifiedBy>
  <cp:revision>1</cp:revision>
  <dcterms:created xsi:type="dcterms:W3CDTF">2014-02-05T13:18:00Z</dcterms:created>
  <dcterms:modified xsi:type="dcterms:W3CDTF">2014-02-05T13:19:00Z</dcterms:modified>
</cp:coreProperties>
</file>