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D7" w:rsidRPr="006E258C" w:rsidRDefault="004644D7" w:rsidP="004644D7">
      <w:pPr>
        <w:ind w:firstLine="709"/>
        <w:jc w:val="center"/>
        <w:rPr>
          <w:b/>
        </w:rPr>
      </w:pPr>
      <w:r>
        <w:rPr>
          <w:b/>
        </w:rPr>
        <w:t xml:space="preserve">Годовой отчёт </w:t>
      </w:r>
    </w:p>
    <w:p w:rsidR="004644D7" w:rsidRPr="006E258C" w:rsidRDefault="004644D7" w:rsidP="004644D7">
      <w:pPr>
        <w:ind w:firstLine="709"/>
        <w:jc w:val="center"/>
        <w:rPr>
          <w:b/>
        </w:rPr>
      </w:pPr>
      <w:r>
        <w:rPr>
          <w:b/>
        </w:rPr>
        <w:t xml:space="preserve">о </w:t>
      </w:r>
      <w:r w:rsidRPr="006E258C">
        <w:rPr>
          <w:b/>
        </w:rPr>
        <w:t xml:space="preserve">реализации муниципальных программ </w:t>
      </w:r>
    </w:p>
    <w:p w:rsidR="00971CEA" w:rsidRPr="00E73347" w:rsidRDefault="00971CEA" w:rsidP="00151D15">
      <w:pPr>
        <w:ind w:firstLine="709"/>
        <w:jc w:val="center"/>
        <w:rPr>
          <w:b/>
        </w:rPr>
      </w:pPr>
      <w:r>
        <w:rPr>
          <w:b/>
        </w:rPr>
        <w:t>за 20</w:t>
      </w:r>
      <w:r w:rsidR="00902211">
        <w:rPr>
          <w:b/>
        </w:rPr>
        <w:t>2</w:t>
      </w:r>
      <w:r w:rsidR="00B70EAE">
        <w:rPr>
          <w:b/>
        </w:rPr>
        <w:t>1</w:t>
      </w:r>
      <w:r w:rsidR="004644D7">
        <w:rPr>
          <w:b/>
        </w:rPr>
        <w:t xml:space="preserve"> год</w:t>
      </w:r>
    </w:p>
    <w:p w:rsidR="00971CEA" w:rsidRPr="006E258C" w:rsidRDefault="00971CEA" w:rsidP="00151D15">
      <w:pPr>
        <w:ind w:firstLine="709"/>
        <w:jc w:val="center"/>
        <w:rPr>
          <w:b/>
        </w:rPr>
      </w:pPr>
    </w:p>
    <w:p w:rsidR="00971CEA" w:rsidRDefault="00971CEA" w:rsidP="00151D15">
      <w:pPr>
        <w:ind w:firstLine="709"/>
        <w:jc w:val="both"/>
      </w:pPr>
      <w:r w:rsidRPr="006E258C">
        <w:t xml:space="preserve">Отдел экономики </w:t>
      </w:r>
      <w:r>
        <w:t xml:space="preserve">и инвестиций </w:t>
      </w:r>
      <w:r w:rsidRPr="006E258C">
        <w:t>Администрации муниципального образования «город Десногорск» Смо</w:t>
      </w:r>
      <w:r>
        <w:t>ленской области рассмотрел пред</w:t>
      </w:r>
      <w:r w:rsidRPr="006E258C">
        <w:t>ставленные администраторами муниципальных программ сведения о выполнении за отчетный пери</w:t>
      </w:r>
      <w:r>
        <w:t>од планов-графиков реализации 2</w:t>
      </w:r>
      <w:r w:rsidR="00902211">
        <w:t>4</w:t>
      </w:r>
      <w:r w:rsidRPr="006E258C">
        <w:t xml:space="preserve"> муниципальн</w:t>
      </w:r>
      <w:r w:rsidR="00902211">
        <w:t>ых</w:t>
      </w:r>
      <w:r w:rsidRPr="006E258C">
        <w:t xml:space="preserve"> программ</w:t>
      </w:r>
      <w:r w:rsidR="00333B99">
        <w:t xml:space="preserve"> (далее – МП)</w:t>
      </w:r>
      <w:r w:rsidRPr="006E258C">
        <w:t>.</w:t>
      </w:r>
    </w:p>
    <w:p w:rsidR="00971CEA" w:rsidRDefault="00971CEA" w:rsidP="00151D15">
      <w:pPr>
        <w:ind w:firstLine="709"/>
        <w:jc w:val="both"/>
      </w:pPr>
      <w:r w:rsidRPr="006E258C">
        <w:t>Анализ сведений о выполнении планов-графиков проводился: путем сопоставления запланированных значений показателей, утве</w:t>
      </w:r>
      <w:r>
        <w:t>ржденных на 20</w:t>
      </w:r>
      <w:r w:rsidR="00B70EAE">
        <w:t>21</w:t>
      </w:r>
      <w:r w:rsidRPr="006E258C">
        <w:t xml:space="preserve"> год и фактически достигнутых, а также путем сопоставления зап</w:t>
      </w:r>
      <w:r>
        <w:t xml:space="preserve">ланированного уровня затрат на </w:t>
      </w:r>
      <w:r w:rsidRPr="006E258C">
        <w:t>20</w:t>
      </w:r>
      <w:r w:rsidR="00902211">
        <w:t>2</w:t>
      </w:r>
      <w:r w:rsidR="00B70EAE">
        <w:t>1</w:t>
      </w:r>
      <w:r>
        <w:t xml:space="preserve"> год и фактически достигнутых значений.  </w:t>
      </w:r>
      <w:r w:rsidRPr="006E258C">
        <w:t xml:space="preserve">  </w:t>
      </w:r>
    </w:p>
    <w:p w:rsidR="0007799F" w:rsidRDefault="000B6F69" w:rsidP="00151D15">
      <w:pPr>
        <w:ind w:firstLine="709"/>
        <w:jc w:val="both"/>
      </w:pPr>
      <w:r>
        <w:t xml:space="preserve">При проведении анализа в составе </w:t>
      </w:r>
      <w:r w:rsidR="00333B99">
        <w:t>МП</w:t>
      </w:r>
      <w:r>
        <w:t xml:space="preserve"> учитывались подпрограммы и основные мероприятия, для которых в планах – графиках реализации установлено достижение показателей в отчетном периоде.</w:t>
      </w:r>
    </w:p>
    <w:p w:rsidR="00333B99" w:rsidRPr="00333B99" w:rsidRDefault="000B6F69" w:rsidP="00333B99">
      <w:pPr>
        <w:autoSpaceDE w:val="0"/>
        <w:autoSpaceDN w:val="0"/>
        <w:adjustRightInd w:val="0"/>
        <w:ind w:firstLine="709"/>
        <w:jc w:val="both"/>
      </w:pPr>
      <w:r w:rsidRPr="002C401F">
        <w:rPr>
          <w:color w:val="000000" w:themeColor="text1"/>
        </w:rPr>
        <w:t xml:space="preserve">Из 24 </w:t>
      </w:r>
      <w:r w:rsidR="00333B99" w:rsidRPr="002C401F">
        <w:rPr>
          <w:color w:val="000000" w:themeColor="text1"/>
        </w:rPr>
        <w:t>МП</w:t>
      </w:r>
      <w:r w:rsidRPr="002C401F">
        <w:rPr>
          <w:color w:val="000000" w:themeColor="text1"/>
        </w:rPr>
        <w:t xml:space="preserve"> по </w:t>
      </w:r>
      <w:r w:rsidR="002C401F" w:rsidRPr="002C401F">
        <w:rPr>
          <w:color w:val="000000" w:themeColor="text1"/>
        </w:rPr>
        <w:t>8</w:t>
      </w:r>
      <w:r w:rsidR="00333B99" w:rsidRPr="002C401F">
        <w:rPr>
          <w:color w:val="000000" w:themeColor="text1"/>
        </w:rPr>
        <w:t xml:space="preserve"> МП </w:t>
      </w:r>
      <w:r w:rsidR="00333B99" w:rsidRPr="002C401F">
        <w:rPr>
          <w:rFonts w:eastAsiaTheme="minorHAnsi"/>
          <w:color w:val="000000" w:themeColor="text1"/>
          <w:lang w:eastAsia="en-US"/>
        </w:rPr>
        <w:t xml:space="preserve">выполнены все показатели планов-графиков </w:t>
      </w:r>
      <w:r w:rsidR="002C401F" w:rsidRPr="002C401F">
        <w:rPr>
          <w:rFonts w:eastAsiaTheme="minorHAnsi"/>
          <w:color w:val="000000" w:themeColor="text1"/>
          <w:lang w:eastAsia="en-US"/>
        </w:rPr>
        <w:t>реализации, по 16</w:t>
      </w:r>
      <w:r w:rsidR="00333B99" w:rsidRPr="002C401F">
        <w:rPr>
          <w:rFonts w:eastAsiaTheme="minorHAnsi"/>
          <w:color w:val="000000" w:themeColor="text1"/>
          <w:lang w:eastAsia="en-US"/>
        </w:rPr>
        <w:t xml:space="preserve"> МП не выполнен один или несколько показат</w:t>
      </w:r>
      <w:r w:rsidR="000E2544" w:rsidRPr="002C401F">
        <w:rPr>
          <w:rFonts w:eastAsiaTheme="minorHAnsi"/>
          <w:color w:val="000000" w:themeColor="text1"/>
          <w:lang w:eastAsia="en-US"/>
        </w:rPr>
        <w:t>елей планов-графиков реализации</w:t>
      </w:r>
      <w:r w:rsidR="00333B99" w:rsidRPr="002C401F">
        <w:rPr>
          <w:rFonts w:eastAsiaTheme="minorHAnsi"/>
          <w:color w:val="000000" w:themeColor="text1"/>
          <w:lang w:eastAsia="en-US"/>
        </w:rPr>
        <w:t xml:space="preserve">. </w:t>
      </w:r>
      <w:r w:rsidR="00333B99" w:rsidRPr="00333B99">
        <w:rPr>
          <w:rFonts w:eastAsiaTheme="minorHAnsi"/>
          <w:lang w:eastAsia="en-US"/>
        </w:rPr>
        <w:t xml:space="preserve">В целом </w:t>
      </w:r>
      <w:r w:rsidR="00333B99">
        <w:rPr>
          <w:rFonts w:eastAsiaTheme="minorHAnsi"/>
          <w:lang w:eastAsia="en-US"/>
        </w:rPr>
        <w:t>МП</w:t>
      </w:r>
      <w:r w:rsidR="00333B99" w:rsidRPr="00333B99">
        <w:rPr>
          <w:rFonts w:eastAsiaTheme="minorHAnsi"/>
          <w:lang w:eastAsia="en-US"/>
        </w:rPr>
        <w:t xml:space="preserve"> выполняются в соответствии с планами-графиками реализации.</w:t>
      </w:r>
    </w:p>
    <w:p w:rsidR="00971CEA" w:rsidRDefault="00971CEA" w:rsidP="00151D15">
      <w:pPr>
        <w:ind w:firstLine="709"/>
        <w:jc w:val="both"/>
      </w:pPr>
      <w:r w:rsidRPr="006E258C">
        <w:t>С учетом выполнения показателей (соотношения количества выполненных и не выполненных показателей) и причин их не достижения, результаты анализа выполнения планов</w:t>
      </w:r>
      <w:r>
        <w:t xml:space="preserve"> </w:t>
      </w:r>
      <w:r w:rsidRPr="006E258C">
        <w:t>-</w:t>
      </w:r>
      <w:r>
        <w:t xml:space="preserve"> </w:t>
      </w:r>
      <w:r w:rsidRPr="006E258C">
        <w:t xml:space="preserve">графиков реализации </w:t>
      </w:r>
      <w:r w:rsidR="00333B99">
        <w:t>МП</w:t>
      </w:r>
      <w:r w:rsidRPr="006E258C">
        <w:t xml:space="preserve"> </w:t>
      </w:r>
      <w:r>
        <w:t xml:space="preserve">за </w:t>
      </w:r>
      <w:r w:rsidR="00E73347">
        <w:t>12</w:t>
      </w:r>
      <w:r>
        <w:t xml:space="preserve"> месяцев 20</w:t>
      </w:r>
      <w:r w:rsidR="00913C66">
        <w:t>2</w:t>
      </w:r>
      <w:r w:rsidR="00B70EAE">
        <w:t>1</w:t>
      </w:r>
      <w:r w:rsidRPr="006E258C">
        <w:t xml:space="preserve"> года распределены по следующим группам:</w:t>
      </w:r>
    </w:p>
    <w:p w:rsidR="00BF346F" w:rsidRPr="006E258C" w:rsidRDefault="00BF346F" w:rsidP="00151D15">
      <w:pPr>
        <w:ind w:firstLine="709"/>
        <w:jc w:val="both"/>
      </w:pPr>
    </w:p>
    <w:p w:rsidR="00971CEA" w:rsidRDefault="00971CEA" w:rsidP="00151D15">
      <w:pPr>
        <w:ind w:firstLine="709"/>
        <w:jc w:val="both"/>
        <w:rPr>
          <w:b/>
          <w:u w:val="single"/>
        </w:rPr>
      </w:pPr>
      <w:r w:rsidRPr="006E258C">
        <w:rPr>
          <w:b/>
          <w:lang w:val="en-US"/>
        </w:rPr>
        <w:t>I</w:t>
      </w:r>
      <w:r w:rsidRPr="006E258C">
        <w:rPr>
          <w:b/>
        </w:rPr>
        <w:t xml:space="preserve">. </w:t>
      </w:r>
      <w:r w:rsidRPr="00C42894">
        <w:rPr>
          <w:b/>
          <w:u w:val="single"/>
        </w:rPr>
        <w:t>Муниципальные программы, по которым выполнены все</w:t>
      </w:r>
      <w:r w:rsidR="00DC1E86">
        <w:rPr>
          <w:b/>
          <w:u w:val="single"/>
        </w:rPr>
        <w:t xml:space="preserve"> </w:t>
      </w:r>
      <w:r w:rsidRPr="00C42894">
        <w:rPr>
          <w:b/>
          <w:u w:val="single"/>
        </w:rPr>
        <w:t>показатели</w:t>
      </w:r>
      <w:r w:rsidR="00333B99">
        <w:rPr>
          <w:b/>
          <w:u w:val="single"/>
        </w:rPr>
        <w:t xml:space="preserve"> </w:t>
      </w:r>
      <w:r w:rsidRPr="00C42894">
        <w:rPr>
          <w:b/>
          <w:u w:val="single"/>
        </w:rPr>
        <w:t xml:space="preserve">планов-графиков: </w:t>
      </w:r>
    </w:p>
    <w:p w:rsidR="00615753" w:rsidRPr="002C401F" w:rsidRDefault="00615753" w:rsidP="00615753">
      <w:pPr>
        <w:ind w:firstLine="709"/>
        <w:jc w:val="both"/>
        <w:rPr>
          <w:color w:val="000000" w:themeColor="text1"/>
        </w:rPr>
      </w:pPr>
      <w:r w:rsidRPr="002C401F">
        <w:rPr>
          <w:b/>
          <w:color w:val="000000" w:themeColor="text1"/>
          <w:u w:val="single"/>
        </w:rPr>
        <w:t>1. МП «Формирование комфортной городской среды муниципального образования «город Десногорск» Смоленской области».</w:t>
      </w:r>
    </w:p>
    <w:p w:rsidR="00E73347" w:rsidRPr="002C401F" w:rsidRDefault="00615753" w:rsidP="00E73347">
      <w:pPr>
        <w:ind w:firstLine="709"/>
        <w:jc w:val="both"/>
        <w:rPr>
          <w:b/>
          <w:color w:val="000000" w:themeColor="text1"/>
          <w:u w:val="single"/>
        </w:rPr>
      </w:pPr>
      <w:r w:rsidRPr="002C401F">
        <w:rPr>
          <w:b/>
          <w:color w:val="000000" w:themeColor="text1"/>
          <w:u w:val="single"/>
        </w:rPr>
        <w:t>2</w:t>
      </w:r>
      <w:r w:rsidR="00E73347" w:rsidRPr="002C401F">
        <w:rPr>
          <w:b/>
          <w:color w:val="000000" w:themeColor="text1"/>
          <w:u w:val="single"/>
        </w:rPr>
        <w:t>. МП «Обеспечение безопасности дорожного движения на территории муниципального образования «город Десногорск» Смоленской области».</w:t>
      </w:r>
    </w:p>
    <w:p w:rsidR="001B01E8" w:rsidRPr="002C401F" w:rsidRDefault="002C401F" w:rsidP="001B01E8">
      <w:pPr>
        <w:ind w:firstLine="709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3</w:t>
      </w:r>
      <w:r w:rsidR="001B01E8" w:rsidRPr="002C401F">
        <w:rPr>
          <w:b/>
          <w:color w:val="000000" w:themeColor="text1"/>
        </w:rPr>
        <w:t xml:space="preserve">. </w:t>
      </w:r>
      <w:r w:rsidR="00333B99" w:rsidRPr="002C401F">
        <w:rPr>
          <w:b/>
          <w:color w:val="000000" w:themeColor="text1"/>
          <w:u w:val="single"/>
        </w:rPr>
        <w:t>МП</w:t>
      </w:r>
      <w:r w:rsidR="001B01E8" w:rsidRPr="002C401F">
        <w:rPr>
          <w:b/>
          <w:color w:val="000000" w:themeColor="text1"/>
          <w:u w:val="single"/>
        </w:rPr>
        <w:t xml:space="preserve"> «Противодействие терроризму и экстремизму на территории муниципального образования «город Десногорск» Смоленской области».</w:t>
      </w:r>
    </w:p>
    <w:p w:rsidR="002C401F" w:rsidRPr="002C401F" w:rsidRDefault="002C401F" w:rsidP="002C401F">
      <w:pPr>
        <w:ind w:firstLine="709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4</w:t>
      </w:r>
      <w:r w:rsidRPr="002C401F">
        <w:rPr>
          <w:b/>
          <w:color w:val="000000" w:themeColor="text1"/>
        </w:rPr>
        <w:t xml:space="preserve">. </w:t>
      </w:r>
      <w:r w:rsidRPr="002C401F">
        <w:rPr>
          <w:b/>
          <w:color w:val="000000" w:themeColor="text1"/>
          <w:u w:val="single"/>
        </w:rPr>
        <w:t>МП «Развитие добровольчества (</w:t>
      </w:r>
      <w:proofErr w:type="spellStart"/>
      <w:r w:rsidRPr="002C401F">
        <w:rPr>
          <w:b/>
          <w:color w:val="000000" w:themeColor="text1"/>
          <w:u w:val="single"/>
        </w:rPr>
        <w:t>волонтёрства</w:t>
      </w:r>
      <w:proofErr w:type="spellEnd"/>
      <w:r w:rsidRPr="002C401F">
        <w:rPr>
          <w:b/>
          <w:color w:val="000000" w:themeColor="text1"/>
          <w:u w:val="single"/>
        </w:rPr>
        <w:t>) в муниципальном образовании «город Десногорск» Смоленской области».</w:t>
      </w:r>
    </w:p>
    <w:p w:rsidR="009933ED" w:rsidRPr="002C401F" w:rsidRDefault="00615753" w:rsidP="009933ED">
      <w:pPr>
        <w:ind w:firstLine="709"/>
        <w:jc w:val="both"/>
        <w:rPr>
          <w:b/>
          <w:color w:val="000000" w:themeColor="text1"/>
          <w:u w:val="single"/>
        </w:rPr>
      </w:pPr>
      <w:r w:rsidRPr="002C401F">
        <w:rPr>
          <w:b/>
          <w:color w:val="000000" w:themeColor="text1"/>
        </w:rPr>
        <w:t>5</w:t>
      </w:r>
      <w:r w:rsidR="009933ED" w:rsidRPr="002C401F">
        <w:rPr>
          <w:b/>
          <w:color w:val="000000" w:themeColor="text1"/>
        </w:rPr>
        <w:t xml:space="preserve">. </w:t>
      </w:r>
      <w:r w:rsidR="009933ED" w:rsidRPr="002C401F">
        <w:rPr>
          <w:b/>
          <w:color w:val="000000" w:themeColor="text1"/>
          <w:u w:val="single"/>
        </w:rPr>
        <w:t>МП «Доступная среда на территории муниципального образования «город Десногорск» Смоленской области».</w:t>
      </w:r>
    </w:p>
    <w:p w:rsidR="002C401F" w:rsidRPr="002C401F" w:rsidRDefault="002C401F" w:rsidP="002C401F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Pr="002C401F">
        <w:rPr>
          <w:b/>
          <w:color w:val="000000" w:themeColor="text1"/>
        </w:rPr>
        <w:t>.</w:t>
      </w:r>
      <w:r w:rsidRPr="002C401F">
        <w:rPr>
          <w:color w:val="000000" w:themeColor="text1"/>
        </w:rPr>
        <w:t xml:space="preserve"> </w:t>
      </w:r>
      <w:r w:rsidRPr="002C401F">
        <w:rPr>
          <w:b/>
          <w:color w:val="000000" w:themeColor="text1"/>
          <w:u w:val="single"/>
        </w:rPr>
        <w:t>МП «Гражданско-патриотическое воспитание граждан на территории муниципального образования «город Десногорск» Смоленской области».</w:t>
      </w:r>
    </w:p>
    <w:p w:rsidR="002C401F" w:rsidRPr="002C401F" w:rsidRDefault="002C401F" w:rsidP="002C401F">
      <w:pPr>
        <w:ind w:firstLine="709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7</w:t>
      </w:r>
      <w:r w:rsidRPr="002C401F">
        <w:rPr>
          <w:b/>
          <w:color w:val="000000" w:themeColor="text1"/>
        </w:rPr>
        <w:t>.</w:t>
      </w:r>
      <w:r w:rsidRPr="002C401F">
        <w:rPr>
          <w:color w:val="000000" w:themeColor="text1"/>
        </w:rPr>
        <w:t xml:space="preserve"> </w:t>
      </w:r>
      <w:r w:rsidRPr="002C401F">
        <w:rPr>
          <w:b/>
          <w:color w:val="000000" w:themeColor="text1"/>
          <w:u w:val="single"/>
        </w:rPr>
        <w:t>МП «Организация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области.</w:t>
      </w:r>
    </w:p>
    <w:p w:rsidR="00615753" w:rsidRPr="002C401F" w:rsidRDefault="00DD3F25" w:rsidP="00615753">
      <w:pPr>
        <w:ind w:firstLine="709"/>
        <w:jc w:val="both"/>
        <w:rPr>
          <w:b/>
          <w:color w:val="000000" w:themeColor="text1"/>
          <w:u w:val="single"/>
        </w:rPr>
      </w:pPr>
      <w:r w:rsidRPr="002C401F">
        <w:rPr>
          <w:b/>
          <w:color w:val="000000" w:themeColor="text1"/>
          <w:u w:val="single"/>
        </w:rPr>
        <w:t>8</w:t>
      </w:r>
      <w:r w:rsidR="00615753" w:rsidRPr="002C401F">
        <w:rPr>
          <w:b/>
          <w:color w:val="000000" w:themeColor="text1"/>
          <w:u w:val="single"/>
        </w:rPr>
        <w:t>. МП «Обеспечение жильем молодых семей муниципального образования «город Десногорск» Смоленской области».</w:t>
      </w:r>
    </w:p>
    <w:p w:rsidR="00107B5E" w:rsidRPr="00D865E1" w:rsidRDefault="00107B5E" w:rsidP="009D7854">
      <w:pPr>
        <w:ind w:firstLine="709"/>
        <w:jc w:val="both"/>
        <w:rPr>
          <w:b/>
          <w:u w:val="single"/>
        </w:rPr>
      </w:pPr>
    </w:p>
    <w:p w:rsidR="00F2204F" w:rsidRDefault="00F2204F" w:rsidP="00F2204F">
      <w:pPr>
        <w:ind w:firstLine="709"/>
        <w:jc w:val="both"/>
        <w:rPr>
          <w:b/>
          <w:u w:val="single"/>
        </w:rPr>
      </w:pPr>
      <w:r w:rsidRPr="00C42894">
        <w:rPr>
          <w:b/>
          <w:lang w:val="en-US"/>
        </w:rPr>
        <w:t>II</w:t>
      </w:r>
      <w:r w:rsidRPr="00C42894">
        <w:rPr>
          <w:b/>
        </w:rPr>
        <w:t xml:space="preserve">. </w:t>
      </w:r>
      <w:r w:rsidRPr="00C42894">
        <w:rPr>
          <w:b/>
          <w:u w:val="single"/>
        </w:rPr>
        <w:t>Муниципальные программы, по которым не выполнены</w:t>
      </w:r>
      <w:r>
        <w:rPr>
          <w:b/>
          <w:u w:val="single"/>
        </w:rPr>
        <w:t xml:space="preserve"> отдельные</w:t>
      </w:r>
      <w:r w:rsidRPr="00C42894">
        <w:rPr>
          <w:b/>
          <w:u w:val="single"/>
        </w:rPr>
        <w:t xml:space="preserve"> показатели планов-графиков:</w:t>
      </w:r>
    </w:p>
    <w:p w:rsidR="009A4376" w:rsidRDefault="009A4376" w:rsidP="00F2204F">
      <w:pPr>
        <w:ind w:firstLine="709"/>
        <w:jc w:val="both"/>
        <w:rPr>
          <w:b/>
          <w:u w:val="single"/>
        </w:rPr>
      </w:pPr>
    </w:p>
    <w:p w:rsidR="002C401F" w:rsidRPr="00203AE9" w:rsidRDefault="002C401F" w:rsidP="002C401F">
      <w:pPr>
        <w:ind w:firstLine="709"/>
        <w:jc w:val="both"/>
        <w:rPr>
          <w:b/>
          <w:color w:val="000000" w:themeColor="text1"/>
          <w:u w:val="single"/>
        </w:rPr>
      </w:pPr>
      <w:r w:rsidRPr="00203AE9">
        <w:rPr>
          <w:b/>
          <w:color w:val="000000" w:themeColor="text1"/>
        </w:rPr>
        <w:t xml:space="preserve">1. </w:t>
      </w:r>
      <w:r w:rsidRPr="00203AE9">
        <w:rPr>
          <w:b/>
          <w:color w:val="000000" w:themeColor="text1"/>
          <w:u w:val="single"/>
        </w:rPr>
        <w:t>МП 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области».</w:t>
      </w:r>
    </w:p>
    <w:p w:rsidR="00D62464" w:rsidRPr="00203AE9" w:rsidRDefault="00D62464" w:rsidP="00D62464">
      <w:pPr>
        <w:ind w:firstLine="709"/>
        <w:jc w:val="both"/>
        <w:rPr>
          <w:color w:val="000000" w:themeColor="text1"/>
        </w:rPr>
      </w:pPr>
      <w:r w:rsidRPr="00203AE9">
        <w:rPr>
          <w:color w:val="000000" w:themeColor="text1"/>
        </w:rPr>
        <w:t xml:space="preserve">В составе данной муниципальной программы предусмотрен 1 показатель, который выполнен на 100 %. Финансирование основного мероприятия 1 программы: обеспечение организационных условий для реализации муниципальной программы на 2021 год </w:t>
      </w:r>
      <w:r w:rsidRPr="00203AE9">
        <w:rPr>
          <w:color w:val="000000" w:themeColor="text1"/>
        </w:rPr>
        <w:lastRenderedPageBreak/>
        <w:t>предусмотрено в размере 10 699,2 тыс. руб., фактически освоено 10 649,9 тыс. руб., процент освоения – 99,5 %. Причина – расходы производятся в соответствии с потребностями.</w:t>
      </w:r>
    </w:p>
    <w:p w:rsidR="00D62464" w:rsidRPr="00203AE9" w:rsidRDefault="00785ABA" w:rsidP="00D62464">
      <w:pPr>
        <w:ind w:firstLine="709"/>
        <w:jc w:val="both"/>
        <w:rPr>
          <w:b/>
          <w:color w:val="000000" w:themeColor="text1"/>
          <w:u w:val="single"/>
        </w:rPr>
      </w:pPr>
      <w:r w:rsidRPr="00203AE9">
        <w:rPr>
          <w:b/>
          <w:color w:val="000000" w:themeColor="text1"/>
        </w:rPr>
        <w:t>2</w:t>
      </w:r>
      <w:r w:rsidR="00D62464" w:rsidRPr="00203AE9">
        <w:rPr>
          <w:b/>
          <w:color w:val="000000" w:themeColor="text1"/>
        </w:rPr>
        <w:t xml:space="preserve">. </w:t>
      </w:r>
      <w:r w:rsidR="00D62464" w:rsidRPr="00203AE9">
        <w:rPr>
          <w:b/>
          <w:color w:val="000000" w:themeColor="text1"/>
          <w:u w:val="single"/>
        </w:rPr>
        <w:t>МП «Создание условий для обеспечения безопасности жизнедеятельности населения муниципального образования «город Десногорск» Смоленской области».</w:t>
      </w:r>
    </w:p>
    <w:p w:rsidR="00785ABA" w:rsidRPr="00203AE9" w:rsidRDefault="00785ABA" w:rsidP="00D62464">
      <w:pPr>
        <w:ind w:firstLine="709"/>
        <w:jc w:val="both"/>
        <w:rPr>
          <w:b/>
          <w:color w:val="000000" w:themeColor="text1"/>
          <w:u w:val="single"/>
        </w:rPr>
      </w:pPr>
      <w:proofErr w:type="gramStart"/>
      <w:r w:rsidRPr="00203AE9">
        <w:rPr>
          <w:color w:val="000000" w:themeColor="text1"/>
        </w:rPr>
        <w:t>В составе данной муниципальной программы предусмотрено 4 показателя, которые выполнены на 100 %. Финансирование основного мероприятия 1 подпрограммы 1: реализация мероприятий в области безопасности населения и территории от ЧС, введение гражданской обороны, обеспечение первичных мер пожарной безопасности на 2021 год предусмотрено в размере 14 198,6 тыс. руб., фактически освоено 14 082 тыс. руб., процент освоения – 99,2 %.</w:t>
      </w:r>
      <w:proofErr w:type="gramEnd"/>
    </w:p>
    <w:p w:rsidR="00D62464" w:rsidRPr="00203AE9" w:rsidRDefault="00BB3295" w:rsidP="00D62464">
      <w:pPr>
        <w:ind w:firstLine="709"/>
        <w:jc w:val="both"/>
        <w:rPr>
          <w:b/>
          <w:color w:val="000000" w:themeColor="text1"/>
          <w:u w:val="single"/>
        </w:rPr>
      </w:pPr>
      <w:r w:rsidRPr="00203AE9">
        <w:rPr>
          <w:b/>
          <w:color w:val="000000" w:themeColor="text1"/>
        </w:rPr>
        <w:t>3</w:t>
      </w:r>
      <w:r w:rsidR="00D62464" w:rsidRPr="00203AE9">
        <w:rPr>
          <w:b/>
          <w:color w:val="000000" w:themeColor="text1"/>
        </w:rPr>
        <w:t xml:space="preserve">. </w:t>
      </w:r>
      <w:r w:rsidR="00D62464" w:rsidRPr="00203AE9">
        <w:rPr>
          <w:b/>
          <w:color w:val="000000" w:themeColor="text1"/>
          <w:u w:val="single"/>
        </w:rPr>
        <w:t>МП «Управление муниципальными финансами муниципального образования «город Десногорск» Смоленской области».</w:t>
      </w:r>
    </w:p>
    <w:p w:rsidR="00483B78" w:rsidRPr="00203AE9" w:rsidRDefault="00BB3295" w:rsidP="00483B78">
      <w:pPr>
        <w:ind w:firstLine="709"/>
        <w:jc w:val="both"/>
        <w:rPr>
          <w:b/>
          <w:color w:val="000000" w:themeColor="text1"/>
          <w:u w:val="single"/>
        </w:rPr>
      </w:pPr>
      <w:r w:rsidRPr="00203AE9">
        <w:rPr>
          <w:color w:val="000000" w:themeColor="text1"/>
        </w:rPr>
        <w:t xml:space="preserve">В составе данной муниципальной программы </w:t>
      </w:r>
      <w:r w:rsidR="00483B78" w:rsidRPr="00203AE9">
        <w:rPr>
          <w:color w:val="000000" w:themeColor="text1"/>
        </w:rPr>
        <w:t>10</w:t>
      </w:r>
      <w:r w:rsidRPr="00203AE9">
        <w:rPr>
          <w:color w:val="000000" w:themeColor="text1"/>
        </w:rPr>
        <w:t xml:space="preserve"> показател</w:t>
      </w:r>
      <w:r w:rsidR="00483B78" w:rsidRPr="00203AE9">
        <w:rPr>
          <w:color w:val="000000" w:themeColor="text1"/>
        </w:rPr>
        <w:t>ей</w:t>
      </w:r>
      <w:r w:rsidRPr="00203AE9">
        <w:rPr>
          <w:color w:val="000000" w:themeColor="text1"/>
        </w:rPr>
        <w:t>, которые выполнены на 100 %.</w:t>
      </w:r>
      <w:r w:rsidR="00483B78" w:rsidRPr="00203AE9">
        <w:rPr>
          <w:color w:val="000000" w:themeColor="text1"/>
        </w:rPr>
        <w:t xml:space="preserve"> Финансирование обеспечивающей подпрограммы на 2021 год предусмотрено в размере 5 836,3 тыс. руб., фактически освоено 5 790,4 тыс. руб., процент освоения – 99,2 %.</w:t>
      </w:r>
    </w:p>
    <w:p w:rsidR="00483B78" w:rsidRPr="00203AE9" w:rsidRDefault="00483B78" w:rsidP="00483B78">
      <w:pPr>
        <w:ind w:firstLine="709"/>
        <w:jc w:val="both"/>
        <w:rPr>
          <w:b/>
          <w:color w:val="000000" w:themeColor="text1"/>
          <w:u w:val="single"/>
        </w:rPr>
      </w:pPr>
      <w:r w:rsidRPr="00203AE9">
        <w:rPr>
          <w:b/>
          <w:color w:val="000000" w:themeColor="text1"/>
        </w:rPr>
        <w:t xml:space="preserve">4. </w:t>
      </w:r>
      <w:r w:rsidRPr="00203AE9">
        <w:rPr>
          <w:b/>
          <w:color w:val="000000" w:themeColor="text1"/>
          <w:u w:val="single"/>
        </w:rPr>
        <w:t>МП «Развитие культуры и молодежной политики в муниципальном образовании «город Десногорск» Смоленской области».</w:t>
      </w:r>
    </w:p>
    <w:p w:rsidR="00483B78" w:rsidRPr="00203AE9" w:rsidRDefault="00483B78" w:rsidP="00483B78">
      <w:pPr>
        <w:ind w:firstLine="709"/>
        <w:jc w:val="both"/>
        <w:rPr>
          <w:color w:val="000000" w:themeColor="text1"/>
        </w:rPr>
      </w:pPr>
      <w:r w:rsidRPr="00203AE9">
        <w:rPr>
          <w:color w:val="000000" w:themeColor="text1"/>
        </w:rPr>
        <w:t>В составе данной муниципальной программы в рамках 3 основных мероприятий, 5 подпрограмм и 1 обеспечивающей подпрограммы предусмотрено 6 показателей, которые выполнены на 100 %.</w:t>
      </w:r>
    </w:p>
    <w:p w:rsidR="00483B78" w:rsidRPr="00203AE9" w:rsidRDefault="00483B78" w:rsidP="00483B78">
      <w:pPr>
        <w:ind w:firstLine="709"/>
        <w:jc w:val="both"/>
        <w:rPr>
          <w:color w:val="000000" w:themeColor="text1"/>
        </w:rPr>
      </w:pPr>
      <w:r w:rsidRPr="00203AE9">
        <w:rPr>
          <w:color w:val="000000" w:themeColor="text1"/>
        </w:rPr>
        <w:t xml:space="preserve">Финансирование </w:t>
      </w:r>
      <w:r w:rsidR="00A51A6D" w:rsidRPr="00203AE9">
        <w:rPr>
          <w:color w:val="000000" w:themeColor="text1"/>
        </w:rPr>
        <w:t>муниципальной программы имеет н</w:t>
      </w:r>
      <w:r w:rsidRPr="00203AE9">
        <w:rPr>
          <w:color w:val="000000" w:themeColor="text1"/>
        </w:rPr>
        <w:t xml:space="preserve">езначительное отклонение по выполнению плановых значений (5 и менее  </w:t>
      </w:r>
      <w:r w:rsidR="00A51A6D" w:rsidRPr="00203AE9">
        <w:rPr>
          <w:color w:val="000000" w:themeColor="text1"/>
        </w:rPr>
        <w:t>процентов):</w:t>
      </w:r>
    </w:p>
    <w:p w:rsidR="00483B78" w:rsidRPr="00203AE9" w:rsidRDefault="00483B78" w:rsidP="00483B78">
      <w:pPr>
        <w:ind w:firstLine="709"/>
        <w:jc w:val="both"/>
        <w:rPr>
          <w:color w:val="000000" w:themeColor="text1"/>
        </w:rPr>
      </w:pPr>
      <w:r w:rsidRPr="00203AE9">
        <w:rPr>
          <w:color w:val="000000" w:themeColor="text1"/>
        </w:rPr>
        <w:t>- основное мероприятие  2: Социальная поддержка граждан пожилого возраста, объём финансирования из средств местного бюджета составил 1025,3 тыс. руб., плановое значение на 2021 г. – 1057,9 тыс. руб., процент освоения – 96,9 %, причина – работы были приняты частично;</w:t>
      </w:r>
    </w:p>
    <w:p w:rsidR="00483B78" w:rsidRPr="00203AE9" w:rsidRDefault="00483B78" w:rsidP="00483B78">
      <w:pPr>
        <w:ind w:firstLine="709"/>
        <w:jc w:val="both"/>
        <w:rPr>
          <w:color w:val="000000" w:themeColor="text1"/>
        </w:rPr>
      </w:pPr>
      <w:r w:rsidRPr="00203AE9">
        <w:rPr>
          <w:color w:val="000000" w:themeColor="text1"/>
        </w:rPr>
        <w:t>- подпрограмма 2, основное мероприятие  2: Развитие библиотечного обслуживания населения, объём финансирования из средств областного бюджета составил 11 158,5 тыс. руб., плановое значение на 2021 г. – 11 434,1 тыс. руб., процент освоения – 97,6 %, причина – заявительный характер субсидирования;</w:t>
      </w:r>
    </w:p>
    <w:p w:rsidR="00483B78" w:rsidRPr="00203AE9" w:rsidRDefault="00483B78" w:rsidP="00483B78">
      <w:pPr>
        <w:ind w:firstLine="709"/>
        <w:jc w:val="both"/>
        <w:rPr>
          <w:color w:val="000000" w:themeColor="text1"/>
        </w:rPr>
      </w:pPr>
      <w:r w:rsidRPr="00203AE9">
        <w:rPr>
          <w:color w:val="000000" w:themeColor="text1"/>
        </w:rPr>
        <w:t xml:space="preserve">- подпрограмма 4, основное мероприятие 1: </w:t>
      </w:r>
      <w:proofErr w:type="gramStart"/>
      <w:r w:rsidRPr="00203AE9">
        <w:rPr>
          <w:color w:val="000000" w:themeColor="text1"/>
        </w:rPr>
        <w:t>Организация и поддержка детских и молодежных общественных организаций, объединений и клубных формирований, предоставление населению услуг социально-культурного и развлекательного характера, создание условий для занятий любительским художественным творчеством, объём финансирования из средств местного бюджета составил 13 384,9 тыс. руб., плановое значение на 2021 г. – 13 889,3 тыс. руб., процент освоения – 96,4 %, причина – заявительный характер субсидирования;</w:t>
      </w:r>
      <w:proofErr w:type="gramEnd"/>
    </w:p>
    <w:p w:rsidR="00483B78" w:rsidRPr="00203AE9" w:rsidRDefault="00483B78" w:rsidP="00483B78">
      <w:pPr>
        <w:ind w:firstLine="709"/>
        <w:jc w:val="both"/>
        <w:rPr>
          <w:color w:val="000000" w:themeColor="text1"/>
        </w:rPr>
      </w:pPr>
      <w:r w:rsidRPr="00203AE9">
        <w:rPr>
          <w:color w:val="000000" w:themeColor="text1"/>
        </w:rPr>
        <w:t>- подпрограмма 5, основное мероприятие 1: Хранение, изучение и публичное представление музейных предметов, музейных коллекций, объём финансирования из средств местного бюджета составил 3 743,1 тыс. руб., плановое значение на 12 мес. 2021 г. – 3 923,8 тыс. руб., процент освоения – 95,4 %, причина – заявительный характер субсидирования;</w:t>
      </w:r>
    </w:p>
    <w:p w:rsidR="00483B78" w:rsidRPr="00203AE9" w:rsidRDefault="00483B78" w:rsidP="00483B78">
      <w:pPr>
        <w:ind w:firstLine="709"/>
        <w:jc w:val="both"/>
        <w:rPr>
          <w:color w:val="000000" w:themeColor="text1"/>
        </w:rPr>
      </w:pPr>
      <w:r w:rsidRPr="00203AE9">
        <w:rPr>
          <w:color w:val="000000" w:themeColor="text1"/>
        </w:rPr>
        <w:t>- обеспечивающая подпрограмма, обеспечение организационных условий для реализации муниципальной программы, объём финансирования из средств местного бюджета составил 2 022,8 тыс. руб., плановое значение на 12 мес. 2021 г. – 2 098,4 тыс. руб., процент освоения – 96,4 %, причина – заявительный характер субсидирования.</w:t>
      </w:r>
    </w:p>
    <w:p w:rsidR="00EA7881" w:rsidRPr="00203AE9" w:rsidRDefault="00EA7881" w:rsidP="00EA7881">
      <w:pPr>
        <w:ind w:firstLine="709"/>
        <w:jc w:val="both"/>
        <w:rPr>
          <w:b/>
          <w:color w:val="000000" w:themeColor="text1"/>
          <w:u w:val="single"/>
        </w:rPr>
      </w:pPr>
      <w:r w:rsidRPr="00203AE9">
        <w:rPr>
          <w:b/>
          <w:color w:val="000000" w:themeColor="text1"/>
        </w:rPr>
        <w:t xml:space="preserve">5. </w:t>
      </w:r>
      <w:r w:rsidRPr="00203AE9">
        <w:rPr>
          <w:b/>
          <w:color w:val="000000" w:themeColor="text1"/>
          <w:u w:val="single"/>
        </w:rPr>
        <w:t>МП «Развитие физической культуры, спорта и туризма в муниципальном образовании «город Десногорск» Смоленской области».</w:t>
      </w:r>
    </w:p>
    <w:p w:rsidR="00113492" w:rsidRPr="00203AE9" w:rsidRDefault="00EA7881" w:rsidP="00113492">
      <w:pPr>
        <w:ind w:firstLine="709"/>
        <w:jc w:val="both"/>
        <w:rPr>
          <w:color w:val="000000" w:themeColor="text1"/>
        </w:rPr>
      </w:pPr>
      <w:r w:rsidRPr="00203AE9">
        <w:rPr>
          <w:color w:val="000000" w:themeColor="text1"/>
        </w:rPr>
        <w:t xml:space="preserve">В составе данной муниципальной программы в рамках 1 основного мероприятия, 2 подпрограмм и обеспечивающей подпрограммы, предусмотрено 7 показателей, </w:t>
      </w:r>
      <w:r w:rsidR="00113492" w:rsidRPr="00203AE9">
        <w:rPr>
          <w:color w:val="000000" w:themeColor="text1"/>
        </w:rPr>
        <w:t>которые выполнены на 100 %.</w:t>
      </w:r>
    </w:p>
    <w:p w:rsidR="00113492" w:rsidRPr="00203AE9" w:rsidRDefault="00113492" w:rsidP="00113492">
      <w:pPr>
        <w:ind w:firstLine="709"/>
        <w:jc w:val="both"/>
        <w:rPr>
          <w:color w:val="000000" w:themeColor="text1"/>
        </w:rPr>
      </w:pPr>
      <w:r w:rsidRPr="00203AE9">
        <w:rPr>
          <w:color w:val="000000" w:themeColor="text1"/>
        </w:rPr>
        <w:t>Финансирование муниципальной программы имеет незначительное отклонение по выполнению плановых значений (5 и менее  процентов):</w:t>
      </w:r>
    </w:p>
    <w:p w:rsidR="00EA7881" w:rsidRPr="00203AE9" w:rsidRDefault="00031D7B" w:rsidP="00EA788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п</w:t>
      </w:r>
      <w:r w:rsidR="00B6522B">
        <w:rPr>
          <w:color w:val="000000" w:themeColor="text1"/>
        </w:rPr>
        <w:t>одпрограмма 1: о</w:t>
      </w:r>
      <w:r w:rsidR="00EA7881" w:rsidRPr="00203AE9">
        <w:rPr>
          <w:color w:val="000000" w:themeColor="text1"/>
        </w:rPr>
        <w:t>сновное мероприятие 1: «Обеспечение доступности и качественного оказания муниципальных услуг по предоставлению спортивных объектов для занятий в физкультурно-спортивных секциях», фактическое значение составило 5 068,4 тыс. руб., плановое значение на 2021 год – 5 235,3 тыс. руб. Процент освоения - 96,8 %, причина – заявительный характер субсидирования</w:t>
      </w:r>
      <w:r>
        <w:rPr>
          <w:color w:val="000000" w:themeColor="text1"/>
        </w:rPr>
        <w:t>;</w:t>
      </w:r>
    </w:p>
    <w:p w:rsidR="00EA7881" w:rsidRPr="00203AE9" w:rsidRDefault="00031D7B" w:rsidP="00EA788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</w:t>
      </w:r>
      <w:r w:rsidR="00EA7881" w:rsidRPr="00203AE9">
        <w:rPr>
          <w:color w:val="000000" w:themeColor="text1"/>
        </w:rPr>
        <w:t>одпрограмма 2</w:t>
      </w:r>
      <w:r w:rsidR="00B6522B">
        <w:rPr>
          <w:color w:val="000000" w:themeColor="text1"/>
        </w:rPr>
        <w:t>: о</w:t>
      </w:r>
      <w:r w:rsidR="00EA7881" w:rsidRPr="00203AE9">
        <w:rPr>
          <w:color w:val="000000" w:themeColor="text1"/>
        </w:rPr>
        <w:t>сновное мероприятие 1: «Обеспечение доступности и качества оказания муниципальной услуги по спортивной подготовке лиц в сфере физической культуры и спорта», фактическое значение составило 6 845,0 тыс. руб., плановое значение на 2021 год – 6 986,1 тыс. руб. Процент освоения - 98 %, причина – заявительный характер субсидирования.</w:t>
      </w:r>
    </w:p>
    <w:p w:rsidR="00113492" w:rsidRPr="00203AE9" w:rsidRDefault="00113492" w:rsidP="00113492">
      <w:pPr>
        <w:ind w:firstLine="709"/>
        <w:jc w:val="both"/>
        <w:rPr>
          <w:b/>
          <w:color w:val="000000" w:themeColor="text1"/>
          <w:u w:val="single"/>
        </w:rPr>
      </w:pPr>
      <w:r w:rsidRPr="00203AE9">
        <w:rPr>
          <w:b/>
          <w:color w:val="000000" w:themeColor="text1"/>
        </w:rPr>
        <w:t xml:space="preserve">6. </w:t>
      </w:r>
      <w:r w:rsidRPr="00203AE9">
        <w:rPr>
          <w:b/>
          <w:color w:val="000000" w:themeColor="text1"/>
          <w:u w:val="single"/>
        </w:rPr>
        <w:t>МП «Развитие образования в муниципальном образовании» «город Десногорск» Смоленской области».</w:t>
      </w:r>
    </w:p>
    <w:p w:rsidR="00113492" w:rsidRPr="00203AE9" w:rsidRDefault="00113492" w:rsidP="00113492">
      <w:pPr>
        <w:ind w:firstLine="709"/>
        <w:jc w:val="both"/>
        <w:rPr>
          <w:color w:val="000000" w:themeColor="text1"/>
        </w:rPr>
      </w:pPr>
      <w:r w:rsidRPr="00203AE9">
        <w:rPr>
          <w:color w:val="000000" w:themeColor="text1"/>
        </w:rPr>
        <w:t xml:space="preserve">В составе данной муниципальной программы в отчетном периоде предусмотрено 37 показателей, по 2 из которых плановое значение имеет незначительное отклонение от </w:t>
      </w:r>
      <w:proofErr w:type="gramStart"/>
      <w:r w:rsidRPr="00203AE9">
        <w:rPr>
          <w:color w:val="000000" w:themeColor="text1"/>
        </w:rPr>
        <w:t>запланированного</w:t>
      </w:r>
      <w:proofErr w:type="gramEnd"/>
      <w:r w:rsidRPr="00203AE9">
        <w:rPr>
          <w:color w:val="000000" w:themeColor="text1"/>
        </w:rPr>
        <w:t xml:space="preserve"> (менее 5 %):</w:t>
      </w:r>
    </w:p>
    <w:p w:rsidR="00113492" w:rsidRPr="00203AE9" w:rsidRDefault="00113492" w:rsidP="00113492">
      <w:pPr>
        <w:ind w:firstLine="709"/>
        <w:jc w:val="both"/>
        <w:rPr>
          <w:color w:val="000000" w:themeColor="text1"/>
        </w:rPr>
      </w:pPr>
      <w:proofErr w:type="gramStart"/>
      <w:r w:rsidRPr="00203AE9">
        <w:rPr>
          <w:color w:val="000000" w:themeColor="text1"/>
        </w:rPr>
        <w:t>- численность детей в возрасте от 1 до 7 лет, охваченных программой дошкольного образования составила 1311 чел., плановый показатель на 2021 г. – 1333 чел., процент освоения – 98 %, причина - переезд 9 семей с детьми в другие города на постоянное место жительства; родители 13 детей, которые планировались к приему в ДОУ, отложили посещение детского сада на 2022 год;</w:t>
      </w:r>
      <w:proofErr w:type="gramEnd"/>
    </w:p>
    <w:p w:rsidR="00113492" w:rsidRPr="00203AE9" w:rsidRDefault="00113492" w:rsidP="00113492">
      <w:pPr>
        <w:ind w:firstLine="709"/>
        <w:jc w:val="both"/>
        <w:rPr>
          <w:color w:val="000000" w:themeColor="text1"/>
        </w:rPr>
      </w:pPr>
      <w:r w:rsidRPr="00203AE9">
        <w:rPr>
          <w:color w:val="000000" w:themeColor="text1"/>
        </w:rPr>
        <w:t xml:space="preserve">- численность детей в возрасте от 3 до 7 лет, которым </w:t>
      </w:r>
      <w:proofErr w:type="gramStart"/>
      <w:r w:rsidRPr="00203AE9">
        <w:rPr>
          <w:color w:val="000000" w:themeColor="text1"/>
        </w:rPr>
        <w:t>предоставлена возможность получать услуги дошкольного образования составила</w:t>
      </w:r>
      <w:proofErr w:type="gramEnd"/>
      <w:r w:rsidRPr="00203AE9">
        <w:rPr>
          <w:color w:val="000000" w:themeColor="text1"/>
        </w:rPr>
        <w:t xml:space="preserve"> 1099 чел., плановое значение на 2021 год – 1108 чел., процент освоения – 99 %, причина - переезд 9 семей с детьми в другие города на постоянное место жительства.</w:t>
      </w:r>
    </w:p>
    <w:p w:rsidR="00113492" w:rsidRPr="00203AE9" w:rsidRDefault="00113492" w:rsidP="00113492">
      <w:pPr>
        <w:ind w:firstLine="709"/>
        <w:jc w:val="both"/>
        <w:rPr>
          <w:color w:val="000000" w:themeColor="text1"/>
        </w:rPr>
      </w:pPr>
      <w:r w:rsidRPr="00203AE9">
        <w:rPr>
          <w:color w:val="000000" w:themeColor="text1"/>
        </w:rPr>
        <w:t>По финансированию муниципальной программы:</w:t>
      </w:r>
    </w:p>
    <w:p w:rsidR="00113492" w:rsidRPr="00203AE9" w:rsidRDefault="00113492" w:rsidP="00113492">
      <w:pPr>
        <w:ind w:firstLine="709"/>
        <w:jc w:val="both"/>
        <w:rPr>
          <w:color w:val="000000" w:themeColor="text1"/>
        </w:rPr>
      </w:pPr>
      <w:r w:rsidRPr="00203AE9">
        <w:rPr>
          <w:i/>
          <w:color w:val="000000" w:themeColor="text1"/>
        </w:rPr>
        <w:t>Существенное отклонение по выполнению плановых значений исполнения основных мероприятий (5 и более  процентов) сложилось:</w:t>
      </w:r>
    </w:p>
    <w:p w:rsidR="00113492" w:rsidRPr="00203AE9" w:rsidRDefault="00113492" w:rsidP="00113492">
      <w:pPr>
        <w:ind w:firstLine="709"/>
        <w:jc w:val="both"/>
        <w:rPr>
          <w:color w:val="000000" w:themeColor="text1"/>
        </w:rPr>
      </w:pPr>
      <w:r w:rsidRPr="00203AE9">
        <w:rPr>
          <w:color w:val="000000" w:themeColor="text1"/>
        </w:rPr>
        <w:t>- основное мероприятие 3 муниципальной программы: «Организация и осуществление деятельности по опеке и попечительству», объем финансирования составил – 1 317,1 тыс. руб. (плановое значение на 2021 г. – 1 531,9 тыс. руб.). Процент освоения – 86 %. Причина – заявительный характер субсидии.</w:t>
      </w:r>
    </w:p>
    <w:p w:rsidR="00113492" w:rsidRPr="00203AE9" w:rsidRDefault="00031D7B" w:rsidP="0011349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</w:t>
      </w:r>
      <w:r w:rsidR="00113492" w:rsidRPr="00203AE9">
        <w:rPr>
          <w:color w:val="000000" w:themeColor="text1"/>
        </w:rPr>
        <w:t>одпрограмма 1</w:t>
      </w:r>
      <w:r w:rsidR="00B6522B">
        <w:rPr>
          <w:color w:val="000000" w:themeColor="text1"/>
        </w:rPr>
        <w:t>: -</w:t>
      </w:r>
      <w:r w:rsidR="00113492" w:rsidRPr="00203AE9">
        <w:rPr>
          <w:color w:val="000000" w:themeColor="text1"/>
        </w:rPr>
        <w:t xml:space="preserve"> основное мероприятие 1: Обеспечение государственных гарантий доступности дошкольного образования, объем финансирования составил – 139 382,9 тыс. руб. (плановое значение на 2021 г. – 158 188,2 тыс. руб.). Процент освоения – 88,1 %. Причина – заявительный характер субсидии</w:t>
      </w:r>
      <w:r w:rsidR="00B6522B">
        <w:rPr>
          <w:color w:val="000000" w:themeColor="text1"/>
        </w:rPr>
        <w:t>;</w:t>
      </w:r>
    </w:p>
    <w:p w:rsidR="00113492" w:rsidRPr="00203AE9" w:rsidRDefault="00031D7B" w:rsidP="0011349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6522B">
        <w:rPr>
          <w:color w:val="000000" w:themeColor="text1"/>
        </w:rPr>
        <w:t xml:space="preserve">подпрограмма 2: </w:t>
      </w:r>
      <w:r w:rsidR="00113492" w:rsidRPr="00203AE9">
        <w:rPr>
          <w:color w:val="000000" w:themeColor="text1"/>
        </w:rPr>
        <w:t>- основное мероприятие 1: Обеспечение общедоступного бесплатного начального общего образования, основного общего, среднего общего образования, объем финансирования составил – 125 142,6 тыс. руб. из средств местного бюджета (плановое значение на 2021 г. – 136 731,1 тыс. руб.). Процент освоения – 91,5 %. Причина – заявительный характер субсидии;</w:t>
      </w:r>
    </w:p>
    <w:p w:rsidR="00113492" w:rsidRPr="00203AE9" w:rsidRDefault="00113492" w:rsidP="00113492">
      <w:pPr>
        <w:ind w:firstLine="709"/>
        <w:jc w:val="both"/>
        <w:rPr>
          <w:color w:val="000000" w:themeColor="text1"/>
        </w:rPr>
      </w:pPr>
      <w:r w:rsidRPr="00203AE9">
        <w:rPr>
          <w:color w:val="000000" w:themeColor="text1"/>
        </w:rPr>
        <w:t>- основное мероприятие 4: обеспечение бесплатным горячим питанием обучающихся в муниципальных общеобразовательных организациях, объем финансирования составил – 11 857,9 тыс. руб. (плановое значение на 12 месяцев 2021 года – 13 082,2 тыс. руб.). Процент освоения – 90,6 %. Причина –</w:t>
      </w:r>
      <w:r w:rsidR="00B6522B">
        <w:rPr>
          <w:color w:val="000000" w:themeColor="text1"/>
        </w:rPr>
        <w:t xml:space="preserve"> заявительный характер субсидии;</w:t>
      </w:r>
    </w:p>
    <w:p w:rsidR="00113492" w:rsidRPr="00203AE9" w:rsidRDefault="00031D7B" w:rsidP="0011349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6522B">
        <w:rPr>
          <w:color w:val="000000" w:themeColor="text1"/>
        </w:rPr>
        <w:t>п</w:t>
      </w:r>
      <w:r w:rsidR="00113492" w:rsidRPr="00203AE9">
        <w:rPr>
          <w:color w:val="000000" w:themeColor="text1"/>
        </w:rPr>
        <w:t>одпрограмма 3</w:t>
      </w:r>
      <w:r w:rsidR="00B6522B">
        <w:rPr>
          <w:color w:val="000000" w:themeColor="text1"/>
        </w:rPr>
        <w:t>:</w:t>
      </w:r>
      <w:r>
        <w:rPr>
          <w:color w:val="000000" w:themeColor="text1"/>
        </w:rPr>
        <w:t xml:space="preserve"> -</w:t>
      </w:r>
      <w:r w:rsidR="00113492" w:rsidRPr="00203AE9">
        <w:rPr>
          <w:color w:val="000000" w:themeColor="text1"/>
        </w:rPr>
        <w:t xml:space="preserve"> основное мероприятие 1: Обеспечение предоставления дополнительного образования детей, объем финансирования составил – 20 753 тыс. руб. (плановое значение на 12 месяцев 2021 года – 21 883,4 тыс. руб.). Процент освоения – 94,8 %. Причина – заявительный характер субсидии.</w:t>
      </w:r>
    </w:p>
    <w:p w:rsidR="00113492" w:rsidRPr="00203AE9" w:rsidRDefault="00113492" w:rsidP="00113492">
      <w:pPr>
        <w:ind w:firstLine="709"/>
        <w:jc w:val="both"/>
        <w:rPr>
          <w:i/>
          <w:color w:val="000000" w:themeColor="text1"/>
        </w:rPr>
      </w:pPr>
      <w:r w:rsidRPr="00203AE9">
        <w:rPr>
          <w:i/>
          <w:color w:val="000000" w:themeColor="text1"/>
        </w:rPr>
        <w:t>Незначительное отклонение по выполнению плановых значений исполнения основных мероприятий (менее 5 процентов) сложилось:</w:t>
      </w:r>
    </w:p>
    <w:p w:rsidR="00113492" w:rsidRPr="00203AE9" w:rsidRDefault="00113492" w:rsidP="00113492">
      <w:pPr>
        <w:ind w:firstLine="709"/>
        <w:jc w:val="both"/>
        <w:rPr>
          <w:color w:val="000000" w:themeColor="text1"/>
        </w:rPr>
      </w:pPr>
      <w:r w:rsidRPr="00203AE9">
        <w:rPr>
          <w:color w:val="000000" w:themeColor="text1"/>
        </w:rPr>
        <w:t xml:space="preserve">- основное мероприятие 1 муниципальной программы: Развитие эффективных форм работы с семьями, объем финансирования составил – 8 324,1 тыс. руб. (плановое значение на 12 </w:t>
      </w:r>
      <w:r w:rsidRPr="00203AE9">
        <w:rPr>
          <w:color w:val="000000" w:themeColor="text1"/>
        </w:rPr>
        <w:lastRenderedPageBreak/>
        <w:t>месяцев 2021 года – 8 682,2 тыс. руб.). Процент освоения – 95,9 %. Причина – заявительный характер субсидии;</w:t>
      </w:r>
    </w:p>
    <w:p w:rsidR="00AE6554" w:rsidRPr="00203AE9" w:rsidRDefault="00031D7B" w:rsidP="0011349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</w:t>
      </w:r>
      <w:r w:rsidR="00AE6554" w:rsidRPr="00203AE9">
        <w:rPr>
          <w:color w:val="000000" w:themeColor="text1"/>
        </w:rPr>
        <w:t>одпрограмма 2:</w:t>
      </w:r>
    </w:p>
    <w:p w:rsidR="002B333E" w:rsidRPr="00203AE9" w:rsidRDefault="002B333E" w:rsidP="00113492">
      <w:pPr>
        <w:ind w:firstLine="709"/>
        <w:jc w:val="both"/>
        <w:rPr>
          <w:color w:val="000000" w:themeColor="text1"/>
        </w:rPr>
      </w:pPr>
      <w:r w:rsidRPr="00203AE9">
        <w:rPr>
          <w:color w:val="000000" w:themeColor="text1"/>
        </w:rPr>
        <w:t>- основное мероприятие 2: Вознаграждение за выполнение функций классного руководителя, объем финансирования составил – 11 519,1 тыс. руб. (плановое значение на 12 месяцев 2021 года – 11 607 тыс. руб.). Процент освоения – 99,2 %. Причина – заявительный характер субсидии;</w:t>
      </w:r>
    </w:p>
    <w:p w:rsidR="002B333E" w:rsidRPr="00203AE9" w:rsidRDefault="00031D7B" w:rsidP="0011349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</w:t>
      </w:r>
      <w:r w:rsidR="002B333E" w:rsidRPr="00203AE9">
        <w:rPr>
          <w:color w:val="000000" w:themeColor="text1"/>
        </w:rPr>
        <w:t>одпрограмма 3:</w:t>
      </w:r>
    </w:p>
    <w:p w:rsidR="002B333E" w:rsidRPr="00203AE9" w:rsidRDefault="002B333E" w:rsidP="002B333E">
      <w:pPr>
        <w:ind w:firstLine="709"/>
        <w:jc w:val="both"/>
        <w:rPr>
          <w:color w:val="000000" w:themeColor="text1"/>
        </w:rPr>
      </w:pPr>
      <w:r w:rsidRPr="00203AE9">
        <w:rPr>
          <w:color w:val="000000" w:themeColor="text1"/>
        </w:rPr>
        <w:t xml:space="preserve">- основное мероприятие 2: Обеспечение функционирования системы персонифицированного финансирования дополнительного образования детей, объем финансирования составил – </w:t>
      </w:r>
      <w:r w:rsidR="00E43A6B" w:rsidRPr="00203AE9">
        <w:rPr>
          <w:color w:val="000000" w:themeColor="text1"/>
        </w:rPr>
        <w:t>8</w:t>
      </w:r>
      <w:r w:rsidRPr="00203AE9">
        <w:rPr>
          <w:color w:val="000000" w:themeColor="text1"/>
        </w:rPr>
        <w:t> 9</w:t>
      </w:r>
      <w:r w:rsidR="00E43A6B" w:rsidRPr="00203AE9">
        <w:rPr>
          <w:color w:val="000000" w:themeColor="text1"/>
        </w:rPr>
        <w:t>98</w:t>
      </w:r>
      <w:r w:rsidRPr="00203AE9">
        <w:rPr>
          <w:color w:val="000000" w:themeColor="text1"/>
        </w:rPr>
        <w:t>,</w:t>
      </w:r>
      <w:r w:rsidR="00E43A6B" w:rsidRPr="00203AE9">
        <w:rPr>
          <w:color w:val="000000" w:themeColor="text1"/>
        </w:rPr>
        <w:t>7</w:t>
      </w:r>
      <w:r w:rsidRPr="00203AE9">
        <w:rPr>
          <w:color w:val="000000" w:themeColor="text1"/>
        </w:rPr>
        <w:t xml:space="preserve"> тыс. руб. (плановое значение на 12 месяцев 2021 года –</w:t>
      </w:r>
      <w:r w:rsidR="00E43A6B" w:rsidRPr="00203AE9">
        <w:rPr>
          <w:color w:val="000000" w:themeColor="text1"/>
        </w:rPr>
        <w:t xml:space="preserve"> 9 448,3</w:t>
      </w:r>
      <w:r w:rsidRPr="00203AE9">
        <w:rPr>
          <w:color w:val="000000" w:themeColor="text1"/>
        </w:rPr>
        <w:t xml:space="preserve"> тыс. руб.). Процент освоения – 9</w:t>
      </w:r>
      <w:r w:rsidR="00D43918" w:rsidRPr="00203AE9">
        <w:rPr>
          <w:color w:val="000000" w:themeColor="text1"/>
        </w:rPr>
        <w:t>5</w:t>
      </w:r>
      <w:r w:rsidRPr="00203AE9">
        <w:rPr>
          <w:color w:val="000000" w:themeColor="text1"/>
        </w:rPr>
        <w:t>,2 %. Причина – заявительный характер субсидии;</w:t>
      </w:r>
    </w:p>
    <w:p w:rsidR="002B333E" w:rsidRPr="00203AE9" w:rsidRDefault="00031D7B" w:rsidP="0011349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</w:t>
      </w:r>
      <w:r w:rsidR="00AE6554" w:rsidRPr="00203AE9">
        <w:rPr>
          <w:color w:val="000000" w:themeColor="text1"/>
        </w:rPr>
        <w:t>беспечивающая подпрограмма:</w:t>
      </w:r>
    </w:p>
    <w:p w:rsidR="00AE6554" w:rsidRDefault="00AE6554" w:rsidP="00113492">
      <w:pPr>
        <w:ind w:firstLine="709"/>
        <w:jc w:val="both"/>
      </w:pPr>
      <w:r w:rsidRPr="00203AE9">
        <w:rPr>
          <w:color w:val="000000" w:themeColor="text1"/>
        </w:rPr>
        <w:t xml:space="preserve">- основное мероприятие 1:  Обеспечение организационных условий для реализации муниципальной программы, объем финансирования составил – 3 473 тыс. руб. (плановое значение на 12 месяцев 2021 </w:t>
      </w:r>
      <w:r w:rsidRPr="00C42894">
        <w:t>года –</w:t>
      </w:r>
      <w:r>
        <w:t xml:space="preserve"> 3 490,8 </w:t>
      </w:r>
      <w:r w:rsidRPr="00C42894">
        <w:t>тыс</w:t>
      </w:r>
      <w:r>
        <w:t>. руб.). Процент освоения – 99,5</w:t>
      </w:r>
      <w:r w:rsidRPr="00C42894">
        <w:t xml:space="preserve"> %. Причина – </w:t>
      </w:r>
      <w:r>
        <w:t>заявительный характер субсидии.</w:t>
      </w:r>
    </w:p>
    <w:p w:rsidR="00E73347" w:rsidRDefault="00A52F7D" w:rsidP="00E73347">
      <w:pPr>
        <w:ind w:firstLine="709"/>
        <w:jc w:val="both"/>
        <w:rPr>
          <w:b/>
          <w:u w:val="single"/>
        </w:rPr>
      </w:pPr>
      <w:r>
        <w:rPr>
          <w:b/>
        </w:rPr>
        <w:t>7</w:t>
      </w:r>
      <w:r w:rsidR="00E73347" w:rsidRPr="00F00794">
        <w:rPr>
          <w:b/>
        </w:rPr>
        <w:t xml:space="preserve">. </w:t>
      </w:r>
      <w:r w:rsidR="00E73347">
        <w:rPr>
          <w:b/>
          <w:u w:val="single"/>
        </w:rPr>
        <w:t>МП</w:t>
      </w:r>
      <w:r w:rsidR="00E73347" w:rsidRPr="00F00794">
        <w:rPr>
          <w:b/>
          <w:u w:val="single"/>
        </w:rPr>
        <w:t xml:space="preserve"> «</w:t>
      </w:r>
      <w:r w:rsidR="00E73347">
        <w:rPr>
          <w:b/>
          <w:u w:val="single"/>
        </w:rPr>
        <w:t xml:space="preserve">Создание благоприятного предпринимательского климата на территории </w:t>
      </w:r>
      <w:r w:rsidR="00E73347" w:rsidRPr="00F00794">
        <w:rPr>
          <w:b/>
          <w:u w:val="single"/>
        </w:rPr>
        <w:t>муниципально</w:t>
      </w:r>
      <w:r w:rsidR="00E73347">
        <w:rPr>
          <w:b/>
          <w:u w:val="single"/>
        </w:rPr>
        <w:t>го</w:t>
      </w:r>
      <w:r w:rsidR="00E73347" w:rsidRPr="00F00794">
        <w:rPr>
          <w:b/>
          <w:u w:val="single"/>
        </w:rPr>
        <w:t xml:space="preserve"> образовани</w:t>
      </w:r>
      <w:r w:rsidR="00E73347">
        <w:rPr>
          <w:b/>
          <w:u w:val="single"/>
        </w:rPr>
        <w:t>я</w:t>
      </w:r>
      <w:r w:rsidR="00E73347" w:rsidRPr="00F00794">
        <w:rPr>
          <w:b/>
          <w:u w:val="single"/>
        </w:rPr>
        <w:t xml:space="preserve"> «город Десногорск» Смоленской области».</w:t>
      </w:r>
    </w:p>
    <w:p w:rsidR="009A4376" w:rsidRDefault="009A4376" w:rsidP="009A4376">
      <w:pPr>
        <w:ind w:firstLine="709"/>
        <w:jc w:val="both"/>
      </w:pPr>
      <w:r>
        <w:t>В составе данной муниципальной программы (в рамках 12 основных мероприятий) предусмотрен</w:t>
      </w:r>
      <w:r w:rsidR="00A52F7D">
        <w:t>о</w:t>
      </w:r>
      <w:r>
        <w:t xml:space="preserve"> 4</w:t>
      </w:r>
      <w:r w:rsidR="00A52F7D">
        <w:t>0</w:t>
      </w:r>
      <w:r>
        <w:t xml:space="preserve"> показател</w:t>
      </w:r>
      <w:r w:rsidR="00A52F7D">
        <w:t>ей</w:t>
      </w:r>
      <w:r>
        <w:t xml:space="preserve">, по 2 из которых плановые значения не выполнены. </w:t>
      </w:r>
    </w:p>
    <w:p w:rsidR="009A4376" w:rsidRPr="00C42894" w:rsidRDefault="009A4376" w:rsidP="009A4376">
      <w:pPr>
        <w:ind w:firstLine="709"/>
        <w:jc w:val="both"/>
        <w:rPr>
          <w:i/>
        </w:rPr>
      </w:pPr>
      <w:r w:rsidRPr="00C42894">
        <w:rPr>
          <w:i/>
        </w:rPr>
        <w:t xml:space="preserve"> Существенное отклонение по выполнению показателей (5 и более процентов) сложилось:</w:t>
      </w:r>
    </w:p>
    <w:p w:rsidR="009A4376" w:rsidRPr="009A4376" w:rsidRDefault="009A4376" w:rsidP="009A4376">
      <w:pPr>
        <w:ind w:firstLine="709"/>
        <w:jc w:val="both"/>
      </w:pPr>
      <w:r w:rsidRPr="009A4376">
        <w:t xml:space="preserve">- </w:t>
      </w:r>
      <w:r w:rsidR="00031D7B">
        <w:t>п</w:t>
      </w:r>
      <w:r w:rsidRPr="009A4376">
        <w:t>оказатель 3 основного мероприятия 3: Рост субъектов малого и среднего предпринимательства, осуществляющих деятельность на территории г. Десногорска. Плановое значение на 2021 год составило 652 ед., фактическое – 559 ед., процент освоения – 86 %. Причина - ликвидация ИП,</w:t>
      </w:r>
      <w:r w:rsidR="00AA7ABC">
        <w:t xml:space="preserve"> искл</w:t>
      </w:r>
      <w:r w:rsidR="00031D7B">
        <w:t>ючение из реестра субъектов МСП</w:t>
      </w:r>
      <w:r w:rsidRPr="009A4376">
        <w:t>;</w:t>
      </w:r>
    </w:p>
    <w:p w:rsidR="009A4376" w:rsidRDefault="009A4376" w:rsidP="009A437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31D7B">
        <w:t>п</w:t>
      </w:r>
      <w:r>
        <w:t xml:space="preserve">оказатель 4 основного мероприятия 3: Количество субъектов малого и среднего предпринимательства в расчете на 10 тыс. человек населения г. Десногорска (единиц). </w:t>
      </w:r>
      <w:r>
        <w:rPr>
          <w:sz w:val="23"/>
          <w:szCs w:val="23"/>
        </w:rPr>
        <w:t>Плановое значение на 2021 год составило 239 ед., фактическое – 20</w:t>
      </w:r>
      <w:r w:rsidR="00F5595F">
        <w:rPr>
          <w:sz w:val="23"/>
          <w:szCs w:val="23"/>
        </w:rPr>
        <w:t>8</w:t>
      </w:r>
      <w:r>
        <w:rPr>
          <w:sz w:val="23"/>
          <w:szCs w:val="23"/>
        </w:rPr>
        <w:t xml:space="preserve"> ед. Процент освоения – 87 %. Причина – ликвидация ИП, уменьшение среднесписочной численности населения.</w:t>
      </w:r>
    </w:p>
    <w:p w:rsidR="001B01E8" w:rsidRPr="00A52F7D" w:rsidRDefault="00A52F7D" w:rsidP="00151D15">
      <w:pPr>
        <w:ind w:firstLine="709"/>
        <w:jc w:val="both"/>
      </w:pPr>
      <w:r w:rsidRPr="00A52F7D">
        <w:t>Финансирование муниципальной программы освоено на 100 %.</w:t>
      </w:r>
    </w:p>
    <w:p w:rsidR="00DD3F25" w:rsidRPr="00A52F7D" w:rsidRDefault="00DD3F25" w:rsidP="00DD3F25">
      <w:pPr>
        <w:ind w:firstLine="709"/>
        <w:jc w:val="both"/>
        <w:rPr>
          <w:b/>
          <w:color w:val="000000" w:themeColor="text1"/>
          <w:u w:val="single"/>
        </w:rPr>
      </w:pPr>
      <w:r w:rsidRPr="00A52F7D">
        <w:rPr>
          <w:b/>
          <w:color w:val="000000" w:themeColor="text1"/>
        </w:rPr>
        <w:t xml:space="preserve">8. </w:t>
      </w:r>
      <w:r w:rsidRPr="00A52F7D">
        <w:rPr>
          <w:b/>
          <w:color w:val="000000" w:themeColor="text1"/>
          <w:u w:val="single"/>
        </w:rPr>
        <w:t>МП  «Развитие территориального общественного самоуправления на территории</w:t>
      </w:r>
      <w:r w:rsidRPr="00A52F7D">
        <w:rPr>
          <w:b/>
          <w:color w:val="000000" w:themeColor="text1"/>
        </w:rPr>
        <w:t xml:space="preserve"> </w:t>
      </w:r>
      <w:r w:rsidRPr="00A52F7D">
        <w:rPr>
          <w:b/>
          <w:color w:val="000000" w:themeColor="text1"/>
          <w:u w:val="single"/>
        </w:rPr>
        <w:t>муниципального образования «город Десногорск» Смоленской области».</w:t>
      </w:r>
    </w:p>
    <w:p w:rsidR="00DD3F25" w:rsidRDefault="00DD3F25" w:rsidP="00DD3F25">
      <w:pPr>
        <w:ind w:firstLine="709"/>
        <w:jc w:val="both"/>
      </w:pPr>
      <w:r w:rsidRPr="00C42894">
        <w:t xml:space="preserve">В составе </w:t>
      </w:r>
      <w:r>
        <w:t>3</w:t>
      </w:r>
      <w:r w:rsidRPr="00C42894">
        <w:t xml:space="preserve"> основн</w:t>
      </w:r>
      <w:r>
        <w:t xml:space="preserve">ых мероприятий </w:t>
      </w:r>
      <w:r w:rsidRPr="00C42894">
        <w:t xml:space="preserve">предусмотрено </w:t>
      </w:r>
      <w:r w:rsidR="00A52F7D">
        <w:t>7</w:t>
      </w:r>
      <w:r>
        <w:t xml:space="preserve"> </w:t>
      </w:r>
      <w:r w:rsidRPr="00C42894">
        <w:t xml:space="preserve"> показателей, </w:t>
      </w:r>
      <w:r>
        <w:t>по 1</w:t>
      </w:r>
      <w:r w:rsidRPr="00C42894">
        <w:t xml:space="preserve"> из </w:t>
      </w:r>
      <w:r>
        <w:t>которых</w:t>
      </w:r>
      <w:r w:rsidRPr="00C42894">
        <w:t xml:space="preserve"> планов</w:t>
      </w:r>
      <w:r>
        <w:t>ое значение не выполнено.</w:t>
      </w:r>
    </w:p>
    <w:p w:rsidR="00DD3F25" w:rsidRDefault="00DD3F25" w:rsidP="00DD3F25">
      <w:pPr>
        <w:ind w:firstLine="709"/>
        <w:jc w:val="both"/>
      </w:pPr>
      <w:r>
        <w:rPr>
          <w:i/>
        </w:rPr>
        <w:t>Существен</w:t>
      </w:r>
      <w:r w:rsidRPr="00C42894">
        <w:rPr>
          <w:i/>
        </w:rPr>
        <w:t>ное отклонение по выполнению плановых значений испо</w:t>
      </w:r>
      <w:r>
        <w:rPr>
          <w:i/>
        </w:rPr>
        <w:t xml:space="preserve">лнения основных мероприятий (5 и более  </w:t>
      </w:r>
      <w:r w:rsidRPr="00C42894">
        <w:rPr>
          <w:i/>
        </w:rPr>
        <w:t>процентов) сложилось</w:t>
      </w:r>
      <w:r>
        <w:rPr>
          <w:i/>
        </w:rPr>
        <w:t>:</w:t>
      </w:r>
    </w:p>
    <w:p w:rsidR="00DD3F25" w:rsidRDefault="00DD3F25" w:rsidP="00DD3F25">
      <w:pPr>
        <w:ind w:firstLine="709"/>
        <w:jc w:val="both"/>
      </w:pPr>
      <w:r>
        <w:t xml:space="preserve">- основное мероприятие 3, актуализация существующей базы нормативных правовых актов в сфере организации ТОС </w:t>
      </w:r>
      <w:r w:rsidRPr="00C1326A">
        <w:t>(</w:t>
      </w:r>
      <w:r>
        <w:t xml:space="preserve">плановое значение – </w:t>
      </w:r>
      <w:r w:rsidRPr="00C1326A">
        <w:t>да</w:t>
      </w:r>
      <w:r>
        <w:t xml:space="preserve">, фактическое - </w:t>
      </w:r>
      <w:r w:rsidRPr="00C1326A">
        <w:t>нет)</w:t>
      </w:r>
      <w:r>
        <w:t>, причина - положение</w:t>
      </w:r>
      <w:r w:rsidRPr="00FE0D48">
        <w:t xml:space="preserve"> </w:t>
      </w:r>
      <w:r w:rsidR="00031D7B">
        <w:t>«О</w:t>
      </w:r>
      <w:r w:rsidRPr="00FE0D48">
        <w:t xml:space="preserve"> порядке организации и осуществления территориального общественного самоуправления в муниципальном образовании «город Десногорск» Смоленской области</w:t>
      </w:r>
      <w:r w:rsidR="00031D7B">
        <w:t>»</w:t>
      </w:r>
      <w:bookmarkStart w:id="0" w:name="_GoBack"/>
      <w:bookmarkEnd w:id="0"/>
      <w:r>
        <w:t xml:space="preserve"> находится на визировании.</w:t>
      </w:r>
    </w:p>
    <w:p w:rsidR="00A52F7D" w:rsidRPr="00A52F7D" w:rsidRDefault="00A52F7D" w:rsidP="00A52F7D">
      <w:pPr>
        <w:ind w:firstLine="709"/>
        <w:jc w:val="both"/>
      </w:pPr>
      <w:r w:rsidRPr="00A52F7D">
        <w:t>Финансирование муниципальной программы освоено на 100 %.</w:t>
      </w:r>
    </w:p>
    <w:p w:rsidR="0047545A" w:rsidRPr="00F00794" w:rsidRDefault="00A52F7D" w:rsidP="0047545A">
      <w:pPr>
        <w:ind w:firstLine="709"/>
        <w:jc w:val="both"/>
        <w:rPr>
          <w:b/>
          <w:u w:val="single"/>
        </w:rPr>
      </w:pPr>
      <w:r>
        <w:rPr>
          <w:b/>
        </w:rPr>
        <w:t>9</w:t>
      </w:r>
      <w:r w:rsidR="0047545A" w:rsidRPr="00C42894">
        <w:rPr>
          <w:b/>
        </w:rPr>
        <w:t xml:space="preserve">. </w:t>
      </w:r>
      <w:r w:rsidR="00D632D8">
        <w:rPr>
          <w:b/>
          <w:u w:val="single"/>
        </w:rPr>
        <w:t>МП</w:t>
      </w:r>
      <w:r w:rsidR="0047545A" w:rsidRPr="00F00794">
        <w:rPr>
          <w:b/>
          <w:u w:val="single"/>
        </w:rPr>
        <w:t xml:space="preserve"> «Развитие дорожно-транспортного комплекса муниципального образования «город Десногорск» Смоленской области».</w:t>
      </w:r>
    </w:p>
    <w:p w:rsidR="0047545A" w:rsidRDefault="0047545A" w:rsidP="0047545A">
      <w:pPr>
        <w:ind w:firstLine="709"/>
        <w:jc w:val="both"/>
      </w:pPr>
      <w:r w:rsidRPr="00C42894">
        <w:t>В составе 1 основн</w:t>
      </w:r>
      <w:r w:rsidR="00035451">
        <w:t>ого мероприятия и 2 подпрограмм</w:t>
      </w:r>
      <w:r w:rsidRPr="00C42894">
        <w:t xml:space="preserve"> предусмотрено </w:t>
      </w:r>
      <w:r w:rsidR="00F300E6">
        <w:t>3</w:t>
      </w:r>
      <w:r w:rsidRPr="00C42894">
        <w:t xml:space="preserve"> показател</w:t>
      </w:r>
      <w:r w:rsidR="00F300E6">
        <w:t>я</w:t>
      </w:r>
      <w:r w:rsidRPr="00C42894">
        <w:t xml:space="preserve">, </w:t>
      </w:r>
      <w:r>
        <w:t xml:space="preserve">по </w:t>
      </w:r>
      <w:r w:rsidR="00F300E6">
        <w:t>2</w:t>
      </w:r>
      <w:r w:rsidRPr="00C42894">
        <w:t xml:space="preserve"> из </w:t>
      </w:r>
      <w:r>
        <w:t>которых</w:t>
      </w:r>
      <w:r w:rsidRPr="00C42894">
        <w:t xml:space="preserve"> плановые значения не выполнены</w:t>
      </w:r>
      <w:r w:rsidR="00976C0F">
        <w:t>.</w:t>
      </w:r>
    </w:p>
    <w:p w:rsidR="00976C0F" w:rsidRDefault="00976C0F" w:rsidP="00976C0F">
      <w:pPr>
        <w:ind w:firstLine="709"/>
        <w:jc w:val="both"/>
      </w:pPr>
      <w:r>
        <w:rPr>
          <w:i/>
        </w:rPr>
        <w:t>Существен</w:t>
      </w:r>
      <w:r w:rsidRPr="00C42894">
        <w:rPr>
          <w:i/>
        </w:rPr>
        <w:t>ное отклонение по выполнению плановых значений испо</w:t>
      </w:r>
      <w:r>
        <w:rPr>
          <w:i/>
        </w:rPr>
        <w:t xml:space="preserve">лнения основных мероприятий (5 и более  </w:t>
      </w:r>
      <w:r w:rsidRPr="00C42894">
        <w:rPr>
          <w:i/>
        </w:rPr>
        <w:t>процентов) сложилось</w:t>
      </w:r>
      <w:r>
        <w:rPr>
          <w:i/>
        </w:rPr>
        <w:t>:</w:t>
      </w:r>
    </w:p>
    <w:p w:rsidR="00DF27E9" w:rsidRPr="00DF27E9" w:rsidRDefault="00031D7B" w:rsidP="0047545A">
      <w:pPr>
        <w:ind w:firstLine="709"/>
        <w:jc w:val="both"/>
      </w:pPr>
      <w:r>
        <w:t>- п</w:t>
      </w:r>
      <w:r w:rsidR="00107B5E" w:rsidRPr="00DF27E9">
        <w:t>одпрограмма 2</w:t>
      </w:r>
      <w:r w:rsidR="00DF27E9" w:rsidRPr="00DF27E9">
        <w:t>:</w:t>
      </w:r>
    </w:p>
    <w:p w:rsidR="00DF27E9" w:rsidRPr="00DF27E9" w:rsidRDefault="00DF27E9" w:rsidP="0047545A">
      <w:pPr>
        <w:ind w:firstLine="709"/>
        <w:jc w:val="both"/>
        <w:rPr>
          <w:color w:val="000000" w:themeColor="text1"/>
        </w:rPr>
      </w:pPr>
      <w:r w:rsidRPr="00DF27E9">
        <w:rPr>
          <w:color w:val="000000" w:themeColor="text1"/>
        </w:rPr>
        <w:lastRenderedPageBreak/>
        <w:t>- п</w:t>
      </w:r>
      <w:r w:rsidRPr="00DF27E9">
        <w:t xml:space="preserve">ротяженность отремонтированных автомобильных дорог общего пользования местного значения составила </w:t>
      </w:r>
      <w:r>
        <w:t>3,165 км</w:t>
      </w:r>
      <w:proofErr w:type="gramStart"/>
      <w:r>
        <w:t>.,</w:t>
      </w:r>
      <w:r w:rsidRPr="00DF27E9">
        <w:t xml:space="preserve"> </w:t>
      </w:r>
      <w:proofErr w:type="gramEnd"/>
      <w:r w:rsidRPr="00DF27E9">
        <w:t>плановый показатель на 2021 год – 4,803 км. Процент освоения – 66 %.</w:t>
      </w:r>
    </w:p>
    <w:p w:rsidR="00107B5E" w:rsidRPr="00DF27E9" w:rsidRDefault="00384D15" w:rsidP="0047545A">
      <w:pPr>
        <w:ind w:firstLine="709"/>
        <w:jc w:val="both"/>
      </w:pPr>
      <w:r w:rsidRPr="00DF27E9">
        <w:rPr>
          <w:color w:val="000000" w:themeColor="text1"/>
        </w:rPr>
        <w:t xml:space="preserve"> </w:t>
      </w:r>
      <w:r w:rsidR="00DF27E9" w:rsidRPr="00DF27E9">
        <w:t xml:space="preserve">Причина – </w:t>
      </w:r>
      <w:r w:rsidR="00DF27E9" w:rsidRPr="00DF27E9">
        <w:rPr>
          <w:color w:val="000000" w:themeColor="text1"/>
        </w:rPr>
        <w:t>экономия в результате выполнения работ по проектированию дорог 8,9,10 микрорайонов; работы по ремонту автодороги «Улица Н-3» не выполнены подрядчиком в срок и в полном объеме, ведется претензионная работа</w:t>
      </w:r>
    </w:p>
    <w:p w:rsidR="00ED3C89" w:rsidRPr="00DF27E9" w:rsidRDefault="00ED3C89" w:rsidP="00ED3C89">
      <w:pPr>
        <w:ind w:firstLine="709"/>
        <w:jc w:val="both"/>
        <w:rPr>
          <w:i/>
        </w:rPr>
      </w:pPr>
      <w:r w:rsidRPr="00DF27E9">
        <w:rPr>
          <w:i/>
        </w:rPr>
        <w:t>Незначительное отклонение по выполнению плановых значений исполнения основных мероприятий (менее 5 процентов) сложилось:</w:t>
      </w:r>
    </w:p>
    <w:p w:rsidR="00ED3C89" w:rsidRDefault="00ED3C89" w:rsidP="00ED3C89">
      <w:pPr>
        <w:ind w:firstLine="709"/>
        <w:jc w:val="both"/>
      </w:pPr>
      <w:r w:rsidRPr="00DF27E9">
        <w:t xml:space="preserve">- обеспечение перевозки жителей города общегородским транспортом, плановое значение на 2021 г. составило 200 тыс. чел., фактическое – 191 тыс. </w:t>
      </w:r>
      <w:r w:rsidR="00F300E6">
        <w:t>чел., процент освоения –   96 %.</w:t>
      </w:r>
    </w:p>
    <w:p w:rsidR="00F300E6" w:rsidRDefault="00F300E6" w:rsidP="00ED3C89">
      <w:pPr>
        <w:ind w:firstLine="709"/>
        <w:jc w:val="both"/>
      </w:pPr>
      <w:r>
        <w:t>Финансовое обеспечение муниципальной программы:</w:t>
      </w:r>
    </w:p>
    <w:p w:rsidR="00F300E6" w:rsidRDefault="00F300E6" w:rsidP="00F300E6">
      <w:pPr>
        <w:ind w:firstLine="709"/>
        <w:jc w:val="both"/>
      </w:pPr>
      <w:r>
        <w:rPr>
          <w:i/>
        </w:rPr>
        <w:t>Существен</w:t>
      </w:r>
      <w:r w:rsidRPr="00C42894">
        <w:rPr>
          <w:i/>
        </w:rPr>
        <w:t>ное отклонение по выполнению плановых значений испо</w:t>
      </w:r>
      <w:r>
        <w:rPr>
          <w:i/>
        </w:rPr>
        <w:t xml:space="preserve">лнения основных мероприятий (5 и более  </w:t>
      </w:r>
      <w:r w:rsidRPr="00C42894">
        <w:rPr>
          <w:i/>
        </w:rPr>
        <w:t>процентов) сложилось</w:t>
      </w:r>
      <w:r>
        <w:rPr>
          <w:i/>
        </w:rPr>
        <w:t>:</w:t>
      </w:r>
    </w:p>
    <w:p w:rsidR="00F300E6" w:rsidRDefault="00F300E6" w:rsidP="00ED3C89">
      <w:pPr>
        <w:ind w:firstLine="709"/>
        <w:jc w:val="both"/>
        <w:rPr>
          <w:color w:val="000000" w:themeColor="text1"/>
        </w:rPr>
      </w:pPr>
      <w:r w:rsidRPr="00DF27E9">
        <w:t>- основное мероприятие 1 «Автомобильные дороги общего пользования местного значения и дворовых территорий», плановое значение на 12 мес. 2021 г. составило 70 349,6 тыс. руб., фактическое – 45 091,3 тыс. руб., процент освоения – 64,1</w:t>
      </w:r>
      <w:r>
        <w:t xml:space="preserve"> %</w:t>
      </w:r>
      <w:r w:rsidRPr="00DF27E9">
        <w:rPr>
          <w:color w:val="000000" w:themeColor="text1"/>
        </w:rPr>
        <w:t>;</w:t>
      </w:r>
    </w:p>
    <w:p w:rsidR="00F300E6" w:rsidRPr="00DF27E9" w:rsidRDefault="00F300E6" w:rsidP="00F300E6">
      <w:pPr>
        <w:ind w:firstLine="709"/>
        <w:jc w:val="both"/>
        <w:rPr>
          <w:i/>
        </w:rPr>
      </w:pPr>
      <w:r w:rsidRPr="00DF27E9">
        <w:rPr>
          <w:i/>
        </w:rPr>
        <w:t>Незначительное отклонение по выполнению плановых значений исполнения основных мероприятий (менее 5 процентов) сложилось:</w:t>
      </w:r>
    </w:p>
    <w:p w:rsidR="00F300E6" w:rsidRPr="00DF27E9" w:rsidRDefault="00F300E6" w:rsidP="00ED3C89">
      <w:pPr>
        <w:ind w:firstLine="709"/>
        <w:jc w:val="both"/>
      </w:pPr>
      <w:r>
        <w:t xml:space="preserve">- </w:t>
      </w:r>
      <w:r>
        <w:rPr>
          <w:sz w:val="22"/>
          <w:szCs w:val="22"/>
        </w:rPr>
        <w:t>о</w:t>
      </w:r>
      <w:r w:rsidRPr="00E135E1">
        <w:rPr>
          <w:sz w:val="22"/>
          <w:szCs w:val="22"/>
        </w:rPr>
        <w:t xml:space="preserve">сновное мероприятие 1 муниципальной программы: </w:t>
      </w:r>
      <w:r w:rsidRPr="00E74779">
        <w:rPr>
          <w:sz w:val="22"/>
          <w:szCs w:val="22"/>
        </w:rPr>
        <w:t>Создание условий для обеспечения транспортного обслуживания населения в городском сообщении</w:t>
      </w:r>
      <w:r>
        <w:rPr>
          <w:sz w:val="22"/>
          <w:szCs w:val="22"/>
        </w:rPr>
        <w:t xml:space="preserve">, </w:t>
      </w:r>
      <w:r w:rsidRPr="00DF27E9">
        <w:t xml:space="preserve">плановое значение на 2021 г. составило </w:t>
      </w:r>
      <w:r>
        <w:t>9</w:t>
      </w:r>
      <w:r w:rsidRPr="00DF27E9">
        <w:t> </w:t>
      </w:r>
      <w:r>
        <w:t>99</w:t>
      </w:r>
      <w:r w:rsidRPr="00DF27E9">
        <w:t>7,</w:t>
      </w:r>
      <w:r>
        <w:t>3</w:t>
      </w:r>
      <w:r w:rsidRPr="00DF27E9">
        <w:t xml:space="preserve"> тыс. руб., фактическое – </w:t>
      </w:r>
      <w:r>
        <w:t>9 </w:t>
      </w:r>
      <w:r w:rsidRPr="00DF27E9">
        <w:t>9</w:t>
      </w:r>
      <w:r>
        <w:t>47,3</w:t>
      </w:r>
      <w:r w:rsidRPr="00DF27E9">
        <w:t xml:space="preserve"> тыс. руб. Процент освоения – 9</w:t>
      </w:r>
      <w:r>
        <w:t>9</w:t>
      </w:r>
      <w:r w:rsidRPr="00DF27E9">
        <w:t>,</w:t>
      </w:r>
      <w:r>
        <w:t>5</w:t>
      </w:r>
      <w:r w:rsidRPr="00DF27E9">
        <w:t xml:space="preserve"> %. Причина – кредиторская задолженность </w:t>
      </w:r>
      <w:r>
        <w:t>по эл. энергии</w:t>
      </w:r>
      <w:r w:rsidRPr="00DF27E9">
        <w:t xml:space="preserve"> за декабрь 2021 г</w:t>
      </w:r>
      <w:r>
        <w:t xml:space="preserve"> (автовокзал)</w:t>
      </w:r>
      <w:r w:rsidRPr="00DF27E9">
        <w:t>.</w:t>
      </w:r>
    </w:p>
    <w:p w:rsidR="00ED3C89" w:rsidRDefault="00ED3C89" w:rsidP="00DF27E9">
      <w:pPr>
        <w:ind w:firstLine="709"/>
        <w:jc w:val="both"/>
      </w:pPr>
      <w:r w:rsidRPr="00DF27E9">
        <w:t>- основное мероприятие 1 цели 1 подпрограммы 1: Обеспечение  предоставления услуг  по содержанию улично-дорожной сети, плановое значение на 2021 г. составило 14 275,5 тыс. руб., фактическое – 14 069 тыс. руб. Процент освоения – 98,6 %. Причина – кредиторская задолженность за услуги и работы за декабрь 2021 г.</w:t>
      </w:r>
    </w:p>
    <w:p w:rsidR="00506A8F" w:rsidRPr="00F00794" w:rsidRDefault="00A52F7D" w:rsidP="00506A8F">
      <w:pPr>
        <w:ind w:firstLine="709"/>
        <w:jc w:val="both"/>
        <w:rPr>
          <w:b/>
          <w:u w:val="single"/>
        </w:rPr>
      </w:pPr>
      <w:r>
        <w:rPr>
          <w:b/>
        </w:rPr>
        <w:t>10</w:t>
      </w:r>
      <w:r w:rsidR="00506A8F" w:rsidRPr="00C42894">
        <w:rPr>
          <w:b/>
        </w:rPr>
        <w:t xml:space="preserve">. </w:t>
      </w:r>
      <w:r w:rsidR="00506A8F" w:rsidRPr="00F00794">
        <w:rPr>
          <w:b/>
          <w:u w:val="single"/>
        </w:rPr>
        <w:t>М</w:t>
      </w:r>
      <w:r w:rsidR="00D632D8">
        <w:rPr>
          <w:b/>
          <w:u w:val="single"/>
        </w:rPr>
        <w:t>П</w:t>
      </w:r>
      <w:r w:rsidR="00506A8F" w:rsidRPr="00F00794">
        <w:rPr>
          <w:b/>
          <w:u w:val="single"/>
        </w:rPr>
        <w:t xml:space="preserve"> «Создание условий для эффективного управления муниципальным образованием «город Десногорск» Смоленской области</w:t>
      </w:r>
      <w:r w:rsidR="00506A8F">
        <w:rPr>
          <w:b/>
          <w:u w:val="single"/>
        </w:rPr>
        <w:t>.</w:t>
      </w:r>
    </w:p>
    <w:p w:rsidR="00506A8F" w:rsidRDefault="00506A8F" w:rsidP="00506A8F">
      <w:pPr>
        <w:ind w:firstLine="709"/>
        <w:jc w:val="both"/>
      </w:pPr>
      <w:r w:rsidRPr="00C42894">
        <w:t>В составе 4 основн</w:t>
      </w:r>
      <w:r>
        <w:t>ых</w:t>
      </w:r>
      <w:r w:rsidRPr="00C42894">
        <w:t xml:space="preserve"> мероприяти</w:t>
      </w:r>
      <w:r>
        <w:t>й</w:t>
      </w:r>
      <w:r w:rsidRPr="00C42894">
        <w:t xml:space="preserve"> и 1 подпрограммы</w:t>
      </w:r>
      <w:r w:rsidR="00035451">
        <w:t xml:space="preserve"> </w:t>
      </w:r>
      <w:r w:rsidR="00517C33">
        <w:t>предусмотрено 2</w:t>
      </w:r>
      <w:r w:rsidRPr="00C42894">
        <w:t xml:space="preserve"> показател</w:t>
      </w:r>
      <w:r w:rsidR="00031D7B">
        <w:t>я</w:t>
      </w:r>
      <w:r w:rsidRPr="00C42894">
        <w:t xml:space="preserve">, по </w:t>
      </w:r>
      <w:r w:rsidR="00517C33">
        <w:t>1 из которых планово</w:t>
      </w:r>
      <w:r w:rsidRPr="00C42894">
        <w:t>е значени</w:t>
      </w:r>
      <w:r w:rsidR="00517C33">
        <w:t>е</w:t>
      </w:r>
      <w:r w:rsidRPr="00C42894">
        <w:t xml:space="preserve"> не выполнен</w:t>
      </w:r>
      <w:r w:rsidR="00517C33">
        <w:t>о</w:t>
      </w:r>
      <w:r w:rsidR="00976C0F">
        <w:t>.</w:t>
      </w:r>
    </w:p>
    <w:p w:rsidR="00976C0F" w:rsidRDefault="00976C0F" w:rsidP="00976C0F">
      <w:pPr>
        <w:ind w:firstLine="709"/>
        <w:jc w:val="both"/>
      </w:pPr>
      <w:r>
        <w:rPr>
          <w:i/>
        </w:rPr>
        <w:t>Существен</w:t>
      </w:r>
      <w:r w:rsidRPr="00C42894">
        <w:rPr>
          <w:i/>
        </w:rPr>
        <w:t>ное отклонение по выполнению плановых значений испо</w:t>
      </w:r>
      <w:r>
        <w:rPr>
          <w:i/>
        </w:rPr>
        <w:t xml:space="preserve">лнения основных мероприятий (5 и более  </w:t>
      </w:r>
      <w:r w:rsidRPr="00C42894">
        <w:rPr>
          <w:i/>
        </w:rPr>
        <w:t>процентов) сложилось</w:t>
      </w:r>
      <w:r>
        <w:rPr>
          <w:i/>
        </w:rPr>
        <w:t>:</w:t>
      </w:r>
    </w:p>
    <w:p w:rsidR="00506A8F" w:rsidRDefault="00506A8F" w:rsidP="00506A8F">
      <w:pPr>
        <w:ind w:firstLine="709"/>
        <w:jc w:val="both"/>
      </w:pPr>
      <w:r w:rsidRPr="00C42894">
        <w:t xml:space="preserve">- </w:t>
      </w:r>
      <w:r w:rsidR="00DE17B5">
        <w:t>с</w:t>
      </w:r>
      <w:r w:rsidR="00DE17B5" w:rsidRPr="00662A88">
        <w:t xml:space="preserve">оциальная поддержка граждан в виде возмещения расходов по оплате за кабельное телевидение, </w:t>
      </w:r>
      <w:r w:rsidR="00DE17B5">
        <w:t>фактическое значение составило 2 чел</w:t>
      </w:r>
      <w:r w:rsidR="00DE17B5" w:rsidRPr="00662A88">
        <w:t>.</w:t>
      </w:r>
      <w:r w:rsidR="00DE17B5">
        <w:t>, плановое значение на 2021 г. – 4 чел., процент освоения – 50 %, причина – мало обращений от граждан, имеющих льготы по оплате за кабельное телевидение.</w:t>
      </w:r>
      <w:r>
        <w:t xml:space="preserve"> </w:t>
      </w:r>
    </w:p>
    <w:p w:rsidR="00DE17B5" w:rsidRDefault="00517C33" w:rsidP="00DE17B5">
      <w:pPr>
        <w:ind w:firstLine="709"/>
        <w:jc w:val="both"/>
      </w:pPr>
      <w:r>
        <w:t xml:space="preserve">Финансирование муниципальной программы имеет </w:t>
      </w:r>
      <w:r w:rsidRPr="00517C33">
        <w:t>н</w:t>
      </w:r>
      <w:r w:rsidR="00DE17B5" w:rsidRPr="00517C33">
        <w:t xml:space="preserve">езначительное отклонение по выполнению плановых значений (менее 5 </w:t>
      </w:r>
      <w:r w:rsidRPr="00517C33">
        <w:t>процентов)</w:t>
      </w:r>
      <w:r w:rsidR="00DE17B5" w:rsidRPr="00517C33">
        <w:t>:</w:t>
      </w:r>
    </w:p>
    <w:p w:rsidR="00517C33" w:rsidRPr="00C42894" w:rsidRDefault="00517C33" w:rsidP="00517C33">
      <w:pPr>
        <w:pStyle w:val="ae"/>
        <w:spacing w:before="0" w:beforeAutospacing="0" w:after="0" w:line="240" w:lineRule="auto"/>
        <w:ind w:firstLine="766"/>
        <w:jc w:val="both"/>
      </w:pPr>
      <w:r>
        <w:t>- основное мероприятие 3: развитие мер социальной поддержки отдельных категорий граждан, объём финансирования составил 2 141,3 тыс. руб., план на 2021 г. – 2 143,7 тыс. руб., процент освоения – 99 %, нет обращений от граждан, имеющих льготы по оплате за кабельное телевидение.</w:t>
      </w:r>
    </w:p>
    <w:p w:rsidR="00F04313" w:rsidRPr="00C42894" w:rsidRDefault="00F04313" w:rsidP="00F04313">
      <w:pPr>
        <w:pStyle w:val="ae"/>
        <w:spacing w:before="0" w:beforeAutospacing="0" w:after="0" w:line="240" w:lineRule="auto"/>
        <w:ind w:firstLine="766"/>
        <w:jc w:val="both"/>
      </w:pPr>
      <w:r>
        <w:t xml:space="preserve">- </w:t>
      </w:r>
      <w:r w:rsidRPr="00F04313">
        <w:rPr>
          <w:bCs/>
        </w:rPr>
        <w:t>основное мероприятие</w:t>
      </w:r>
      <w:r>
        <w:rPr>
          <w:bCs/>
        </w:rPr>
        <w:t xml:space="preserve"> 4</w:t>
      </w:r>
      <w:r>
        <w:rPr>
          <w:b/>
          <w:bCs/>
        </w:rPr>
        <w:t xml:space="preserve">: </w:t>
      </w:r>
      <w:r>
        <w:t>обеспечение организационных условий для реализации муниципальной программы, объём финансирования составил 1</w:t>
      </w:r>
      <w:r w:rsidR="00DE17B5">
        <w:t>6</w:t>
      </w:r>
      <w:r>
        <w:t> 8</w:t>
      </w:r>
      <w:r w:rsidR="00DE17B5">
        <w:t>00</w:t>
      </w:r>
      <w:r>
        <w:t>,</w:t>
      </w:r>
      <w:r w:rsidR="00DE17B5">
        <w:t>5</w:t>
      </w:r>
      <w:r>
        <w:t xml:space="preserve"> тыс. руб., план на 2021 г. </w:t>
      </w:r>
      <w:r w:rsidR="00DE17B5">
        <w:t>– 17 096,9</w:t>
      </w:r>
      <w:r>
        <w:t xml:space="preserve"> тыс. руб., процент освоения – </w:t>
      </w:r>
      <w:r w:rsidR="00DE17B5">
        <w:t>9</w:t>
      </w:r>
      <w:r>
        <w:t xml:space="preserve">8 %, </w:t>
      </w:r>
      <w:r w:rsidR="00DE17B5">
        <w:t>кредиторская задолженность за декабрь по оплате услуг</w:t>
      </w:r>
      <w:r>
        <w:t>.</w:t>
      </w:r>
    </w:p>
    <w:p w:rsidR="00206D99" w:rsidRDefault="00A52F7D" w:rsidP="00206D99">
      <w:pPr>
        <w:ind w:firstLine="709"/>
        <w:jc w:val="both"/>
        <w:rPr>
          <w:b/>
          <w:u w:val="single"/>
        </w:rPr>
      </w:pPr>
      <w:r>
        <w:rPr>
          <w:b/>
        </w:rPr>
        <w:t>11</w:t>
      </w:r>
      <w:r w:rsidR="00206D99" w:rsidRPr="00F078C0">
        <w:rPr>
          <w:b/>
        </w:rPr>
        <w:t xml:space="preserve">. </w:t>
      </w:r>
      <w:r w:rsidR="00206D99" w:rsidRPr="00C42894">
        <w:rPr>
          <w:b/>
          <w:u w:val="single"/>
        </w:rPr>
        <w:t>М</w:t>
      </w:r>
      <w:r w:rsidR="00D632D8">
        <w:rPr>
          <w:b/>
          <w:u w:val="single"/>
        </w:rPr>
        <w:t>П</w:t>
      </w:r>
      <w:r w:rsidR="00206D99" w:rsidRPr="00C42894">
        <w:rPr>
          <w:b/>
          <w:u w:val="single"/>
        </w:rPr>
        <w:t xml:space="preserve">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области».</w:t>
      </w:r>
    </w:p>
    <w:p w:rsidR="00976C0F" w:rsidRDefault="00206D99" w:rsidP="00206D99">
      <w:pPr>
        <w:ind w:firstLine="709"/>
        <w:jc w:val="both"/>
      </w:pPr>
      <w:r w:rsidRPr="00C42894">
        <w:t>В составе</w:t>
      </w:r>
      <w:r w:rsidR="00035451">
        <w:t xml:space="preserve"> 4 подпрограмм, обеспечивающей подпрограммы,</w:t>
      </w:r>
      <w:r w:rsidRPr="00C42894">
        <w:t xml:space="preserve"> предусмотрено </w:t>
      </w:r>
      <w:r>
        <w:t>2</w:t>
      </w:r>
      <w:r w:rsidR="00512FFD">
        <w:t>3</w:t>
      </w:r>
      <w:r>
        <w:t xml:space="preserve"> показател</w:t>
      </w:r>
      <w:r w:rsidR="00512FFD">
        <w:t>я</w:t>
      </w:r>
      <w:r w:rsidRPr="00C42894">
        <w:t>, по</w:t>
      </w:r>
      <w:r w:rsidR="00E26A9B">
        <w:t xml:space="preserve"> </w:t>
      </w:r>
      <w:r w:rsidR="00512FFD">
        <w:t>1</w:t>
      </w:r>
      <w:r w:rsidRPr="00C42894">
        <w:t xml:space="preserve"> из которых плановые значения не выполнены</w:t>
      </w:r>
      <w:r w:rsidR="00976C0F">
        <w:t>.</w:t>
      </w:r>
    </w:p>
    <w:p w:rsidR="00976C0F" w:rsidRDefault="00976C0F" w:rsidP="00976C0F">
      <w:pPr>
        <w:ind w:firstLine="709"/>
        <w:jc w:val="both"/>
      </w:pPr>
      <w:r>
        <w:rPr>
          <w:i/>
        </w:rPr>
        <w:lastRenderedPageBreak/>
        <w:t>Существен</w:t>
      </w:r>
      <w:r w:rsidRPr="00C42894">
        <w:rPr>
          <w:i/>
        </w:rPr>
        <w:t>ное отклонение по выполнению плановых значений испо</w:t>
      </w:r>
      <w:r>
        <w:rPr>
          <w:i/>
        </w:rPr>
        <w:t xml:space="preserve">лнения основных мероприятий (5 и более  </w:t>
      </w:r>
      <w:r w:rsidRPr="00C42894">
        <w:rPr>
          <w:i/>
        </w:rPr>
        <w:t>процентов) сложилось</w:t>
      </w:r>
      <w:r>
        <w:rPr>
          <w:i/>
        </w:rPr>
        <w:t>:</w:t>
      </w:r>
    </w:p>
    <w:p w:rsidR="00E26A9B" w:rsidRDefault="00E26A9B" w:rsidP="00E26A9B">
      <w:pPr>
        <w:pStyle w:val="ae"/>
        <w:spacing w:before="0" w:beforeAutospacing="0" w:after="0" w:line="240" w:lineRule="auto"/>
        <w:ind w:firstLine="709"/>
        <w:jc w:val="both"/>
      </w:pPr>
      <w:r>
        <w:t xml:space="preserve">- численность </w:t>
      </w:r>
      <w:proofErr w:type="gramStart"/>
      <w:r>
        <w:t>посещающих</w:t>
      </w:r>
      <w:proofErr w:type="gramEnd"/>
      <w:r>
        <w:t xml:space="preserve"> баню (количество </w:t>
      </w:r>
      <w:proofErr w:type="spellStart"/>
      <w:r>
        <w:t>помывок</w:t>
      </w:r>
      <w:proofErr w:type="spellEnd"/>
      <w:r>
        <w:t>), составило 9 334 ед., плановое значение – 10 000 ед., процент исполнения – 93 %, причина – в связи с ограничительными мероприятиями (пандемия).</w:t>
      </w:r>
    </w:p>
    <w:p w:rsidR="00312D2D" w:rsidRPr="00512FFD" w:rsidRDefault="00512FFD" w:rsidP="00512FFD">
      <w:pPr>
        <w:pStyle w:val="ae"/>
        <w:spacing w:before="0" w:beforeAutospacing="0" w:after="0" w:line="240" w:lineRule="auto"/>
        <w:ind w:firstLine="709"/>
        <w:jc w:val="both"/>
      </w:pPr>
      <w:r w:rsidRPr="00512FFD">
        <w:t>В финансовом обеспечении программы имеются н</w:t>
      </w:r>
      <w:r w:rsidR="00312D2D" w:rsidRPr="00512FFD">
        <w:t>езначительн</w:t>
      </w:r>
      <w:r w:rsidRPr="00512FFD">
        <w:t>ые</w:t>
      </w:r>
      <w:r w:rsidR="00312D2D" w:rsidRPr="00512FFD">
        <w:t xml:space="preserve"> отклонени</w:t>
      </w:r>
      <w:r w:rsidRPr="00512FFD">
        <w:t>я</w:t>
      </w:r>
      <w:r w:rsidR="00312D2D" w:rsidRPr="00512FFD">
        <w:t xml:space="preserve"> по выполнению плановых значений (менее 5 </w:t>
      </w:r>
      <w:r w:rsidRPr="00512FFD">
        <w:t>процентов)</w:t>
      </w:r>
      <w:r w:rsidR="00312D2D" w:rsidRPr="00512FFD">
        <w:t>:</w:t>
      </w:r>
    </w:p>
    <w:p w:rsidR="00312D2D" w:rsidRDefault="00312D2D" w:rsidP="00312D2D">
      <w:pPr>
        <w:pStyle w:val="ae"/>
        <w:spacing w:before="0" w:beforeAutospacing="0" w:after="0" w:line="240" w:lineRule="auto"/>
        <w:ind w:firstLine="709"/>
        <w:jc w:val="both"/>
      </w:pPr>
      <w:r w:rsidRPr="00D51574">
        <w:rPr>
          <w:b/>
          <w:bCs/>
        </w:rPr>
        <w:t>-</w:t>
      </w:r>
      <w:r>
        <w:rPr>
          <w:b/>
          <w:bCs/>
        </w:rPr>
        <w:t xml:space="preserve"> </w:t>
      </w:r>
      <w:r w:rsidRPr="00905C9F">
        <w:rPr>
          <w:bCs/>
        </w:rPr>
        <w:t>о</w:t>
      </w:r>
      <w:r w:rsidRPr="00312D2D">
        <w:rPr>
          <w:bCs/>
        </w:rPr>
        <w:t>сновное мероприятие 1</w:t>
      </w:r>
      <w:r w:rsidR="00E26A9B">
        <w:rPr>
          <w:bCs/>
        </w:rPr>
        <w:t xml:space="preserve"> цели 1 подпрограммы 1</w:t>
      </w:r>
      <w:r w:rsidRPr="00312D2D">
        <w:rPr>
          <w:bCs/>
        </w:rPr>
        <w:t>:</w:t>
      </w:r>
      <w:r>
        <w:rPr>
          <w:b/>
          <w:bCs/>
        </w:rPr>
        <w:t xml:space="preserve"> </w:t>
      </w:r>
      <w:r>
        <w:t xml:space="preserve">Создание условий </w:t>
      </w:r>
      <w:r w:rsidR="00E26A9B">
        <w:t>по благоустройству и озеленению территорий</w:t>
      </w:r>
      <w:r>
        <w:t>, объем финансирования составил 64</w:t>
      </w:r>
      <w:r w:rsidR="00E26A9B">
        <w:t> 333,9</w:t>
      </w:r>
      <w:r>
        <w:t xml:space="preserve"> тыс. руб., плановое значение на </w:t>
      </w:r>
      <w:r w:rsidR="00E26A9B">
        <w:t>12</w:t>
      </w:r>
      <w:r>
        <w:t xml:space="preserve"> мес. 2021 г. – </w:t>
      </w:r>
      <w:r w:rsidR="00E26A9B">
        <w:t>65 436,7</w:t>
      </w:r>
      <w:r>
        <w:t xml:space="preserve"> т</w:t>
      </w:r>
      <w:r w:rsidR="00E26A9B">
        <w:t>ыс. руб. Процент исполнения – 98,3</w:t>
      </w:r>
      <w:r>
        <w:t xml:space="preserve"> %</w:t>
      </w:r>
      <w:r w:rsidR="00265CEA">
        <w:t>;</w:t>
      </w:r>
      <w:r w:rsidR="00E26A9B">
        <w:t xml:space="preserve"> причина: к</w:t>
      </w:r>
      <w:r w:rsidR="00E26A9B" w:rsidRPr="001A3D20">
        <w:t>редиторская задолженность по работам и услугам за декабрь 2021 года</w:t>
      </w:r>
      <w:r w:rsidR="00E26A9B" w:rsidRPr="007D29D2">
        <w:t>, экономия по итогам конкурсных процедур</w:t>
      </w:r>
      <w:r w:rsidR="00E26A9B">
        <w:t>;</w:t>
      </w:r>
    </w:p>
    <w:p w:rsidR="00E26A9B" w:rsidRDefault="00E26A9B" w:rsidP="00312D2D">
      <w:pPr>
        <w:pStyle w:val="ae"/>
        <w:spacing w:before="0" w:beforeAutospacing="0" w:after="0" w:line="240" w:lineRule="auto"/>
        <w:ind w:firstLine="709"/>
        <w:jc w:val="both"/>
      </w:pPr>
      <w:r>
        <w:t>- о</w:t>
      </w:r>
      <w:r w:rsidRPr="00CD320F">
        <w:t>сновное мероприятие обеспечивающей подпрограммы: Обеспечение организационных условий для реализации муниципальной программы</w:t>
      </w:r>
      <w:r>
        <w:t xml:space="preserve">, объем финансирования составил 4245,8 тыс. руб., плановое значение на 12 мес. 2021 г. – 4293,1 тыс. руб. Процент исполнения – 98,9 %; причина: </w:t>
      </w:r>
      <w:r w:rsidRPr="007D29D2">
        <w:t>экономия по итогам конкурсных процедур</w:t>
      </w:r>
      <w:r>
        <w:t>.</w:t>
      </w:r>
    </w:p>
    <w:p w:rsidR="007654EC" w:rsidRPr="00A62247" w:rsidRDefault="007654EC" w:rsidP="007654EC">
      <w:pPr>
        <w:ind w:firstLine="709"/>
        <w:jc w:val="both"/>
      </w:pPr>
      <w:r>
        <w:rPr>
          <w:b/>
        </w:rPr>
        <w:t>1</w:t>
      </w:r>
      <w:r w:rsidR="00A52F7D">
        <w:rPr>
          <w:b/>
        </w:rPr>
        <w:t>2</w:t>
      </w:r>
      <w:r w:rsidRPr="00F00794">
        <w:rPr>
          <w:b/>
        </w:rPr>
        <w:t xml:space="preserve">. </w:t>
      </w:r>
      <w:r w:rsidRPr="00F00794">
        <w:rPr>
          <w:b/>
          <w:u w:val="single"/>
        </w:rPr>
        <w:t>М</w:t>
      </w:r>
      <w:r w:rsidR="00D632D8">
        <w:rPr>
          <w:b/>
          <w:u w:val="single"/>
        </w:rPr>
        <w:t>П</w:t>
      </w:r>
      <w:r w:rsidRPr="00F00794">
        <w:rPr>
          <w:b/>
          <w:u w:val="single"/>
        </w:rPr>
        <w:t xml:space="preserve"> «Управление имуществом и земельными ресурсами муниципального образования «город Десногорск» Смоленской области».</w:t>
      </w:r>
    </w:p>
    <w:p w:rsidR="007654EC" w:rsidRDefault="007654EC" w:rsidP="007654EC">
      <w:pPr>
        <w:ind w:firstLine="709"/>
        <w:jc w:val="both"/>
      </w:pPr>
      <w:r w:rsidRPr="00C42894">
        <w:t xml:space="preserve">В составе 4 основных мероприятий и 1 </w:t>
      </w:r>
      <w:r w:rsidR="007F37DF">
        <w:t xml:space="preserve">обеспечивающей </w:t>
      </w:r>
      <w:r w:rsidRPr="00C42894">
        <w:t xml:space="preserve">подпрограммы предусмотрено </w:t>
      </w:r>
      <w:r w:rsidR="0085681D">
        <w:t>5</w:t>
      </w:r>
      <w:r w:rsidRPr="00C42894">
        <w:t xml:space="preserve"> показателей, </w:t>
      </w:r>
      <w:r w:rsidR="0085681D">
        <w:t>которые</w:t>
      </w:r>
      <w:r>
        <w:t xml:space="preserve"> </w:t>
      </w:r>
      <w:r w:rsidRPr="00C42894">
        <w:t>выполнены</w:t>
      </w:r>
      <w:r w:rsidR="0085681D">
        <w:t xml:space="preserve"> на 100 %</w:t>
      </w:r>
      <w:r w:rsidR="00FF333B">
        <w:t>.</w:t>
      </w:r>
    </w:p>
    <w:p w:rsidR="00517C33" w:rsidRDefault="00517C33" w:rsidP="007654EC">
      <w:pPr>
        <w:ind w:firstLine="709"/>
        <w:jc w:val="both"/>
      </w:pPr>
      <w:r>
        <w:t>Финансирование муниципальной программы:</w:t>
      </w:r>
    </w:p>
    <w:p w:rsidR="00FF333B" w:rsidRDefault="00FF333B" w:rsidP="00FF333B">
      <w:pPr>
        <w:ind w:firstLine="709"/>
        <w:jc w:val="both"/>
      </w:pPr>
      <w:r>
        <w:rPr>
          <w:i/>
        </w:rPr>
        <w:t>Существен</w:t>
      </w:r>
      <w:r w:rsidRPr="00C42894">
        <w:rPr>
          <w:i/>
        </w:rPr>
        <w:t>ное отклонение по выполнению плановых значений испо</w:t>
      </w:r>
      <w:r>
        <w:rPr>
          <w:i/>
        </w:rPr>
        <w:t xml:space="preserve">лнения основных мероприятий (5 и более  </w:t>
      </w:r>
      <w:r w:rsidRPr="00C42894">
        <w:rPr>
          <w:i/>
        </w:rPr>
        <w:t>процентов) сложилось</w:t>
      </w:r>
      <w:r>
        <w:rPr>
          <w:i/>
        </w:rPr>
        <w:t>:</w:t>
      </w:r>
    </w:p>
    <w:p w:rsidR="00883877" w:rsidRDefault="00883877" w:rsidP="00883877">
      <w:pPr>
        <w:ind w:firstLine="709"/>
        <w:jc w:val="both"/>
      </w:pPr>
      <w:r w:rsidRPr="00C42894">
        <w:t xml:space="preserve">- </w:t>
      </w:r>
      <w:r>
        <w:t>о</w:t>
      </w:r>
      <w:r w:rsidRPr="00C42894">
        <w:rPr>
          <w:rFonts w:eastAsia="Calibri"/>
        </w:rPr>
        <w:t xml:space="preserve">беспечение обслуживания, содержания и распоряжения объектами Казны, </w:t>
      </w:r>
      <w:r w:rsidRPr="00C42894">
        <w:t xml:space="preserve">объем финансирования составил – </w:t>
      </w:r>
      <w:r>
        <w:t>116,5</w:t>
      </w:r>
      <w:r w:rsidRPr="00C42894">
        <w:t xml:space="preserve"> тыс</w:t>
      </w:r>
      <w:r>
        <w:t>.</w:t>
      </w:r>
      <w:r w:rsidRPr="00C42894">
        <w:t xml:space="preserve"> руб. (плановое значение на </w:t>
      </w:r>
      <w:r>
        <w:t>2021</w:t>
      </w:r>
      <w:r w:rsidRPr="00C42894">
        <w:t xml:space="preserve"> г</w:t>
      </w:r>
      <w:r>
        <w:t>.</w:t>
      </w:r>
      <w:r w:rsidRPr="00C42894">
        <w:t xml:space="preserve"> – </w:t>
      </w:r>
      <w:r>
        <w:t>159,2</w:t>
      </w:r>
      <w:r w:rsidRPr="00C42894">
        <w:t xml:space="preserve"> тыс. руб.). Процент освоения – </w:t>
      </w:r>
      <w:r>
        <w:t>73,2</w:t>
      </w:r>
      <w:r w:rsidRPr="00C42894">
        <w:t xml:space="preserve"> %. Причина – </w:t>
      </w:r>
      <w:r>
        <w:t>кредиторская задолженность на 01.01.2022;</w:t>
      </w:r>
    </w:p>
    <w:p w:rsidR="00883877" w:rsidRDefault="00883877" w:rsidP="00883877">
      <w:pPr>
        <w:ind w:firstLine="709"/>
        <w:jc w:val="both"/>
      </w:pPr>
      <w:r>
        <w:t>- обеспечение капитального ремонта муниципального жилищного фонда, объем финансирования составил 2 513,9 тыс. руб. (плановое значение на 12 мес. 2021 г. – 2 775,3 тыс. руб.). Процент освоения – 90,6 %, причина – кредиторская задолженность.</w:t>
      </w:r>
    </w:p>
    <w:p w:rsidR="00883877" w:rsidRDefault="00883877" w:rsidP="00883877">
      <w:pPr>
        <w:ind w:firstLine="709"/>
        <w:jc w:val="both"/>
      </w:pPr>
      <w:r>
        <w:rPr>
          <w:i/>
        </w:rPr>
        <w:t>Незначитель</w:t>
      </w:r>
      <w:r w:rsidRPr="00C42894">
        <w:rPr>
          <w:i/>
        </w:rPr>
        <w:t>ное отклонение по выполнению плановых значений испо</w:t>
      </w:r>
      <w:r>
        <w:rPr>
          <w:i/>
        </w:rPr>
        <w:t>лнения основных мероприятий (мен</w:t>
      </w:r>
      <w:r w:rsidRPr="00C42894">
        <w:rPr>
          <w:i/>
        </w:rPr>
        <w:t xml:space="preserve">ее </w:t>
      </w:r>
      <w:r>
        <w:rPr>
          <w:i/>
        </w:rPr>
        <w:t xml:space="preserve">5 </w:t>
      </w:r>
      <w:r w:rsidRPr="00C42894">
        <w:rPr>
          <w:i/>
        </w:rPr>
        <w:t>процентов) сложилось</w:t>
      </w:r>
      <w:r>
        <w:rPr>
          <w:i/>
        </w:rPr>
        <w:t>:</w:t>
      </w:r>
    </w:p>
    <w:p w:rsidR="00883877" w:rsidRDefault="00883877" w:rsidP="007F37DF">
      <w:pPr>
        <w:ind w:firstLine="709"/>
        <w:jc w:val="both"/>
      </w:pPr>
      <w:r>
        <w:t>- обеспечивающая подпрограмма, обеспечение организационных условий для реализации муниципальной программы составил 4 009,0 тыс. руб.,</w:t>
      </w:r>
      <w:r w:rsidRPr="00883877">
        <w:t xml:space="preserve"> </w:t>
      </w:r>
      <w:r>
        <w:t>(плановое значение на 12 мес. 2021 г. – 4 100,3 тыс. руб.). Процент освоения – 97,8 %, причина – кредиторская задолженность.</w:t>
      </w:r>
    </w:p>
    <w:p w:rsidR="00B04C59" w:rsidRPr="00E46794" w:rsidRDefault="00B04C59" w:rsidP="007F37DF">
      <w:pPr>
        <w:ind w:firstLine="709"/>
        <w:jc w:val="both"/>
        <w:rPr>
          <w:b/>
          <w:color w:val="000000" w:themeColor="text1"/>
          <w:u w:val="single"/>
        </w:rPr>
      </w:pPr>
      <w:r w:rsidRPr="00E46794">
        <w:rPr>
          <w:b/>
          <w:color w:val="000000" w:themeColor="text1"/>
        </w:rPr>
        <w:t>1</w:t>
      </w:r>
      <w:r w:rsidR="00A52F7D" w:rsidRPr="00E46794">
        <w:rPr>
          <w:b/>
          <w:color w:val="000000" w:themeColor="text1"/>
        </w:rPr>
        <w:t>3</w:t>
      </w:r>
      <w:r w:rsidRPr="00E46794">
        <w:rPr>
          <w:b/>
          <w:color w:val="000000" w:themeColor="text1"/>
        </w:rPr>
        <w:t>.</w:t>
      </w:r>
      <w:r w:rsidRPr="00E46794">
        <w:rPr>
          <w:color w:val="000000" w:themeColor="text1"/>
        </w:rPr>
        <w:t xml:space="preserve"> </w:t>
      </w:r>
      <w:r w:rsidRPr="00E46794">
        <w:rPr>
          <w:b/>
          <w:color w:val="000000" w:themeColor="text1"/>
          <w:u w:val="single"/>
        </w:rPr>
        <w:t>МП «Противодействие немедицинскому потреблению наркотиков и их незаконному обороту на территории муниципального образования «город Десногорск» Смоленской области».</w:t>
      </w:r>
    </w:p>
    <w:p w:rsidR="00B04C59" w:rsidRDefault="00B04C59" w:rsidP="00B04C59">
      <w:pPr>
        <w:ind w:firstLine="709"/>
        <w:jc w:val="both"/>
      </w:pPr>
      <w:r>
        <w:t xml:space="preserve">В составе 3 основных мероприятий предусмотрено </w:t>
      </w:r>
      <w:r w:rsidR="00C971A6">
        <w:t>10</w:t>
      </w:r>
      <w:r>
        <w:t xml:space="preserve"> показателей, по </w:t>
      </w:r>
      <w:r w:rsidR="00C971A6">
        <w:t>2</w:t>
      </w:r>
      <w:r>
        <w:t xml:space="preserve"> из которых планов</w:t>
      </w:r>
      <w:r w:rsidR="00822384">
        <w:t>ое</w:t>
      </w:r>
      <w:r>
        <w:t xml:space="preserve"> значени</w:t>
      </w:r>
      <w:r w:rsidR="00822384">
        <w:t>е</w:t>
      </w:r>
      <w:r>
        <w:t xml:space="preserve"> не выполнен</w:t>
      </w:r>
      <w:r w:rsidR="00822384">
        <w:t>о</w:t>
      </w:r>
      <w:r w:rsidR="00C218D3">
        <w:t>.</w:t>
      </w:r>
    </w:p>
    <w:p w:rsidR="00C218D3" w:rsidRDefault="00C218D3" w:rsidP="00C218D3">
      <w:pPr>
        <w:ind w:firstLine="709"/>
        <w:jc w:val="both"/>
      </w:pPr>
      <w:r>
        <w:rPr>
          <w:i/>
        </w:rPr>
        <w:t>Существен</w:t>
      </w:r>
      <w:r w:rsidRPr="00C42894">
        <w:rPr>
          <w:i/>
        </w:rPr>
        <w:t>ное отклонение по выполнению плановых значений испо</w:t>
      </w:r>
      <w:r>
        <w:rPr>
          <w:i/>
        </w:rPr>
        <w:t xml:space="preserve">лнения основных мероприятий (5 и более  </w:t>
      </w:r>
      <w:r w:rsidRPr="00C42894">
        <w:rPr>
          <w:i/>
        </w:rPr>
        <w:t>процентов) сложилось</w:t>
      </w:r>
      <w:r>
        <w:rPr>
          <w:i/>
        </w:rPr>
        <w:t>:</w:t>
      </w:r>
    </w:p>
    <w:p w:rsidR="00822384" w:rsidRDefault="00822384" w:rsidP="00840D3C">
      <w:pPr>
        <w:ind w:firstLine="709"/>
        <w:jc w:val="both"/>
        <w:rPr>
          <w:rStyle w:val="11pt"/>
          <w:sz w:val="24"/>
        </w:rPr>
      </w:pPr>
      <w:r w:rsidRPr="00822384">
        <w:t xml:space="preserve">- </w:t>
      </w:r>
      <w:r>
        <w:t>основное мероприятие 1:</w:t>
      </w:r>
      <w:r w:rsidR="00E46794">
        <w:t xml:space="preserve"> показатель</w:t>
      </w:r>
      <w:r>
        <w:t xml:space="preserve"> </w:t>
      </w:r>
      <w:r w:rsidR="000464AB">
        <w:t>«</w:t>
      </w:r>
      <w:r w:rsidRPr="00822384">
        <w:t>п</w:t>
      </w:r>
      <w:r w:rsidRPr="00822384">
        <w:rPr>
          <w:rStyle w:val="11pt"/>
          <w:sz w:val="24"/>
        </w:rPr>
        <w:t xml:space="preserve">роведение заседаний муниципальной антинаркотической комиссии </w:t>
      </w:r>
      <w:r w:rsidRPr="00822384">
        <w:t>муниципального образования «город Десногорск» Смоленской области</w:t>
      </w:r>
      <w:r w:rsidR="000464AB">
        <w:t>»</w:t>
      </w:r>
      <w:r>
        <w:t xml:space="preserve"> составил </w:t>
      </w:r>
      <w:r w:rsidR="00E46794">
        <w:t>2</w:t>
      </w:r>
      <w:r>
        <w:t xml:space="preserve"> ед., </w:t>
      </w:r>
      <w:r w:rsidR="00840D3C">
        <w:rPr>
          <w:rStyle w:val="11pt"/>
          <w:sz w:val="24"/>
        </w:rPr>
        <w:t xml:space="preserve">плановое значение на </w:t>
      </w:r>
      <w:r w:rsidR="00E46794">
        <w:rPr>
          <w:rStyle w:val="11pt"/>
          <w:sz w:val="24"/>
        </w:rPr>
        <w:t>12</w:t>
      </w:r>
      <w:r w:rsidR="00840D3C">
        <w:rPr>
          <w:rStyle w:val="11pt"/>
          <w:sz w:val="24"/>
        </w:rPr>
        <w:t xml:space="preserve"> мес. – </w:t>
      </w:r>
      <w:r w:rsidR="00E46794">
        <w:rPr>
          <w:rStyle w:val="11pt"/>
          <w:sz w:val="24"/>
        </w:rPr>
        <w:t>4</w:t>
      </w:r>
      <w:r>
        <w:rPr>
          <w:rStyle w:val="11pt"/>
          <w:sz w:val="24"/>
        </w:rPr>
        <w:t xml:space="preserve"> ед. Процент освоения </w:t>
      </w:r>
      <w:r w:rsidR="00840D3C">
        <w:rPr>
          <w:rStyle w:val="11pt"/>
          <w:sz w:val="24"/>
        </w:rPr>
        <w:t>–</w:t>
      </w:r>
      <w:r>
        <w:rPr>
          <w:rStyle w:val="11pt"/>
          <w:sz w:val="24"/>
        </w:rPr>
        <w:t xml:space="preserve"> </w:t>
      </w:r>
      <w:r w:rsidR="00E46794">
        <w:rPr>
          <w:rStyle w:val="11pt"/>
          <w:sz w:val="24"/>
        </w:rPr>
        <w:t>50</w:t>
      </w:r>
      <w:r>
        <w:rPr>
          <w:rStyle w:val="11pt"/>
          <w:sz w:val="24"/>
        </w:rPr>
        <w:t xml:space="preserve"> %, причина </w:t>
      </w:r>
      <w:r w:rsidR="00E46794">
        <w:rPr>
          <w:rStyle w:val="11pt"/>
          <w:sz w:val="24"/>
        </w:rPr>
        <w:t>–</w:t>
      </w:r>
      <w:r>
        <w:rPr>
          <w:rStyle w:val="11pt"/>
          <w:sz w:val="24"/>
        </w:rPr>
        <w:t xml:space="preserve"> </w:t>
      </w:r>
      <w:r w:rsidR="00E46794">
        <w:rPr>
          <w:rStyle w:val="11pt"/>
          <w:sz w:val="24"/>
        </w:rPr>
        <w:t xml:space="preserve">в связи с </w:t>
      </w:r>
      <w:r>
        <w:rPr>
          <w:rStyle w:val="11pt"/>
          <w:sz w:val="24"/>
        </w:rPr>
        <w:t>введение</w:t>
      </w:r>
      <w:r w:rsidR="00E46794">
        <w:rPr>
          <w:rStyle w:val="11pt"/>
          <w:sz w:val="24"/>
        </w:rPr>
        <w:t>м</w:t>
      </w:r>
      <w:r>
        <w:rPr>
          <w:rStyle w:val="11pt"/>
          <w:sz w:val="24"/>
        </w:rPr>
        <w:t xml:space="preserve"> на территории Смоленской области режима повышенной готовности</w:t>
      </w:r>
      <w:r w:rsidR="00F37293">
        <w:rPr>
          <w:rStyle w:val="11pt"/>
          <w:sz w:val="24"/>
        </w:rPr>
        <w:t>,</w:t>
      </w:r>
      <w:r w:rsidR="00E46794">
        <w:rPr>
          <w:rStyle w:val="11pt"/>
          <w:sz w:val="24"/>
        </w:rPr>
        <w:t xml:space="preserve"> заседания комиссии в 2021 г. проведены по итогам полугодий;</w:t>
      </w:r>
    </w:p>
    <w:p w:rsidR="00E46794" w:rsidRPr="00B04C59" w:rsidRDefault="00E46794" w:rsidP="00840D3C">
      <w:pPr>
        <w:ind w:firstLine="709"/>
        <w:jc w:val="both"/>
      </w:pPr>
      <w:r>
        <w:t>- основное мероприятие 1: показатель  «</w:t>
      </w:r>
      <w:r>
        <w:rPr>
          <w:rStyle w:val="11pt"/>
          <w:sz w:val="24"/>
        </w:rPr>
        <w:t xml:space="preserve">проведение заседаний </w:t>
      </w:r>
      <w:r w:rsidRPr="00B567F1">
        <w:rPr>
          <w:rStyle w:val="11pt"/>
          <w:sz w:val="24"/>
        </w:rPr>
        <w:t xml:space="preserve">комиссии по делам несовершеннолетних и защите их прав в муниципальном образовании </w:t>
      </w:r>
      <w:r>
        <w:rPr>
          <w:rStyle w:val="11pt"/>
          <w:sz w:val="24"/>
        </w:rPr>
        <w:t>«</w:t>
      </w:r>
      <w:r w:rsidRPr="00B567F1">
        <w:rPr>
          <w:rStyle w:val="11pt"/>
          <w:sz w:val="24"/>
        </w:rPr>
        <w:t>город Десногорск</w:t>
      </w:r>
      <w:r>
        <w:rPr>
          <w:rStyle w:val="11pt"/>
          <w:sz w:val="24"/>
        </w:rPr>
        <w:t>»</w:t>
      </w:r>
      <w:r w:rsidRPr="00B567F1">
        <w:rPr>
          <w:rStyle w:val="11pt"/>
          <w:sz w:val="24"/>
        </w:rPr>
        <w:t xml:space="preserve"> Смоленской области</w:t>
      </w:r>
      <w:r>
        <w:rPr>
          <w:rStyle w:val="11pt"/>
          <w:sz w:val="24"/>
        </w:rPr>
        <w:t xml:space="preserve"> в части профилактики наркомании на территории муниципального образования»</w:t>
      </w:r>
      <w:r w:rsidRPr="00E46794">
        <w:t xml:space="preserve"> </w:t>
      </w:r>
      <w:r>
        <w:t xml:space="preserve">составил 19 ед., </w:t>
      </w:r>
      <w:r>
        <w:rPr>
          <w:rStyle w:val="11pt"/>
          <w:sz w:val="24"/>
        </w:rPr>
        <w:t>плановое значение на 12 мес. – 24 ед. Процент освоения – 79 %, причина –  заседания комиссии организованы в соответствии с регламентом.</w:t>
      </w:r>
    </w:p>
    <w:p w:rsidR="00822384" w:rsidRPr="00F37293" w:rsidRDefault="00822384" w:rsidP="0082238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F37293">
        <w:rPr>
          <w:b/>
          <w:color w:val="000000" w:themeColor="text1"/>
        </w:rPr>
        <w:lastRenderedPageBreak/>
        <w:t>1</w:t>
      </w:r>
      <w:r w:rsidR="00A52F7D" w:rsidRPr="00F37293">
        <w:rPr>
          <w:b/>
          <w:color w:val="000000" w:themeColor="text1"/>
        </w:rPr>
        <w:t>4</w:t>
      </w:r>
      <w:r w:rsidRPr="00F37293">
        <w:rPr>
          <w:b/>
          <w:color w:val="000000" w:themeColor="text1"/>
        </w:rPr>
        <w:t xml:space="preserve">. </w:t>
      </w:r>
      <w:r w:rsidRPr="00F37293">
        <w:rPr>
          <w:b/>
          <w:color w:val="000000" w:themeColor="text1"/>
          <w:u w:val="single"/>
        </w:rPr>
        <w:t>МП</w:t>
      </w:r>
      <w:r w:rsidRPr="00F37293">
        <w:rPr>
          <w:color w:val="000000" w:themeColor="text1"/>
          <w:u w:val="single"/>
        </w:rPr>
        <w:t xml:space="preserve"> </w:t>
      </w:r>
      <w:r w:rsidRPr="00F37293">
        <w:rPr>
          <w:b/>
          <w:color w:val="000000" w:themeColor="text1"/>
          <w:u w:val="single"/>
        </w:rPr>
        <w:t>«Профилактика правонарушений на территории муниципального образования «город Десногорск» Смоленской области»</w:t>
      </w:r>
      <w:r w:rsidRPr="00F37293">
        <w:rPr>
          <w:rFonts w:ascii="Arial" w:hAnsi="Arial" w:cs="Arial"/>
          <w:b/>
          <w:color w:val="000000" w:themeColor="text1"/>
        </w:rPr>
        <w:t>.</w:t>
      </w:r>
    </w:p>
    <w:p w:rsidR="00822384" w:rsidRDefault="00822384" w:rsidP="0082238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составе 4 основных мероприятий в отчетном периоде предусмотрено 14 показателей, по </w:t>
      </w:r>
      <w:r w:rsidR="00002D6E" w:rsidRPr="00002D6E">
        <w:t>3</w:t>
      </w:r>
      <w:r>
        <w:t xml:space="preserve"> из которых плановое значение не выполнено</w:t>
      </w:r>
      <w:r w:rsidR="00C218D3">
        <w:t>.</w:t>
      </w:r>
    </w:p>
    <w:p w:rsidR="00C218D3" w:rsidRDefault="00C218D3" w:rsidP="00C218D3">
      <w:pPr>
        <w:ind w:firstLine="709"/>
        <w:jc w:val="both"/>
      </w:pPr>
      <w:r>
        <w:rPr>
          <w:i/>
        </w:rPr>
        <w:t>Существен</w:t>
      </w:r>
      <w:r w:rsidRPr="00C42894">
        <w:rPr>
          <w:i/>
        </w:rPr>
        <w:t>ное отклонение по выполнению плановых значений испо</w:t>
      </w:r>
      <w:r>
        <w:rPr>
          <w:i/>
        </w:rPr>
        <w:t xml:space="preserve">лнения основных мероприятий (5 и более  </w:t>
      </w:r>
      <w:r w:rsidRPr="00C42894">
        <w:rPr>
          <w:i/>
        </w:rPr>
        <w:t>процентов) сложилось</w:t>
      </w:r>
      <w:r>
        <w:rPr>
          <w:i/>
        </w:rPr>
        <w:t>:</w:t>
      </w:r>
    </w:p>
    <w:p w:rsidR="00B04C59" w:rsidRDefault="00B04C59" w:rsidP="00B04C59">
      <w:pPr>
        <w:ind w:firstLine="709"/>
        <w:jc w:val="both"/>
        <w:rPr>
          <w:rStyle w:val="11pt"/>
          <w:sz w:val="24"/>
        </w:rPr>
      </w:pPr>
      <w:r w:rsidRPr="00B04C59">
        <w:t xml:space="preserve">- </w:t>
      </w:r>
      <w:r w:rsidR="000464AB">
        <w:t>основное мероприятие 1</w:t>
      </w:r>
      <w:r w:rsidR="00F37293">
        <w:t>:</w:t>
      </w:r>
      <w:r w:rsidR="000464AB">
        <w:t xml:space="preserve"> показатель «</w:t>
      </w:r>
      <w:r>
        <w:rPr>
          <w:rStyle w:val="11pt"/>
          <w:sz w:val="24"/>
        </w:rPr>
        <w:t>п</w:t>
      </w:r>
      <w:r w:rsidRPr="00B04C59">
        <w:rPr>
          <w:rStyle w:val="11pt"/>
          <w:sz w:val="24"/>
        </w:rPr>
        <w:t>роведение заседаний муниципальной межведомственной комиссии по профилактике правонарушений</w:t>
      </w:r>
      <w:r w:rsidR="000464AB">
        <w:rPr>
          <w:rStyle w:val="11pt"/>
          <w:sz w:val="24"/>
        </w:rPr>
        <w:t>»</w:t>
      </w:r>
      <w:r>
        <w:rPr>
          <w:rStyle w:val="11pt"/>
          <w:sz w:val="24"/>
        </w:rPr>
        <w:t xml:space="preserve"> составил </w:t>
      </w:r>
      <w:r w:rsidR="00F37293">
        <w:rPr>
          <w:rStyle w:val="11pt"/>
          <w:sz w:val="24"/>
        </w:rPr>
        <w:t>2</w:t>
      </w:r>
      <w:r>
        <w:rPr>
          <w:rStyle w:val="11pt"/>
          <w:sz w:val="24"/>
        </w:rPr>
        <w:t xml:space="preserve"> ед., плановое значение на </w:t>
      </w:r>
      <w:r w:rsidR="00F37293">
        <w:rPr>
          <w:rStyle w:val="11pt"/>
          <w:sz w:val="24"/>
        </w:rPr>
        <w:t>12</w:t>
      </w:r>
      <w:r>
        <w:rPr>
          <w:rStyle w:val="11pt"/>
          <w:sz w:val="24"/>
        </w:rPr>
        <w:t xml:space="preserve"> мес. – </w:t>
      </w:r>
      <w:r w:rsidR="00F37293">
        <w:rPr>
          <w:rStyle w:val="11pt"/>
          <w:sz w:val="24"/>
        </w:rPr>
        <w:t>4</w:t>
      </w:r>
      <w:r>
        <w:rPr>
          <w:rStyle w:val="11pt"/>
          <w:sz w:val="24"/>
        </w:rPr>
        <w:t xml:space="preserve"> ед. Процент освоения -</w:t>
      </w:r>
      <w:r w:rsidR="00680E37">
        <w:rPr>
          <w:rStyle w:val="11pt"/>
          <w:sz w:val="24"/>
        </w:rPr>
        <w:t xml:space="preserve"> </w:t>
      </w:r>
      <w:r w:rsidR="00F37293">
        <w:rPr>
          <w:rStyle w:val="11pt"/>
          <w:sz w:val="24"/>
        </w:rPr>
        <w:t>50</w:t>
      </w:r>
      <w:r>
        <w:rPr>
          <w:rStyle w:val="11pt"/>
          <w:sz w:val="24"/>
        </w:rPr>
        <w:t xml:space="preserve"> %, причина</w:t>
      </w:r>
      <w:r w:rsidR="00680E37">
        <w:rPr>
          <w:rStyle w:val="11pt"/>
          <w:sz w:val="24"/>
        </w:rPr>
        <w:t xml:space="preserve"> </w:t>
      </w:r>
      <w:r w:rsidR="00F37293">
        <w:rPr>
          <w:rStyle w:val="11pt"/>
          <w:sz w:val="24"/>
        </w:rPr>
        <w:t>– в связи с введением на территории Смоленской области режима повышенной готовности, заседания комиссии в 2021 г. проведены по итогам полугодий</w:t>
      </w:r>
      <w:r w:rsidR="00840D3C">
        <w:rPr>
          <w:rStyle w:val="11pt"/>
          <w:sz w:val="24"/>
        </w:rPr>
        <w:t>;</w:t>
      </w:r>
    </w:p>
    <w:p w:rsidR="00F37293" w:rsidRPr="00D865E1" w:rsidRDefault="00F37293" w:rsidP="00B04C59">
      <w:pPr>
        <w:ind w:firstLine="709"/>
        <w:jc w:val="both"/>
        <w:rPr>
          <w:rStyle w:val="11pt"/>
          <w:sz w:val="24"/>
        </w:rPr>
      </w:pPr>
      <w:r>
        <w:rPr>
          <w:rStyle w:val="11pt"/>
          <w:sz w:val="24"/>
        </w:rPr>
        <w:t xml:space="preserve">- </w:t>
      </w:r>
      <w:r>
        <w:t xml:space="preserve">основное мероприятие 1: показатель </w:t>
      </w:r>
      <w:r>
        <w:rPr>
          <w:rStyle w:val="11pt"/>
          <w:sz w:val="24"/>
        </w:rPr>
        <w:t>«п</w:t>
      </w:r>
      <w:r w:rsidRPr="00134E49">
        <w:rPr>
          <w:rStyle w:val="11pt"/>
          <w:sz w:val="24"/>
        </w:rPr>
        <w:t>роведение заседаний  комиссии по делам несовершеннолетних и защите их прав в муниципальном образовании</w:t>
      </w:r>
      <w:r w:rsidRPr="003A3195">
        <w:rPr>
          <w:rStyle w:val="11pt"/>
          <w:sz w:val="24"/>
        </w:rPr>
        <w:t xml:space="preserve"> «город Десногорск» Смоленской области</w:t>
      </w:r>
      <w:r>
        <w:rPr>
          <w:rStyle w:val="11pt"/>
          <w:sz w:val="24"/>
        </w:rPr>
        <w:t xml:space="preserve">» </w:t>
      </w:r>
      <w:r>
        <w:t xml:space="preserve">составил 19 ед., </w:t>
      </w:r>
      <w:r>
        <w:rPr>
          <w:rStyle w:val="11pt"/>
          <w:sz w:val="24"/>
        </w:rPr>
        <w:t>плановое значение на 12 мес. – 24 ед. Процент освоения – 79 %, причина –  заседания комиссии организованы в соответствии с регламентом;</w:t>
      </w:r>
    </w:p>
    <w:p w:rsidR="00840D3C" w:rsidRDefault="00840D3C" w:rsidP="007F37DF">
      <w:pPr>
        <w:ind w:firstLine="709"/>
        <w:jc w:val="both"/>
        <w:rPr>
          <w:rStyle w:val="11pt"/>
          <w:sz w:val="24"/>
        </w:rPr>
      </w:pPr>
      <w:r>
        <w:rPr>
          <w:rStyle w:val="11pt"/>
          <w:sz w:val="24"/>
        </w:rPr>
        <w:t>-</w:t>
      </w:r>
      <w:r w:rsidR="00D51574">
        <w:rPr>
          <w:rStyle w:val="11pt"/>
          <w:sz w:val="24"/>
        </w:rPr>
        <w:t xml:space="preserve"> </w:t>
      </w:r>
      <w:r>
        <w:rPr>
          <w:rStyle w:val="11pt"/>
          <w:sz w:val="24"/>
        </w:rPr>
        <w:t xml:space="preserve">основное мероприятие 3: показатель «количество народных дружинников» составил </w:t>
      </w:r>
      <w:r w:rsidR="00F37293">
        <w:rPr>
          <w:rStyle w:val="11pt"/>
          <w:sz w:val="24"/>
        </w:rPr>
        <w:t>29</w:t>
      </w:r>
      <w:r>
        <w:rPr>
          <w:rStyle w:val="11pt"/>
          <w:sz w:val="24"/>
        </w:rPr>
        <w:t xml:space="preserve"> чел., плановое значение на </w:t>
      </w:r>
      <w:r w:rsidR="00F37293">
        <w:rPr>
          <w:rStyle w:val="11pt"/>
          <w:sz w:val="24"/>
        </w:rPr>
        <w:t>12 мес. – 3</w:t>
      </w:r>
      <w:r>
        <w:rPr>
          <w:rStyle w:val="11pt"/>
          <w:sz w:val="24"/>
        </w:rPr>
        <w:t>5 чел., процент освоения – 93,3 %, причина</w:t>
      </w:r>
      <w:r w:rsidR="00107B5E">
        <w:rPr>
          <w:rStyle w:val="11pt"/>
          <w:sz w:val="24"/>
        </w:rPr>
        <w:t xml:space="preserve"> – отсутствие желающих.</w:t>
      </w:r>
    </w:p>
    <w:p w:rsidR="00B04C59" w:rsidRPr="00C971A6" w:rsidRDefault="00822384" w:rsidP="007F37DF">
      <w:pPr>
        <w:ind w:firstLine="709"/>
        <w:jc w:val="both"/>
        <w:rPr>
          <w:color w:val="000000" w:themeColor="text1"/>
        </w:rPr>
      </w:pPr>
      <w:r w:rsidRPr="00C971A6">
        <w:rPr>
          <w:b/>
          <w:color w:val="000000" w:themeColor="text1"/>
        </w:rPr>
        <w:t>1</w:t>
      </w:r>
      <w:r w:rsidR="00A52F7D" w:rsidRPr="00C971A6">
        <w:rPr>
          <w:b/>
          <w:color w:val="000000" w:themeColor="text1"/>
        </w:rPr>
        <w:t>5</w:t>
      </w:r>
      <w:r w:rsidRPr="00C971A6">
        <w:rPr>
          <w:b/>
          <w:color w:val="000000" w:themeColor="text1"/>
        </w:rPr>
        <w:t xml:space="preserve">. </w:t>
      </w:r>
      <w:r w:rsidRPr="00C971A6">
        <w:rPr>
          <w:b/>
          <w:color w:val="000000" w:themeColor="text1"/>
          <w:u w:val="single"/>
        </w:rPr>
        <w:t>МП «Противодействие коррупции в муниципальном образовании «город Десногорск» Смоленской области».</w:t>
      </w:r>
    </w:p>
    <w:p w:rsidR="00ED4899" w:rsidRDefault="00ED4899" w:rsidP="00ED489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составе 8 основных мероприятий предусмотрен </w:t>
      </w:r>
      <w:r w:rsidR="007E27A5">
        <w:t>2</w:t>
      </w:r>
      <w:r>
        <w:t>1</w:t>
      </w:r>
      <w:r w:rsidR="007E27A5">
        <w:t xml:space="preserve"> показатель</w:t>
      </w:r>
      <w:r>
        <w:t xml:space="preserve">, по </w:t>
      </w:r>
      <w:r w:rsidR="007E27A5">
        <w:t>3</w:t>
      </w:r>
      <w:r>
        <w:t xml:space="preserve"> из которых плановое значение не выполнено.</w:t>
      </w:r>
    </w:p>
    <w:p w:rsidR="00ED4899" w:rsidRDefault="00ED4899" w:rsidP="00ED4899">
      <w:pPr>
        <w:ind w:firstLine="709"/>
        <w:jc w:val="both"/>
        <w:rPr>
          <w:i/>
        </w:rPr>
      </w:pPr>
      <w:r>
        <w:rPr>
          <w:i/>
        </w:rPr>
        <w:t>Существен</w:t>
      </w:r>
      <w:r w:rsidRPr="00C42894">
        <w:rPr>
          <w:i/>
        </w:rPr>
        <w:t>ное отклонение по выполнению плановых значений испо</w:t>
      </w:r>
      <w:r>
        <w:rPr>
          <w:i/>
        </w:rPr>
        <w:t xml:space="preserve">лнения основных мероприятий (5 и более  </w:t>
      </w:r>
      <w:r w:rsidRPr="00C42894">
        <w:rPr>
          <w:i/>
        </w:rPr>
        <w:t>процентов) сложилось</w:t>
      </w:r>
      <w:r>
        <w:rPr>
          <w:i/>
        </w:rPr>
        <w:t>:</w:t>
      </w:r>
    </w:p>
    <w:p w:rsidR="007E27A5" w:rsidRDefault="007E27A5" w:rsidP="00ED4899">
      <w:pPr>
        <w:ind w:firstLine="709"/>
        <w:jc w:val="both"/>
      </w:pPr>
      <w:r w:rsidRPr="00822384">
        <w:t xml:space="preserve">- </w:t>
      </w:r>
      <w:r>
        <w:t xml:space="preserve">основное мероприятие 1: «работа Комиссии муниципального образования по противодействию коррупции» не выполнено, плановое значение – 1, фактическое – 0. </w:t>
      </w:r>
      <w:r>
        <w:rPr>
          <w:rStyle w:val="11pt"/>
          <w:sz w:val="24"/>
        </w:rPr>
        <w:t>Процент освоения - 0 %, причина – в соответствии с Положением о комиссии, заседания проводятся по мере необходимости;</w:t>
      </w:r>
    </w:p>
    <w:p w:rsidR="00ED4899" w:rsidRDefault="00ED4899" w:rsidP="00ED4899">
      <w:pPr>
        <w:ind w:firstLine="709"/>
        <w:jc w:val="both"/>
        <w:rPr>
          <w:rStyle w:val="11pt"/>
          <w:sz w:val="24"/>
        </w:rPr>
      </w:pPr>
      <w:r w:rsidRPr="00822384">
        <w:t xml:space="preserve">- </w:t>
      </w:r>
      <w:r>
        <w:t>основное мероприятие 1: «работа по разработке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мер по соблюдению служащими запретов, ограничений и требований, установленных в целях противодействия» не выполнено.</w:t>
      </w:r>
      <w:r>
        <w:rPr>
          <w:rStyle w:val="11pt"/>
          <w:sz w:val="24"/>
        </w:rPr>
        <w:t xml:space="preserve"> Процент освоения - 0 %, причина – отсутствие указанных объединений;</w:t>
      </w:r>
    </w:p>
    <w:p w:rsidR="00ED4899" w:rsidRPr="00704502" w:rsidRDefault="00C971A6" w:rsidP="00C971A6">
      <w:pPr>
        <w:ind w:firstLine="709"/>
        <w:jc w:val="both"/>
      </w:pPr>
      <w:r>
        <w:rPr>
          <w:rStyle w:val="11pt"/>
          <w:sz w:val="24"/>
        </w:rPr>
        <w:t xml:space="preserve">- </w:t>
      </w:r>
      <w:r w:rsidR="00ED4899">
        <w:rPr>
          <w:rStyle w:val="11pt"/>
          <w:sz w:val="24"/>
        </w:rPr>
        <w:t>о</w:t>
      </w:r>
      <w:r w:rsidR="00ED4899" w:rsidRPr="00704502">
        <w:rPr>
          <w:rStyle w:val="11pt"/>
          <w:sz w:val="24"/>
        </w:rPr>
        <w:t xml:space="preserve">сновное мероприятие </w:t>
      </w:r>
      <w:r>
        <w:rPr>
          <w:rStyle w:val="11pt"/>
          <w:sz w:val="24"/>
        </w:rPr>
        <w:t>6</w:t>
      </w:r>
      <w:r w:rsidR="00ED4899" w:rsidRPr="00704502">
        <w:rPr>
          <w:rStyle w:val="11pt"/>
          <w:sz w:val="24"/>
        </w:rPr>
        <w:t>:</w:t>
      </w:r>
      <w:r>
        <w:rPr>
          <w:rStyle w:val="11pt"/>
          <w:sz w:val="24"/>
        </w:rPr>
        <w:t xml:space="preserve"> «направление </w:t>
      </w:r>
      <w:r w:rsidRPr="00A30AA6">
        <w:t>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РФ, по образовательным программам в области противодействия коррупции</w:t>
      </w:r>
      <w:r>
        <w:t xml:space="preserve">» не выполнено, плановое значение – 1, фактическое – 0. </w:t>
      </w:r>
      <w:r>
        <w:rPr>
          <w:rStyle w:val="11pt"/>
          <w:sz w:val="24"/>
        </w:rPr>
        <w:t>Процент освоения - 0 %, причина – обучение муниципальных служащих запланировано на 2022 год</w:t>
      </w:r>
      <w:r w:rsidR="00ED4899">
        <w:t>.</w:t>
      </w:r>
    </w:p>
    <w:p w:rsidR="00A52F7D" w:rsidRDefault="00A52F7D" w:rsidP="00A52F7D">
      <w:pPr>
        <w:ind w:firstLine="709"/>
        <w:jc w:val="both"/>
        <w:rPr>
          <w:b/>
          <w:u w:val="single"/>
        </w:rPr>
      </w:pPr>
      <w:r>
        <w:rPr>
          <w:b/>
        </w:rPr>
        <w:t>16</w:t>
      </w:r>
      <w:r w:rsidRPr="00C42894">
        <w:rPr>
          <w:b/>
        </w:rPr>
        <w:t xml:space="preserve">. </w:t>
      </w:r>
      <w:r w:rsidRPr="00F00794">
        <w:rPr>
          <w:b/>
          <w:u w:val="single"/>
        </w:rPr>
        <w:t>М</w:t>
      </w:r>
      <w:r>
        <w:rPr>
          <w:b/>
          <w:u w:val="single"/>
        </w:rPr>
        <w:t>П</w:t>
      </w:r>
      <w:r w:rsidRPr="00F00794">
        <w:rPr>
          <w:b/>
          <w:u w:val="single"/>
        </w:rPr>
        <w:t xml:space="preserve"> «Создание условий для </w:t>
      </w:r>
      <w:r>
        <w:rPr>
          <w:b/>
          <w:u w:val="single"/>
        </w:rPr>
        <w:t>осуществления градостроительной деятельности на территории муниципального</w:t>
      </w:r>
      <w:r w:rsidRPr="00F00794">
        <w:rPr>
          <w:b/>
          <w:u w:val="single"/>
        </w:rPr>
        <w:t xml:space="preserve"> образовани</w:t>
      </w:r>
      <w:r>
        <w:rPr>
          <w:b/>
          <w:u w:val="single"/>
        </w:rPr>
        <w:t>я</w:t>
      </w:r>
      <w:r w:rsidRPr="00F00794">
        <w:rPr>
          <w:b/>
          <w:u w:val="single"/>
        </w:rPr>
        <w:t xml:space="preserve"> «город Десногорск» Смоленской области</w:t>
      </w:r>
      <w:r>
        <w:rPr>
          <w:b/>
          <w:u w:val="single"/>
        </w:rPr>
        <w:t>.</w:t>
      </w:r>
    </w:p>
    <w:p w:rsidR="00A52F7D" w:rsidRDefault="00A52F7D" w:rsidP="00A52F7D">
      <w:pPr>
        <w:widowControl w:val="0"/>
        <w:autoSpaceDE w:val="0"/>
        <w:autoSpaceDN w:val="0"/>
        <w:adjustRightInd w:val="0"/>
        <w:ind w:firstLine="709"/>
        <w:jc w:val="both"/>
      </w:pPr>
      <w:r>
        <w:t>В составе 1 основного мероприятия в отчетном периоде предусмотрено 4 показателя, по 1 из которых плановое значение не выполнено.</w:t>
      </w:r>
    </w:p>
    <w:p w:rsidR="00A52F7D" w:rsidRDefault="00A52F7D" w:rsidP="00A52F7D">
      <w:pPr>
        <w:ind w:firstLine="709"/>
        <w:jc w:val="both"/>
        <w:rPr>
          <w:i/>
        </w:rPr>
      </w:pPr>
      <w:r>
        <w:rPr>
          <w:i/>
        </w:rPr>
        <w:t>Существен</w:t>
      </w:r>
      <w:r w:rsidRPr="00C42894">
        <w:rPr>
          <w:i/>
        </w:rPr>
        <w:t>ное отклонение по выполнению плановых значений испо</w:t>
      </w:r>
      <w:r>
        <w:rPr>
          <w:i/>
        </w:rPr>
        <w:t xml:space="preserve">лнения основных мероприятий (5 и более  </w:t>
      </w:r>
      <w:r w:rsidRPr="00C42894">
        <w:rPr>
          <w:i/>
        </w:rPr>
        <w:t>процентов) сложилось</w:t>
      </w:r>
      <w:r>
        <w:rPr>
          <w:i/>
        </w:rPr>
        <w:t>:</w:t>
      </w:r>
    </w:p>
    <w:p w:rsidR="00A52F7D" w:rsidRPr="00A52F7D" w:rsidRDefault="00A52F7D" w:rsidP="00A52F7D">
      <w:pPr>
        <w:ind w:firstLine="709"/>
        <w:jc w:val="both"/>
        <w:rPr>
          <w:b/>
          <w:u w:val="single"/>
        </w:rPr>
      </w:pPr>
      <w:r>
        <w:t>- количество разработанных генеральных планов, правил землепользования и застройки составило 1 ед., плановое значение на 2021 год – 2 ед. Процент освоения – 50 %, причина – длительность процедур согласования проекта ген. плана с профильным</w:t>
      </w:r>
      <w:r w:rsidR="00A25965">
        <w:t>и</w:t>
      </w:r>
      <w:r>
        <w:t xml:space="preserve"> </w:t>
      </w:r>
      <w:r w:rsidR="00A25965">
        <w:t>д</w:t>
      </w:r>
      <w:r>
        <w:t>епартамент</w:t>
      </w:r>
      <w:r w:rsidR="00A25965">
        <w:t>ами Смоленской области.</w:t>
      </w:r>
    </w:p>
    <w:p w:rsidR="00A25965" w:rsidRPr="00A52F7D" w:rsidRDefault="00A25965" w:rsidP="00A25965">
      <w:pPr>
        <w:ind w:firstLine="709"/>
        <w:jc w:val="both"/>
      </w:pPr>
      <w:r w:rsidRPr="00A52F7D">
        <w:t>Финансирование муниципальной программы освоено на 100 %.</w:t>
      </w:r>
    </w:p>
    <w:p w:rsidR="007654EC" w:rsidRDefault="007654EC" w:rsidP="00151D15">
      <w:pPr>
        <w:ind w:firstLine="709"/>
        <w:jc w:val="both"/>
      </w:pPr>
    </w:p>
    <w:sectPr w:rsidR="007654EC" w:rsidSect="003D2264">
      <w:headerReference w:type="default" r:id="rId9"/>
      <w:headerReference w:type="first" r:id="rId10"/>
      <w:pgSz w:w="11907" w:h="16839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94" w:rsidRDefault="009E2794" w:rsidP="00971CEA">
      <w:r>
        <w:separator/>
      </w:r>
    </w:p>
  </w:endnote>
  <w:endnote w:type="continuationSeparator" w:id="0">
    <w:p w:rsidR="009E2794" w:rsidRDefault="009E2794" w:rsidP="0097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94" w:rsidRDefault="009E2794" w:rsidP="00971CEA">
      <w:r>
        <w:separator/>
      </w:r>
    </w:p>
  </w:footnote>
  <w:footnote w:type="continuationSeparator" w:id="0">
    <w:p w:rsidR="009E2794" w:rsidRDefault="009E2794" w:rsidP="00971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58"/>
      <w:docPartObj>
        <w:docPartGallery w:val="Page Numbers (Top of Page)"/>
        <w:docPartUnique/>
      </w:docPartObj>
    </w:sdtPr>
    <w:sdtEndPr/>
    <w:sdtContent>
      <w:p w:rsidR="003D2264" w:rsidRDefault="007148A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D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03F9C" w:rsidRDefault="00C03F9C">
    <w:pPr>
      <w:pStyle w:val="a3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64" w:rsidRDefault="003D2264">
    <w:pPr>
      <w:pStyle w:val="a3"/>
      <w:jc w:val="center"/>
    </w:pPr>
  </w:p>
  <w:p w:rsidR="003D2264" w:rsidRDefault="003D22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10"/>
  </w:num>
  <w:num w:numId="4">
    <w:abstractNumId w:val="17"/>
  </w:num>
  <w:num w:numId="5">
    <w:abstractNumId w:val="15"/>
  </w:num>
  <w:num w:numId="6">
    <w:abstractNumId w:val="23"/>
  </w:num>
  <w:num w:numId="7">
    <w:abstractNumId w:val="16"/>
  </w:num>
  <w:num w:numId="8">
    <w:abstractNumId w:val="8"/>
  </w:num>
  <w:num w:numId="9">
    <w:abstractNumId w:val="19"/>
  </w:num>
  <w:num w:numId="10">
    <w:abstractNumId w:val="13"/>
  </w:num>
  <w:num w:numId="11">
    <w:abstractNumId w:val="24"/>
  </w:num>
  <w:num w:numId="12">
    <w:abstractNumId w:val="22"/>
  </w:num>
  <w:num w:numId="13">
    <w:abstractNumId w:val="20"/>
  </w:num>
  <w:num w:numId="14">
    <w:abstractNumId w:val="9"/>
  </w:num>
  <w:num w:numId="15">
    <w:abstractNumId w:val="21"/>
  </w:num>
  <w:num w:numId="16">
    <w:abstractNumId w:val="2"/>
  </w:num>
  <w:num w:numId="17">
    <w:abstractNumId w:val="4"/>
  </w:num>
  <w:num w:numId="18">
    <w:abstractNumId w:val="12"/>
  </w:num>
  <w:num w:numId="19">
    <w:abstractNumId w:val="14"/>
  </w:num>
  <w:num w:numId="20">
    <w:abstractNumId w:val="5"/>
  </w:num>
  <w:num w:numId="21">
    <w:abstractNumId w:val="7"/>
  </w:num>
  <w:num w:numId="22">
    <w:abstractNumId w:val="6"/>
  </w:num>
  <w:num w:numId="23">
    <w:abstractNumId w:val="1"/>
  </w:num>
  <w:num w:numId="24">
    <w:abstractNumId w:val="25"/>
  </w:num>
  <w:num w:numId="25">
    <w:abstractNumId w:val="18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EA"/>
    <w:rsid w:val="00002D6E"/>
    <w:rsid w:val="00006493"/>
    <w:rsid w:val="00006640"/>
    <w:rsid w:val="00031D7B"/>
    <w:rsid w:val="0003295E"/>
    <w:rsid w:val="00035451"/>
    <w:rsid w:val="00037391"/>
    <w:rsid w:val="0003749A"/>
    <w:rsid w:val="000464AB"/>
    <w:rsid w:val="000731A1"/>
    <w:rsid w:val="0007799F"/>
    <w:rsid w:val="00090C87"/>
    <w:rsid w:val="000964FC"/>
    <w:rsid w:val="000974B1"/>
    <w:rsid w:val="000A51B2"/>
    <w:rsid w:val="000B16B8"/>
    <w:rsid w:val="000B637E"/>
    <w:rsid w:val="000B6F69"/>
    <w:rsid w:val="000D356E"/>
    <w:rsid w:val="000D7EE5"/>
    <w:rsid w:val="000E1A51"/>
    <w:rsid w:val="000E2544"/>
    <w:rsid w:val="00103A73"/>
    <w:rsid w:val="00107B5E"/>
    <w:rsid w:val="00113492"/>
    <w:rsid w:val="00123885"/>
    <w:rsid w:val="00124DF2"/>
    <w:rsid w:val="00125FA6"/>
    <w:rsid w:val="001263DE"/>
    <w:rsid w:val="001352A2"/>
    <w:rsid w:val="00147FC2"/>
    <w:rsid w:val="00151D15"/>
    <w:rsid w:val="00156A50"/>
    <w:rsid w:val="00163749"/>
    <w:rsid w:val="0016758D"/>
    <w:rsid w:val="00183025"/>
    <w:rsid w:val="001918E4"/>
    <w:rsid w:val="0019244A"/>
    <w:rsid w:val="001956A6"/>
    <w:rsid w:val="001B01E8"/>
    <w:rsid w:val="001B67D6"/>
    <w:rsid w:val="001C459D"/>
    <w:rsid w:val="001C63F7"/>
    <w:rsid w:val="00203AE9"/>
    <w:rsid w:val="00206D99"/>
    <w:rsid w:val="00215168"/>
    <w:rsid w:val="00222ACE"/>
    <w:rsid w:val="00245AE0"/>
    <w:rsid w:val="00252730"/>
    <w:rsid w:val="002527A7"/>
    <w:rsid w:val="002617D6"/>
    <w:rsid w:val="00264615"/>
    <w:rsid w:val="00265CEA"/>
    <w:rsid w:val="00295A04"/>
    <w:rsid w:val="002971BB"/>
    <w:rsid w:val="002A7C5A"/>
    <w:rsid w:val="002B1BE8"/>
    <w:rsid w:val="002B333E"/>
    <w:rsid w:val="002B58E6"/>
    <w:rsid w:val="002C401F"/>
    <w:rsid w:val="002D4C72"/>
    <w:rsid w:val="002E34C5"/>
    <w:rsid w:val="002E474D"/>
    <w:rsid w:val="002E530B"/>
    <w:rsid w:val="002F003A"/>
    <w:rsid w:val="00304F53"/>
    <w:rsid w:val="00311063"/>
    <w:rsid w:val="00312D2D"/>
    <w:rsid w:val="003253F1"/>
    <w:rsid w:val="00333B99"/>
    <w:rsid w:val="003412CA"/>
    <w:rsid w:val="0034208D"/>
    <w:rsid w:val="00344052"/>
    <w:rsid w:val="003501AC"/>
    <w:rsid w:val="00350983"/>
    <w:rsid w:val="003525E8"/>
    <w:rsid w:val="00362FD4"/>
    <w:rsid w:val="003637B9"/>
    <w:rsid w:val="00384D15"/>
    <w:rsid w:val="00387CA3"/>
    <w:rsid w:val="003A6231"/>
    <w:rsid w:val="003A650B"/>
    <w:rsid w:val="003A6C81"/>
    <w:rsid w:val="003B11C7"/>
    <w:rsid w:val="003C703A"/>
    <w:rsid w:val="003D2264"/>
    <w:rsid w:val="003D7912"/>
    <w:rsid w:val="00402255"/>
    <w:rsid w:val="00411493"/>
    <w:rsid w:val="004303F0"/>
    <w:rsid w:val="004427A0"/>
    <w:rsid w:val="00445A87"/>
    <w:rsid w:val="004644D7"/>
    <w:rsid w:val="00470A52"/>
    <w:rsid w:val="0047545A"/>
    <w:rsid w:val="00483B78"/>
    <w:rsid w:val="00492EFC"/>
    <w:rsid w:val="00496B48"/>
    <w:rsid w:val="004A3C49"/>
    <w:rsid w:val="004B229C"/>
    <w:rsid w:val="004B3D38"/>
    <w:rsid w:val="004F140D"/>
    <w:rsid w:val="004F3AA5"/>
    <w:rsid w:val="00503A7C"/>
    <w:rsid w:val="0050552F"/>
    <w:rsid w:val="00506A8F"/>
    <w:rsid w:val="00512137"/>
    <w:rsid w:val="00512FFD"/>
    <w:rsid w:val="00514A21"/>
    <w:rsid w:val="00517C33"/>
    <w:rsid w:val="005208AD"/>
    <w:rsid w:val="00522854"/>
    <w:rsid w:val="0053202C"/>
    <w:rsid w:val="0053353A"/>
    <w:rsid w:val="00546413"/>
    <w:rsid w:val="005773E1"/>
    <w:rsid w:val="005821EB"/>
    <w:rsid w:val="00583F94"/>
    <w:rsid w:val="00584C79"/>
    <w:rsid w:val="00587845"/>
    <w:rsid w:val="00594C1F"/>
    <w:rsid w:val="00595B15"/>
    <w:rsid w:val="005E24E8"/>
    <w:rsid w:val="005E56B7"/>
    <w:rsid w:val="005F1FB3"/>
    <w:rsid w:val="005F77CB"/>
    <w:rsid w:val="00615753"/>
    <w:rsid w:val="00633341"/>
    <w:rsid w:val="00634265"/>
    <w:rsid w:val="00644C8E"/>
    <w:rsid w:val="00650B02"/>
    <w:rsid w:val="00671BA8"/>
    <w:rsid w:val="00680E37"/>
    <w:rsid w:val="00694242"/>
    <w:rsid w:val="006A02D6"/>
    <w:rsid w:val="006A16F1"/>
    <w:rsid w:val="006B4930"/>
    <w:rsid w:val="006C133E"/>
    <w:rsid w:val="006C1E01"/>
    <w:rsid w:val="006C4543"/>
    <w:rsid w:val="006C5F3E"/>
    <w:rsid w:val="006D1E38"/>
    <w:rsid w:val="006D5D04"/>
    <w:rsid w:val="006D5F7F"/>
    <w:rsid w:val="006E13ED"/>
    <w:rsid w:val="006E5099"/>
    <w:rsid w:val="006E6361"/>
    <w:rsid w:val="007014D1"/>
    <w:rsid w:val="007148A1"/>
    <w:rsid w:val="00715F63"/>
    <w:rsid w:val="00734158"/>
    <w:rsid w:val="00743048"/>
    <w:rsid w:val="007654EC"/>
    <w:rsid w:val="00785ABA"/>
    <w:rsid w:val="007860D6"/>
    <w:rsid w:val="0078660F"/>
    <w:rsid w:val="00794D5D"/>
    <w:rsid w:val="007A04A2"/>
    <w:rsid w:val="007A2C8F"/>
    <w:rsid w:val="007A6A73"/>
    <w:rsid w:val="007E27A5"/>
    <w:rsid w:val="007F37DF"/>
    <w:rsid w:val="007F761F"/>
    <w:rsid w:val="00820E7E"/>
    <w:rsid w:val="00822384"/>
    <w:rsid w:val="00840D3C"/>
    <w:rsid w:val="00852E03"/>
    <w:rsid w:val="0085681D"/>
    <w:rsid w:val="00883877"/>
    <w:rsid w:val="008904FE"/>
    <w:rsid w:val="008B31AA"/>
    <w:rsid w:val="008B5A0A"/>
    <w:rsid w:val="008B75E6"/>
    <w:rsid w:val="008C4809"/>
    <w:rsid w:val="008F1EE6"/>
    <w:rsid w:val="008F236C"/>
    <w:rsid w:val="00902211"/>
    <w:rsid w:val="00905C9F"/>
    <w:rsid w:val="00913C66"/>
    <w:rsid w:val="0091717E"/>
    <w:rsid w:val="0093382A"/>
    <w:rsid w:val="0095109E"/>
    <w:rsid w:val="00951DAB"/>
    <w:rsid w:val="00952FF7"/>
    <w:rsid w:val="00964DC2"/>
    <w:rsid w:val="00971CEA"/>
    <w:rsid w:val="00976C0F"/>
    <w:rsid w:val="0098678A"/>
    <w:rsid w:val="009933ED"/>
    <w:rsid w:val="009A0291"/>
    <w:rsid w:val="009A4376"/>
    <w:rsid w:val="009C366F"/>
    <w:rsid w:val="009D7854"/>
    <w:rsid w:val="009E2794"/>
    <w:rsid w:val="009E5318"/>
    <w:rsid w:val="00A018C8"/>
    <w:rsid w:val="00A0499A"/>
    <w:rsid w:val="00A22F96"/>
    <w:rsid w:val="00A25965"/>
    <w:rsid w:val="00A426B7"/>
    <w:rsid w:val="00A50FF6"/>
    <w:rsid w:val="00A5158D"/>
    <w:rsid w:val="00A51A6D"/>
    <w:rsid w:val="00A52865"/>
    <w:rsid w:val="00A52F7D"/>
    <w:rsid w:val="00A5304D"/>
    <w:rsid w:val="00A53388"/>
    <w:rsid w:val="00A62247"/>
    <w:rsid w:val="00A67187"/>
    <w:rsid w:val="00A805D2"/>
    <w:rsid w:val="00A816A4"/>
    <w:rsid w:val="00AA4426"/>
    <w:rsid w:val="00AA7ABC"/>
    <w:rsid w:val="00AC0AA9"/>
    <w:rsid w:val="00AD34F5"/>
    <w:rsid w:val="00AD5B20"/>
    <w:rsid w:val="00AE47BD"/>
    <w:rsid w:val="00AE6554"/>
    <w:rsid w:val="00AE7058"/>
    <w:rsid w:val="00AF3E73"/>
    <w:rsid w:val="00AF6143"/>
    <w:rsid w:val="00B04C59"/>
    <w:rsid w:val="00B120BB"/>
    <w:rsid w:val="00B21D02"/>
    <w:rsid w:val="00B36FA9"/>
    <w:rsid w:val="00B6513D"/>
    <w:rsid w:val="00B6522B"/>
    <w:rsid w:val="00B70EAE"/>
    <w:rsid w:val="00B953A4"/>
    <w:rsid w:val="00B95E92"/>
    <w:rsid w:val="00B9638B"/>
    <w:rsid w:val="00B97D25"/>
    <w:rsid w:val="00BA3A2C"/>
    <w:rsid w:val="00BB3295"/>
    <w:rsid w:val="00BC5233"/>
    <w:rsid w:val="00BE5186"/>
    <w:rsid w:val="00BF27A0"/>
    <w:rsid w:val="00BF346F"/>
    <w:rsid w:val="00C03F9C"/>
    <w:rsid w:val="00C218D3"/>
    <w:rsid w:val="00C36889"/>
    <w:rsid w:val="00C419D7"/>
    <w:rsid w:val="00C6021E"/>
    <w:rsid w:val="00C615D8"/>
    <w:rsid w:val="00C716E7"/>
    <w:rsid w:val="00C73704"/>
    <w:rsid w:val="00C971A6"/>
    <w:rsid w:val="00CC40E0"/>
    <w:rsid w:val="00CC71FE"/>
    <w:rsid w:val="00CE7E57"/>
    <w:rsid w:val="00D02B3B"/>
    <w:rsid w:val="00D134F3"/>
    <w:rsid w:val="00D1459E"/>
    <w:rsid w:val="00D32D99"/>
    <w:rsid w:val="00D36839"/>
    <w:rsid w:val="00D36B54"/>
    <w:rsid w:val="00D40B6F"/>
    <w:rsid w:val="00D43918"/>
    <w:rsid w:val="00D51574"/>
    <w:rsid w:val="00D53C82"/>
    <w:rsid w:val="00D62464"/>
    <w:rsid w:val="00D632D8"/>
    <w:rsid w:val="00D63592"/>
    <w:rsid w:val="00D660BB"/>
    <w:rsid w:val="00D74BBF"/>
    <w:rsid w:val="00D865E1"/>
    <w:rsid w:val="00D93555"/>
    <w:rsid w:val="00DA6086"/>
    <w:rsid w:val="00DC1E86"/>
    <w:rsid w:val="00DC27EB"/>
    <w:rsid w:val="00DD171D"/>
    <w:rsid w:val="00DD3F25"/>
    <w:rsid w:val="00DD6931"/>
    <w:rsid w:val="00DE17B5"/>
    <w:rsid w:val="00DE25B7"/>
    <w:rsid w:val="00DF27E9"/>
    <w:rsid w:val="00E26A9B"/>
    <w:rsid w:val="00E26D93"/>
    <w:rsid w:val="00E371A8"/>
    <w:rsid w:val="00E43A6B"/>
    <w:rsid w:val="00E46794"/>
    <w:rsid w:val="00E656A2"/>
    <w:rsid w:val="00E73347"/>
    <w:rsid w:val="00E83E36"/>
    <w:rsid w:val="00E86222"/>
    <w:rsid w:val="00E87E9B"/>
    <w:rsid w:val="00E93103"/>
    <w:rsid w:val="00EA7881"/>
    <w:rsid w:val="00ED3C89"/>
    <w:rsid w:val="00ED4899"/>
    <w:rsid w:val="00ED52CC"/>
    <w:rsid w:val="00EE0462"/>
    <w:rsid w:val="00F04313"/>
    <w:rsid w:val="00F049AC"/>
    <w:rsid w:val="00F078C0"/>
    <w:rsid w:val="00F100DB"/>
    <w:rsid w:val="00F2204F"/>
    <w:rsid w:val="00F300E6"/>
    <w:rsid w:val="00F37034"/>
    <w:rsid w:val="00F37293"/>
    <w:rsid w:val="00F3780E"/>
    <w:rsid w:val="00F5595F"/>
    <w:rsid w:val="00F66ED6"/>
    <w:rsid w:val="00F84EB3"/>
    <w:rsid w:val="00F870AD"/>
    <w:rsid w:val="00F92958"/>
    <w:rsid w:val="00F92C50"/>
    <w:rsid w:val="00FC2AFD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C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71CE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71C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971CEA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971CEA"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link w:val="60"/>
    <w:qFormat/>
    <w:rsid w:val="00971C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C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1C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1CE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1CEA"/>
    <w:rPr>
      <w:rFonts w:ascii="Times New Roman" w:eastAsia="Times New Roman" w:hAnsi="Times New Roman" w:cs="Times New Roman"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71C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971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71C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971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71C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71C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971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71CEA"/>
    <w:pPr>
      <w:widowControl w:val="0"/>
      <w:ind w:firstLine="425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971CEA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71CEA"/>
    <w:pPr>
      <w:ind w:left="425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71CEA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971CE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71CE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1C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971CEA"/>
    <w:rPr>
      <w:color w:val="0000FF"/>
      <w:u w:val="single"/>
    </w:rPr>
  </w:style>
  <w:style w:type="paragraph" w:styleId="ac">
    <w:name w:val="Balloon Text"/>
    <w:basedOn w:val="a"/>
    <w:link w:val="ad"/>
    <w:uiPriority w:val="99"/>
    <w:rsid w:val="00971CE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971CE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971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le-itemtext">
    <w:name w:val="tile-item__text"/>
    <w:basedOn w:val="a"/>
    <w:rsid w:val="00971CEA"/>
    <w:pPr>
      <w:spacing w:before="100" w:beforeAutospacing="1" w:after="100" w:afterAutospacing="1"/>
    </w:pPr>
  </w:style>
  <w:style w:type="character" w:customStyle="1" w:styleId="bolder">
    <w:name w:val="bolder"/>
    <w:rsid w:val="00971CEA"/>
  </w:style>
  <w:style w:type="character" w:customStyle="1" w:styleId="copytarget">
    <w:name w:val="copy_target"/>
    <w:rsid w:val="00971CEA"/>
  </w:style>
  <w:style w:type="character" w:customStyle="1" w:styleId="11pt">
    <w:name w:val="Основной текст + 11 pt"/>
    <w:uiPriority w:val="99"/>
    <w:rsid w:val="00964DC2"/>
    <w:rPr>
      <w:rFonts w:ascii="Times New Roman" w:hAnsi="Times New Roman"/>
      <w:spacing w:val="0"/>
      <w:sz w:val="22"/>
    </w:rPr>
  </w:style>
  <w:style w:type="paragraph" w:styleId="ae">
    <w:name w:val="Normal (Web)"/>
    <w:basedOn w:val="a"/>
    <w:uiPriority w:val="99"/>
    <w:unhideWhenUsed/>
    <w:rsid w:val="00F04313"/>
    <w:pPr>
      <w:spacing w:before="100" w:beforeAutospacing="1" w:after="142" w:line="276" w:lineRule="auto"/>
    </w:pPr>
  </w:style>
  <w:style w:type="paragraph" w:styleId="af">
    <w:name w:val="List Paragraph"/>
    <w:basedOn w:val="a"/>
    <w:uiPriority w:val="34"/>
    <w:qFormat/>
    <w:rsid w:val="00E73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C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71CE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71C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971CEA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971CEA"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link w:val="60"/>
    <w:qFormat/>
    <w:rsid w:val="00971C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C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1C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1CE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1CEA"/>
    <w:rPr>
      <w:rFonts w:ascii="Times New Roman" w:eastAsia="Times New Roman" w:hAnsi="Times New Roman" w:cs="Times New Roman"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71C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971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71C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971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71C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71C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971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71CEA"/>
    <w:pPr>
      <w:widowControl w:val="0"/>
      <w:ind w:firstLine="425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971CEA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71CEA"/>
    <w:pPr>
      <w:ind w:left="425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71CEA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971CE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71CE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1C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971CEA"/>
    <w:rPr>
      <w:color w:val="0000FF"/>
      <w:u w:val="single"/>
    </w:rPr>
  </w:style>
  <w:style w:type="paragraph" w:styleId="ac">
    <w:name w:val="Balloon Text"/>
    <w:basedOn w:val="a"/>
    <w:link w:val="ad"/>
    <w:uiPriority w:val="99"/>
    <w:rsid w:val="00971CE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971CE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971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le-itemtext">
    <w:name w:val="tile-item__text"/>
    <w:basedOn w:val="a"/>
    <w:rsid w:val="00971CEA"/>
    <w:pPr>
      <w:spacing w:before="100" w:beforeAutospacing="1" w:after="100" w:afterAutospacing="1"/>
    </w:pPr>
  </w:style>
  <w:style w:type="character" w:customStyle="1" w:styleId="bolder">
    <w:name w:val="bolder"/>
    <w:rsid w:val="00971CEA"/>
  </w:style>
  <w:style w:type="character" w:customStyle="1" w:styleId="copytarget">
    <w:name w:val="copy_target"/>
    <w:rsid w:val="00971CEA"/>
  </w:style>
  <w:style w:type="character" w:customStyle="1" w:styleId="11pt">
    <w:name w:val="Основной текст + 11 pt"/>
    <w:uiPriority w:val="99"/>
    <w:rsid w:val="00964DC2"/>
    <w:rPr>
      <w:rFonts w:ascii="Times New Roman" w:hAnsi="Times New Roman"/>
      <w:spacing w:val="0"/>
      <w:sz w:val="22"/>
    </w:rPr>
  </w:style>
  <w:style w:type="paragraph" w:styleId="ae">
    <w:name w:val="Normal (Web)"/>
    <w:basedOn w:val="a"/>
    <w:uiPriority w:val="99"/>
    <w:unhideWhenUsed/>
    <w:rsid w:val="00F04313"/>
    <w:pPr>
      <w:spacing w:before="100" w:beforeAutospacing="1" w:after="142" w:line="276" w:lineRule="auto"/>
    </w:pPr>
  </w:style>
  <w:style w:type="paragraph" w:styleId="af">
    <w:name w:val="List Paragraph"/>
    <w:basedOn w:val="a"/>
    <w:uiPriority w:val="34"/>
    <w:qFormat/>
    <w:rsid w:val="00E73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11F7-8F37-4704-8271-54FCF653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Username</cp:lastModifiedBy>
  <cp:revision>37</cp:revision>
  <cp:lastPrinted>2021-12-15T06:01:00Z</cp:lastPrinted>
  <dcterms:created xsi:type="dcterms:W3CDTF">2022-03-17T11:53:00Z</dcterms:created>
  <dcterms:modified xsi:type="dcterms:W3CDTF">2022-05-30T13:57:00Z</dcterms:modified>
</cp:coreProperties>
</file>