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F9" w:rsidRPr="008D02F9" w:rsidRDefault="008D02F9" w:rsidP="008D02F9">
      <w:pPr>
        <w:spacing w:after="160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D02F9" w:rsidRDefault="008D02F9" w:rsidP="008D02F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D02F9" w:rsidRDefault="008D02F9" w:rsidP="008D02F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02F9" w:rsidRDefault="008D02F9" w:rsidP="008D02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D02F9" w:rsidRDefault="008D02F9" w:rsidP="008D02F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D02F9" w:rsidRDefault="008D02F9" w:rsidP="008D02F9">
                      <w:pPr>
                        <w:rPr>
                          <w:sz w:val="20"/>
                        </w:rPr>
                      </w:pPr>
                    </w:p>
                    <w:p w:rsidR="008D02F9" w:rsidRDefault="008D02F9" w:rsidP="008D02F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F9" w:rsidRPr="008D02F9" w:rsidRDefault="008D02F9" w:rsidP="008D02F9">
      <w:pPr>
        <w:spacing w:after="160" w:line="252" w:lineRule="auto"/>
        <w:rPr>
          <w:rFonts w:ascii="Calibri" w:eastAsia="Calibri" w:hAnsi="Calibri" w:cs="Times New Roman"/>
          <w:sz w:val="20"/>
          <w:szCs w:val="20"/>
        </w:rPr>
      </w:pPr>
    </w:p>
    <w:p w:rsidR="008D02F9" w:rsidRPr="008D02F9" w:rsidRDefault="008D02F9" w:rsidP="008D02F9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/>
          <w:sz w:val="26"/>
          <w:szCs w:val="26"/>
          <w:lang w:eastAsia="ar-SA"/>
        </w:rPr>
      </w:pPr>
    </w:p>
    <w:p w:rsidR="00352157" w:rsidRDefault="00352157" w:rsidP="00352157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D02F9" w:rsidRPr="008D02F9" w:rsidRDefault="00352157" w:rsidP="00352157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47</w:t>
      </w:r>
      <w:r w:rsidR="008D02F9" w:rsidRPr="008D02F9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</w:p>
    <w:p w:rsidR="008D02F9" w:rsidRPr="008D02F9" w:rsidRDefault="00352157" w:rsidP="00352157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158E">
        <w:rPr>
          <w:rFonts w:ascii="Times New Roman" w:eastAsia="Calibri" w:hAnsi="Times New Roman" w:cs="Times New Roman"/>
          <w:sz w:val="24"/>
          <w:szCs w:val="24"/>
        </w:rPr>
        <w:t>25.11.</w:t>
      </w:r>
      <w:r w:rsidR="008D02F9" w:rsidRPr="008D02F9">
        <w:rPr>
          <w:rFonts w:ascii="Times New Roman" w:eastAsia="Calibri" w:hAnsi="Times New Roman" w:cs="Times New Roman"/>
          <w:sz w:val="24"/>
          <w:szCs w:val="24"/>
        </w:rPr>
        <w:t>20</w:t>
      </w:r>
      <w:r w:rsidR="00FE44F6">
        <w:rPr>
          <w:rFonts w:ascii="Times New Roman" w:eastAsia="Calibri" w:hAnsi="Times New Roman" w:cs="Times New Roman"/>
          <w:sz w:val="24"/>
          <w:szCs w:val="24"/>
        </w:rPr>
        <w:t>22</w:t>
      </w:r>
      <w:r w:rsidR="008D02F9" w:rsidRPr="008D02F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B4976">
        <w:rPr>
          <w:rFonts w:ascii="Times New Roman" w:eastAsia="Calibri" w:hAnsi="Times New Roman" w:cs="Times New Roman"/>
          <w:sz w:val="24"/>
          <w:szCs w:val="24"/>
        </w:rPr>
        <w:t>293</w:t>
      </w:r>
    </w:p>
    <w:p w:rsidR="008D02F9" w:rsidRPr="008D02F9" w:rsidRDefault="008D02F9" w:rsidP="00352157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2F9" w:rsidRDefault="008D02F9" w:rsidP="00352157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51"/>
      </w:tblGrid>
      <w:tr w:rsidR="00F41C98" w:rsidTr="00352157">
        <w:tc>
          <w:tcPr>
            <w:tcW w:w="3969" w:type="dxa"/>
          </w:tcPr>
          <w:p w:rsidR="00F41C98" w:rsidRDefault="00F41C98" w:rsidP="00352157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 фонда</w:t>
            </w:r>
            <w:r w:rsidRPr="008D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ДГОО «По поддержке пострадавших от Чернобыльской катастрофы»</w:t>
            </w:r>
          </w:p>
        </w:tc>
        <w:tc>
          <w:tcPr>
            <w:tcW w:w="5351" w:type="dxa"/>
          </w:tcPr>
          <w:p w:rsidR="00F41C98" w:rsidRDefault="00F41C98" w:rsidP="0035215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1C98" w:rsidRPr="008D02F9" w:rsidRDefault="00F41C98" w:rsidP="00352157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2F9" w:rsidRPr="008D02F9" w:rsidRDefault="008D02F9" w:rsidP="00352157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F6" w:rsidRPr="00F41C98" w:rsidRDefault="00FE44F6" w:rsidP="00352157">
      <w:pPr>
        <w:tabs>
          <w:tab w:val="left" w:pos="4536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C98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9A19FE">
        <w:rPr>
          <w:rFonts w:ascii="Times New Roman" w:hAnsi="Times New Roman" w:cs="Times New Roman"/>
          <w:sz w:val="24"/>
          <w:szCs w:val="24"/>
        </w:rPr>
        <w:t>атьей</w:t>
      </w:r>
      <w:r w:rsidRPr="00F41C98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A19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 Десногорск» Смоленской области, учитывая рекомендации постоянной депутатской комиссии планово - бюджетной, по налогам, финансам и инвестиционной</w:t>
      </w:r>
      <w:proofErr w:type="gramEnd"/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Десногорский городской Совет</w:t>
      </w:r>
    </w:p>
    <w:p w:rsidR="00FE44F6" w:rsidRPr="00F41C98" w:rsidRDefault="00FE44F6" w:rsidP="00352157">
      <w:pPr>
        <w:tabs>
          <w:tab w:val="left" w:pos="5923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4F6" w:rsidRPr="00F41C98" w:rsidRDefault="00FE44F6" w:rsidP="00352157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C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  <w:bookmarkStart w:id="0" w:name="_GoBack"/>
      <w:bookmarkEnd w:id="0"/>
    </w:p>
    <w:p w:rsidR="00FE44F6" w:rsidRPr="00F41C98" w:rsidRDefault="00FE44F6" w:rsidP="00352157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F6" w:rsidRPr="00F41C98" w:rsidRDefault="00FE44F6" w:rsidP="0035215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Предоставить в безвозмездное пользование </w:t>
      </w:r>
      <w:r w:rsidRPr="00F41C98">
        <w:rPr>
          <w:rFonts w:ascii="Times New Roman" w:eastAsia="Calibri" w:hAnsi="Times New Roman" w:cs="Times New Roman"/>
          <w:sz w:val="24"/>
          <w:szCs w:val="24"/>
        </w:rPr>
        <w:t>нежил</w:t>
      </w:r>
      <w:r w:rsidR="003264E3">
        <w:rPr>
          <w:rFonts w:ascii="Times New Roman" w:eastAsia="Calibri" w:hAnsi="Times New Roman" w:cs="Times New Roman"/>
          <w:sz w:val="24"/>
          <w:szCs w:val="24"/>
        </w:rPr>
        <w:t>о</w:t>
      </w:r>
      <w:r w:rsidRPr="00F41C98">
        <w:rPr>
          <w:rFonts w:ascii="Times New Roman" w:eastAsia="Calibri" w:hAnsi="Times New Roman" w:cs="Times New Roman"/>
          <w:sz w:val="24"/>
          <w:szCs w:val="24"/>
        </w:rPr>
        <w:t>е встроенн</w:t>
      </w:r>
      <w:r w:rsidR="003264E3">
        <w:rPr>
          <w:rFonts w:ascii="Times New Roman" w:eastAsia="Calibri" w:hAnsi="Times New Roman" w:cs="Times New Roman"/>
          <w:sz w:val="24"/>
          <w:szCs w:val="24"/>
        </w:rPr>
        <w:t>о</w:t>
      </w:r>
      <w:r w:rsidRPr="00F41C98">
        <w:rPr>
          <w:rFonts w:ascii="Times New Roman" w:eastAsia="Calibri" w:hAnsi="Times New Roman" w:cs="Times New Roman"/>
          <w:sz w:val="24"/>
          <w:szCs w:val="24"/>
        </w:rPr>
        <w:t>е помещени</w:t>
      </w:r>
      <w:r w:rsidR="003264E3">
        <w:rPr>
          <w:rFonts w:ascii="Times New Roman" w:eastAsia="Calibri" w:hAnsi="Times New Roman" w:cs="Times New Roman"/>
          <w:sz w:val="24"/>
          <w:szCs w:val="24"/>
        </w:rPr>
        <w:t>е</w:t>
      </w:r>
      <w:r w:rsidRPr="00F41C98">
        <w:rPr>
          <w:rFonts w:ascii="Times New Roman" w:eastAsia="Calibri" w:hAnsi="Times New Roman" w:cs="Times New Roman"/>
          <w:sz w:val="24"/>
          <w:szCs w:val="24"/>
        </w:rPr>
        <w:t xml:space="preserve"> (№ </w:t>
      </w:r>
      <w:r w:rsidR="003264E3">
        <w:rPr>
          <w:rFonts w:ascii="Times New Roman" w:eastAsia="Calibri" w:hAnsi="Times New Roman" w:cs="Times New Roman"/>
          <w:sz w:val="24"/>
          <w:szCs w:val="24"/>
        </w:rPr>
        <w:t>3</w:t>
      </w:r>
      <w:r w:rsidRPr="00F41C98">
        <w:rPr>
          <w:rFonts w:ascii="Times New Roman" w:eastAsia="Calibri" w:hAnsi="Times New Roman" w:cs="Times New Roman"/>
          <w:sz w:val="24"/>
          <w:szCs w:val="24"/>
        </w:rPr>
        <w:t xml:space="preserve">) общей площадью </w:t>
      </w:r>
      <w:r w:rsidR="003264E3">
        <w:rPr>
          <w:rFonts w:ascii="Times New Roman" w:eastAsia="Calibri" w:hAnsi="Times New Roman" w:cs="Times New Roman"/>
          <w:sz w:val="24"/>
          <w:szCs w:val="24"/>
        </w:rPr>
        <w:t xml:space="preserve">12,4 </w:t>
      </w:r>
      <w:proofErr w:type="spellStart"/>
      <w:r w:rsidRPr="00F41C98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F41C98">
        <w:rPr>
          <w:rFonts w:ascii="Times New Roman" w:eastAsia="Calibri" w:hAnsi="Times New Roman" w:cs="Times New Roman"/>
          <w:sz w:val="24"/>
          <w:szCs w:val="24"/>
        </w:rPr>
        <w:t>., находящ</w:t>
      </w:r>
      <w:r w:rsidR="003264E3">
        <w:rPr>
          <w:rFonts w:ascii="Times New Roman" w:eastAsia="Calibri" w:hAnsi="Times New Roman" w:cs="Times New Roman"/>
          <w:sz w:val="24"/>
          <w:szCs w:val="24"/>
        </w:rPr>
        <w:t>е</w:t>
      </w:r>
      <w:r w:rsidRPr="00F41C98">
        <w:rPr>
          <w:rFonts w:ascii="Times New Roman" w:eastAsia="Calibri" w:hAnsi="Times New Roman" w:cs="Times New Roman"/>
          <w:sz w:val="24"/>
          <w:szCs w:val="24"/>
        </w:rPr>
        <w:t>еся в собственности муниципального образования «город Десногорск» Смоленской области, расположенные по адресу: Смоленская область,</w:t>
      </w:r>
      <w:r w:rsidR="003264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F41C98">
        <w:rPr>
          <w:rFonts w:ascii="Times New Roman" w:eastAsia="Calibri" w:hAnsi="Times New Roman" w:cs="Times New Roman"/>
          <w:sz w:val="24"/>
          <w:szCs w:val="24"/>
        </w:rPr>
        <w:t xml:space="preserve">г. Десногорск, </w:t>
      </w:r>
      <w:r w:rsidR="003264E3">
        <w:rPr>
          <w:rFonts w:ascii="Times New Roman" w:eastAsia="Calibri" w:hAnsi="Times New Roman" w:cs="Times New Roman"/>
          <w:sz w:val="24"/>
          <w:szCs w:val="24"/>
        </w:rPr>
        <w:t>1</w:t>
      </w:r>
      <w:r w:rsidRPr="00F41C98">
        <w:rPr>
          <w:rFonts w:ascii="Times New Roman" w:eastAsia="Calibri" w:hAnsi="Times New Roman" w:cs="Times New Roman"/>
          <w:sz w:val="24"/>
          <w:szCs w:val="24"/>
        </w:rPr>
        <w:t xml:space="preserve"> мкр., </w:t>
      </w:r>
      <w:r w:rsidR="003264E3">
        <w:rPr>
          <w:rFonts w:ascii="Times New Roman" w:eastAsia="Calibri" w:hAnsi="Times New Roman" w:cs="Times New Roman"/>
          <w:sz w:val="24"/>
          <w:szCs w:val="24"/>
        </w:rPr>
        <w:t>стр. 3а</w:t>
      </w:r>
      <w:r w:rsidRPr="00F41C98">
        <w:rPr>
          <w:rFonts w:ascii="Times New Roman" w:eastAsia="Calibri" w:hAnsi="Times New Roman" w:cs="Times New Roman"/>
          <w:sz w:val="24"/>
          <w:szCs w:val="24"/>
        </w:rPr>
        <w:t>,</w:t>
      </w:r>
      <w:r w:rsidRPr="00F41C98">
        <w:rPr>
          <w:rFonts w:eastAsia="Calibri"/>
          <w:sz w:val="24"/>
          <w:szCs w:val="24"/>
        </w:rPr>
        <w:t xml:space="preserve"> </w:t>
      </w:r>
      <w:proofErr w:type="spellStart"/>
      <w:r w:rsidR="00EA5C84">
        <w:rPr>
          <w:rFonts w:ascii="Times New Roman" w:eastAsia="Calibri" w:hAnsi="Times New Roman" w:cs="Times New Roman"/>
          <w:sz w:val="24"/>
          <w:szCs w:val="24"/>
        </w:rPr>
        <w:t>Десногорской</w:t>
      </w:r>
      <w:proofErr w:type="spellEnd"/>
      <w:r w:rsidR="00EA5C84">
        <w:rPr>
          <w:rFonts w:ascii="Times New Roman" w:eastAsia="Calibri" w:hAnsi="Times New Roman" w:cs="Times New Roman"/>
          <w:sz w:val="24"/>
          <w:szCs w:val="24"/>
        </w:rPr>
        <w:t xml:space="preserve"> городской общественной организации «По поддержке пострадавших от Чернобыльской катастрофы» </w:t>
      </w:r>
      <w:r w:rsidRPr="00F41C98">
        <w:rPr>
          <w:rFonts w:ascii="Times New Roman" w:eastAsia="Calibri" w:hAnsi="Times New Roman" w:cs="Times New Roman"/>
          <w:sz w:val="24"/>
          <w:szCs w:val="24"/>
        </w:rPr>
        <w:t>для использования под офис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01.01.2023 сроком на 3 года.</w:t>
      </w:r>
    </w:p>
    <w:p w:rsidR="00FE44F6" w:rsidRPr="00F41C98" w:rsidRDefault="00FE44F6" w:rsidP="0035215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</w:t>
      </w:r>
      <w:r w:rsidR="008A494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«Десна».</w:t>
      </w:r>
    </w:p>
    <w:p w:rsidR="00FE44F6" w:rsidRPr="00FE44F6" w:rsidRDefault="00FE44F6" w:rsidP="0035215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F6" w:rsidRPr="00FE44F6" w:rsidRDefault="00FE44F6" w:rsidP="0035215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F6" w:rsidRPr="00FE44F6" w:rsidRDefault="00FE44F6" w:rsidP="0035215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FE44F6" w:rsidRPr="00FE44F6" w:rsidTr="00352157">
        <w:tc>
          <w:tcPr>
            <w:tcW w:w="5495" w:type="dxa"/>
            <w:shd w:val="clear" w:color="auto" w:fill="auto"/>
          </w:tcPr>
          <w:p w:rsidR="00352157" w:rsidRPr="00352157" w:rsidRDefault="00FE44F6" w:rsidP="0035215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FE44F6" w:rsidRPr="00352157" w:rsidRDefault="00FE44F6" w:rsidP="0035215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Десногорского</w:t>
            </w:r>
            <w:r w:rsidR="00352157" w:rsidRPr="003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FE44F6" w:rsidRPr="00352157" w:rsidRDefault="00FE44F6" w:rsidP="0035215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F6" w:rsidRPr="00352157" w:rsidRDefault="00352157" w:rsidP="0035215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="00FE44F6" w:rsidRPr="003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Терлецкий</w:t>
            </w:r>
          </w:p>
        </w:tc>
        <w:tc>
          <w:tcPr>
            <w:tcW w:w="4642" w:type="dxa"/>
            <w:shd w:val="clear" w:color="auto" w:fill="auto"/>
          </w:tcPr>
          <w:p w:rsidR="00FE44F6" w:rsidRPr="00352157" w:rsidRDefault="00FE44F6" w:rsidP="0035215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3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  <w:p w:rsidR="00FE44F6" w:rsidRPr="00352157" w:rsidRDefault="00FE44F6" w:rsidP="0035215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352157" w:rsidRDefault="00352157" w:rsidP="0035215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F6" w:rsidRPr="00352157" w:rsidRDefault="00352157" w:rsidP="0035215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FE44F6" w:rsidRPr="003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Новиков</w:t>
            </w:r>
          </w:p>
        </w:tc>
      </w:tr>
    </w:tbl>
    <w:p w:rsidR="00FE44F6" w:rsidRPr="00FE44F6" w:rsidRDefault="00FE44F6" w:rsidP="00FE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44F6" w:rsidRPr="00FE44F6" w:rsidSect="008D02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EE"/>
    <w:rsid w:val="000431EE"/>
    <w:rsid w:val="000A3DF6"/>
    <w:rsid w:val="003264E3"/>
    <w:rsid w:val="00352157"/>
    <w:rsid w:val="003B4976"/>
    <w:rsid w:val="003C70CA"/>
    <w:rsid w:val="003D796B"/>
    <w:rsid w:val="003E7151"/>
    <w:rsid w:val="00657B4F"/>
    <w:rsid w:val="00886DC2"/>
    <w:rsid w:val="008A494A"/>
    <w:rsid w:val="008B7DAE"/>
    <w:rsid w:val="008D02F9"/>
    <w:rsid w:val="009A19FE"/>
    <w:rsid w:val="00BE3FC1"/>
    <w:rsid w:val="00C91011"/>
    <w:rsid w:val="00E11320"/>
    <w:rsid w:val="00EA5A88"/>
    <w:rsid w:val="00EA5C84"/>
    <w:rsid w:val="00F2733F"/>
    <w:rsid w:val="00F41C98"/>
    <w:rsid w:val="00FE44F6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22</cp:revision>
  <cp:lastPrinted>2022-11-21T11:51:00Z</cp:lastPrinted>
  <dcterms:created xsi:type="dcterms:W3CDTF">2019-11-11T11:13:00Z</dcterms:created>
  <dcterms:modified xsi:type="dcterms:W3CDTF">2022-11-24T11:30:00Z</dcterms:modified>
</cp:coreProperties>
</file>