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A" w:rsidRDefault="00CA1BFA" w:rsidP="00CA1BFA">
      <w:pPr>
        <w:spacing w:line="276" w:lineRule="auto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A1BFA" w:rsidRDefault="00CA1BFA" w:rsidP="00CA1BFA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A1BFA" w:rsidRDefault="00CA1BFA" w:rsidP="00CA1BF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A1BFA" w:rsidRDefault="00CA1BFA" w:rsidP="00CA1BFA"/>
                          <w:p w:rsidR="00CA1BFA" w:rsidRDefault="00CA1BFA" w:rsidP="00CA1B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7.85pt;width:417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A1BFA" w:rsidRDefault="00CA1BFA" w:rsidP="00CA1BFA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A1BFA" w:rsidRDefault="00CA1BFA" w:rsidP="00CA1BF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A1BFA" w:rsidRDefault="00CA1BFA" w:rsidP="00CA1BFA"/>
                    <w:p w:rsidR="00CA1BFA" w:rsidRDefault="00CA1BFA" w:rsidP="00CA1BFA"/>
                  </w:txbxContent>
                </v:textbox>
              </v:rect>
            </w:pict>
          </mc:Fallback>
        </mc:AlternateContent>
      </w:r>
    </w:p>
    <w:p w:rsidR="00CA1BFA" w:rsidRDefault="00CA1BFA" w:rsidP="00CA1BF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FA" w:rsidRDefault="00CA1BFA" w:rsidP="00CA1BFA"/>
    <w:p w:rsid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CA1BFA" w:rsidRP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4"/>
          <w:szCs w:val="24"/>
          <w:lang w:eastAsia="ar-SA"/>
        </w:rPr>
      </w:pPr>
      <w:r w:rsidRPr="00CA1BFA">
        <w:rPr>
          <w:color w:val="0D0D0D" w:themeColor="text1" w:themeTint="F2"/>
          <w:sz w:val="24"/>
          <w:szCs w:val="24"/>
          <w:lang w:eastAsia="ar-SA"/>
        </w:rPr>
        <w:t>42 сессии пятого созыва</w:t>
      </w:r>
    </w:p>
    <w:p w:rsidR="00CA1BFA" w:rsidRPr="00CA1BFA" w:rsidRDefault="00CA1BFA" w:rsidP="00CA1BFA">
      <w:pPr>
        <w:widowControl/>
        <w:suppressAutoHyphens/>
        <w:adjustRightInd/>
        <w:spacing w:line="264" w:lineRule="auto"/>
        <w:ind w:firstLine="709"/>
        <w:rPr>
          <w:color w:val="0D0D0D" w:themeColor="text1" w:themeTint="F2"/>
          <w:sz w:val="24"/>
          <w:szCs w:val="24"/>
          <w:lang w:eastAsia="ar-SA"/>
        </w:rPr>
      </w:pPr>
      <w:r w:rsidRPr="00CA1BFA">
        <w:rPr>
          <w:color w:val="0D0D0D" w:themeColor="text1" w:themeTint="F2"/>
          <w:sz w:val="24"/>
          <w:szCs w:val="24"/>
          <w:lang w:eastAsia="ar-SA"/>
        </w:rPr>
        <w:t>от 11.05.2022 № 255</w:t>
      </w:r>
    </w:p>
    <w:p w:rsidR="00CA1BFA" w:rsidRPr="00CA1BFA" w:rsidRDefault="00CA1BFA" w:rsidP="00CA1BFA">
      <w:pPr>
        <w:widowControl/>
        <w:suppressAutoHyphens/>
        <w:adjustRightInd/>
        <w:spacing w:line="264" w:lineRule="auto"/>
        <w:ind w:firstLine="567"/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CA1BFA" w:rsidRPr="00CA1BFA" w:rsidRDefault="00CA1BFA" w:rsidP="00CA1BFA">
      <w:pPr>
        <w:widowControl/>
        <w:suppressAutoHyphens/>
        <w:adjustRightInd/>
        <w:spacing w:line="264" w:lineRule="auto"/>
        <w:ind w:firstLine="567"/>
        <w:rPr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spacing w:line="264" w:lineRule="auto"/>
        <w:ind w:firstLine="709"/>
        <w:rPr>
          <w:color w:val="0D0D0D" w:themeColor="text1" w:themeTint="F2"/>
          <w:sz w:val="24"/>
          <w:szCs w:val="24"/>
        </w:rPr>
      </w:pPr>
      <w:r w:rsidRPr="00CA1BFA">
        <w:rPr>
          <w:color w:val="0D0D0D" w:themeColor="text1" w:themeTint="F2"/>
          <w:sz w:val="24"/>
          <w:szCs w:val="24"/>
        </w:rPr>
        <w:t xml:space="preserve">О назначении даты отчета Главы муниципального </w:t>
      </w:r>
    </w:p>
    <w:p w:rsidR="00CA1BFA" w:rsidRPr="00CA1BFA" w:rsidRDefault="00CA1BFA" w:rsidP="00CA1BFA">
      <w:pPr>
        <w:spacing w:line="264" w:lineRule="auto"/>
        <w:ind w:firstLine="709"/>
        <w:rPr>
          <w:color w:val="0D0D0D" w:themeColor="text1" w:themeTint="F2"/>
          <w:sz w:val="24"/>
          <w:szCs w:val="24"/>
        </w:rPr>
      </w:pPr>
      <w:r w:rsidRPr="00CA1BFA">
        <w:rPr>
          <w:color w:val="0D0D0D" w:themeColor="text1" w:themeTint="F2"/>
          <w:sz w:val="24"/>
          <w:szCs w:val="24"/>
        </w:rPr>
        <w:t>образования «город Десногорск» Смоленской области</w:t>
      </w:r>
    </w:p>
    <w:p w:rsidR="00CA1BFA" w:rsidRPr="00CA1BFA" w:rsidRDefault="00CA1BFA" w:rsidP="00CA1BFA">
      <w:pPr>
        <w:spacing w:line="264" w:lineRule="auto"/>
        <w:ind w:firstLine="709"/>
        <w:rPr>
          <w:bCs/>
          <w:color w:val="0D0D0D" w:themeColor="text1" w:themeTint="F2"/>
          <w:sz w:val="24"/>
          <w:szCs w:val="24"/>
        </w:rPr>
      </w:pPr>
      <w:r w:rsidRPr="00CA1BFA">
        <w:rPr>
          <w:bCs/>
          <w:color w:val="0D0D0D" w:themeColor="text1" w:themeTint="F2"/>
          <w:sz w:val="24"/>
          <w:szCs w:val="24"/>
        </w:rPr>
        <w:t>о результатах своей деятельности, деятельности</w:t>
      </w:r>
    </w:p>
    <w:p w:rsidR="00CA1BFA" w:rsidRPr="00CA1BFA" w:rsidRDefault="00CA1BFA" w:rsidP="00CA1BFA">
      <w:pPr>
        <w:spacing w:line="264" w:lineRule="auto"/>
        <w:ind w:firstLine="709"/>
        <w:rPr>
          <w:bCs/>
          <w:color w:val="0D0D0D" w:themeColor="text1" w:themeTint="F2"/>
          <w:sz w:val="24"/>
          <w:szCs w:val="24"/>
        </w:rPr>
      </w:pPr>
      <w:r w:rsidRPr="00CA1BFA">
        <w:rPr>
          <w:bCs/>
          <w:color w:val="0D0D0D" w:themeColor="text1" w:themeTint="F2"/>
          <w:sz w:val="24"/>
          <w:szCs w:val="24"/>
        </w:rPr>
        <w:t xml:space="preserve">Администрации муниципального образования </w:t>
      </w:r>
    </w:p>
    <w:p w:rsidR="00CA1BFA" w:rsidRPr="00CA1BFA" w:rsidRDefault="00CA1BFA" w:rsidP="00CA1BFA">
      <w:pPr>
        <w:spacing w:line="264" w:lineRule="auto"/>
        <w:ind w:firstLine="709"/>
        <w:rPr>
          <w:bCs/>
          <w:color w:val="0D0D0D" w:themeColor="text1" w:themeTint="F2"/>
          <w:sz w:val="24"/>
          <w:szCs w:val="24"/>
        </w:rPr>
      </w:pPr>
      <w:r w:rsidRPr="00CA1BFA">
        <w:rPr>
          <w:bCs/>
          <w:color w:val="0D0D0D" w:themeColor="text1" w:themeTint="F2"/>
          <w:sz w:val="24"/>
          <w:szCs w:val="24"/>
        </w:rPr>
        <w:t>«город Десногорск» Смоленской области за 2021 год</w:t>
      </w:r>
    </w:p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rPr>
          <w:i/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CA1BFA">
        <w:rPr>
          <w:color w:val="0D0D0D" w:themeColor="text1" w:themeTint="F2"/>
          <w:sz w:val="24"/>
          <w:szCs w:val="24"/>
        </w:rPr>
        <w:t xml:space="preserve">В соответствии со статьей 26 Устава муниципального образования «город Десногорск» Смоленской области, решением Десногорского городского Совета от 27.03.2018 № 412 «Об утверждении Положения о порядке представления и рассмотрения ежегодного отчета Главы муниципального образования «город Десногорск» Смоленской области </w:t>
      </w:r>
      <w:r w:rsidRPr="00CA1BFA">
        <w:rPr>
          <w:bCs/>
          <w:color w:val="0D0D0D" w:themeColor="text1" w:themeTint="F2"/>
          <w:sz w:val="24"/>
          <w:szCs w:val="24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области, </w:t>
      </w:r>
      <w:r w:rsidRPr="00CA1BFA">
        <w:rPr>
          <w:color w:val="0D0D0D" w:themeColor="text1" w:themeTint="F2"/>
          <w:sz w:val="24"/>
          <w:szCs w:val="24"/>
        </w:rPr>
        <w:t>Десногорский городской Совет</w:t>
      </w:r>
      <w:proofErr w:type="gramEnd"/>
    </w:p>
    <w:p w:rsidR="00CA1BFA" w:rsidRPr="00CA1BFA" w:rsidRDefault="00CA1BFA" w:rsidP="00CA1BFA">
      <w:pPr>
        <w:spacing w:line="264" w:lineRule="auto"/>
        <w:ind w:firstLine="709"/>
        <w:rPr>
          <w:bCs/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widowControl/>
        <w:autoSpaceDE w:val="0"/>
        <w:spacing w:line="264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proofErr w:type="gramStart"/>
      <w:r w:rsidRPr="00CA1BFA">
        <w:rPr>
          <w:bCs/>
          <w:color w:val="0D0D0D" w:themeColor="text1" w:themeTint="F2"/>
          <w:sz w:val="24"/>
          <w:szCs w:val="24"/>
        </w:rPr>
        <w:t>Р</w:t>
      </w:r>
      <w:proofErr w:type="gramEnd"/>
      <w:r w:rsidRPr="00CA1BFA">
        <w:rPr>
          <w:bCs/>
          <w:color w:val="0D0D0D" w:themeColor="text1" w:themeTint="F2"/>
          <w:sz w:val="24"/>
          <w:szCs w:val="24"/>
        </w:rPr>
        <w:t xml:space="preserve"> Е Ш И Л</w:t>
      </w:r>
      <w:r w:rsidRPr="00CA1BFA">
        <w:rPr>
          <w:b/>
          <w:bCs/>
          <w:color w:val="0D0D0D" w:themeColor="text1" w:themeTint="F2"/>
          <w:sz w:val="24"/>
          <w:szCs w:val="24"/>
        </w:rPr>
        <w:t>:</w:t>
      </w:r>
    </w:p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0D0D0D" w:themeColor="text1" w:themeTint="F2"/>
          <w:sz w:val="24"/>
          <w:szCs w:val="24"/>
        </w:rPr>
      </w:pPr>
      <w:r w:rsidRPr="00CA1BFA">
        <w:rPr>
          <w:color w:val="0D0D0D" w:themeColor="text1" w:themeTint="F2"/>
          <w:sz w:val="24"/>
          <w:szCs w:val="24"/>
        </w:rPr>
        <w:t>Назначить дату отчета Главы муниципального образования «город Десногорск» Смоленской области о результатах своей деятельности и деятельности Администрации муниципального образования «город Десногорск» Смоленской области за 2021 год на 02 июня</w:t>
      </w:r>
      <w:r w:rsidRPr="00CA1BFA">
        <w:rPr>
          <w:b/>
          <w:color w:val="0D0D0D" w:themeColor="text1" w:themeTint="F2"/>
          <w:sz w:val="24"/>
          <w:szCs w:val="24"/>
        </w:rPr>
        <w:t xml:space="preserve"> </w:t>
      </w:r>
      <w:r w:rsidRPr="00CA1BFA">
        <w:rPr>
          <w:color w:val="0D0D0D" w:themeColor="text1" w:themeTint="F2"/>
          <w:sz w:val="24"/>
          <w:szCs w:val="24"/>
        </w:rPr>
        <w:t>2022 года.</w:t>
      </w:r>
    </w:p>
    <w:p w:rsidR="00CA1BFA" w:rsidRPr="00CA1BFA" w:rsidRDefault="00CA1BFA" w:rsidP="00CA1BFA">
      <w:pPr>
        <w:widowControl/>
        <w:tabs>
          <w:tab w:val="left" w:pos="993"/>
        </w:tabs>
        <w:autoSpaceDE w:val="0"/>
        <w:spacing w:line="264" w:lineRule="auto"/>
        <w:jc w:val="both"/>
        <w:rPr>
          <w:color w:val="0D0D0D" w:themeColor="text1" w:themeTint="F2"/>
          <w:sz w:val="24"/>
          <w:szCs w:val="24"/>
        </w:rPr>
      </w:pPr>
      <w:r w:rsidRPr="00CA1BFA">
        <w:rPr>
          <w:color w:val="0D0D0D" w:themeColor="text1" w:themeTint="F2"/>
          <w:sz w:val="24"/>
          <w:szCs w:val="24"/>
        </w:rPr>
        <w:t xml:space="preserve">          </w:t>
      </w:r>
      <w:r>
        <w:rPr>
          <w:color w:val="0D0D0D" w:themeColor="text1" w:themeTint="F2"/>
          <w:sz w:val="24"/>
          <w:szCs w:val="24"/>
        </w:rPr>
        <w:t xml:space="preserve"> </w:t>
      </w:r>
      <w:r w:rsidRPr="00CA1BFA">
        <w:rPr>
          <w:color w:val="0D0D0D" w:themeColor="text1" w:themeTint="F2"/>
          <w:sz w:val="24"/>
          <w:szCs w:val="24"/>
        </w:rPr>
        <w:t xml:space="preserve">2. Утвердить круг вопросов, интересующих депутатов, </w:t>
      </w:r>
      <w:proofErr w:type="gramStart"/>
      <w:r w:rsidRPr="00CA1BFA">
        <w:rPr>
          <w:color w:val="0D0D0D" w:themeColor="text1" w:themeTint="F2"/>
          <w:sz w:val="24"/>
          <w:szCs w:val="24"/>
        </w:rPr>
        <w:t>согласно приложения</w:t>
      </w:r>
      <w:proofErr w:type="gramEnd"/>
      <w:r w:rsidRPr="00CA1BFA">
        <w:rPr>
          <w:color w:val="0D0D0D" w:themeColor="text1" w:themeTint="F2"/>
          <w:sz w:val="24"/>
          <w:szCs w:val="24"/>
        </w:rPr>
        <w:t>.</w:t>
      </w:r>
    </w:p>
    <w:p w:rsidR="00CA1BFA" w:rsidRPr="00CA1BFA" w:rsidRDefault="00CA1BFA" w:rsidP="00CA1BFA">
      <w:pPr>
        <w:widowControl/>
        <w:autoSpaceDE w:val="0"/>
        <w:spacing w:line="264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</w:t>
      </w:r>
      <w:r w:rsidRPr="00CA1BFA">
        <w:rPr>
          <w:color w:val="0D0D0D" w:themeColor="text1" w:themeTint="F2"/>
          <w:sz w:val="24"/>
          <w:szCs w:val="24"/>
        </w:rPr>
        <w:t>3. Настоящее решение вступает в силу с момента его принятия.</w:t>
      </w:r>
    </w:p>
    <w:p w:rsidR="00CA1BFA" w:rsidRPr="00CA1BFA" w:rsidRDefault="00CA1BFA" w:rsidP="00CA1BFA">
      <w:pPr>
        <w:widowControl/>
        <w:autoSpaceDE w:val="0"/>
        <w:spacing w:line="264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</w:t>
      </w:r>
      <w:r w:rsidRPr="00CA1BFA">
        <w:rPr>
          <w:color w:val="0D0D0D" w:themeColor="text1" w:themeTint="F2"/>
          <w:sz w:val="24"/>
          <w:szCs w:val="24"/>
        </w:rPr>
        <w:t>4. Настоящее решение опубликовать в газете «Десна».</w:t>
      </w:r>
    </w:p>
    <w:p w:rsidR="00CA1BFA" w:rsidRPr="00CA1BFA" w:rsidRDefault="00CA1BFA" w:rsidP="00CA1BFA">
      <w:pPr>
        <w:suppressAutoHyphens/>
        <w:spacing w:line="264" w:lineRule="auto"/>
        <w:ind w:firstLine="709"/>
        <w:jc w:val="both"/>
        <w:rPr>
          <w:color w:val="0D0D0D" w:themeColor="text1" w:themeTint="F2"/>
          <w:sz w:val="24"/>
          <w:szCs w:val="24"/>
          <w:lang w:eastAsia="ar-SA"/>
        </w:rPr>
      </w:pPr>
    </w:p>
    <w:p w:rsidR="00CA1BFA" w:rsidRDefault="00CA1BFA" w:rsidP="00CA1BFA">
      <w:pPr>
        <w:suppressAutoHyphens/>
        <w:spacing w:line="264" w:lineRule="auto"/>
        <w:ind w:firstLine="709"/>
        <w:jc w:val="both"/>
        <w:rPr>
          <w:color w:val="0D0D0D" w:themeColor="text1" w:themeTint="F2"/>
          <w:sz w:val="24"/>
          <w:szCs w:val="24"/>
          <w:lang w:eastAsia="ar-SA"/>
        </w:rPr>
      </w:pPr>
    </w:p>
    <w:p w:rsidR="00CA1BFA" w:rsidRPr="00CA1BFA" w:rsidRDefault="00CA1BFA" w:rsidP="00CA1BFA">
      <w:pPr>
        <w:suppressAutoHyphens/>
        <w:spacing w:line="264" w:lineRule="auto"/>
        <w:ind w:firstLine="709"/>
        <w:jc w:val="both"/>
        <w:rPr>
          <w:color w:val="0D0D0D" w:themeColor="text1" w:themeTint="F2"/>
          <w:sz w:val="24"/>
          <w:szCs w:val="24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CA1BFA" w:rsidRPr="00CA1BFA" w:rsidTr="00CA1BFA">
        <w:tc>
          <w:tcPr>
            <w:tcW w:w="5387" w:type="dxa"/>
            <w:hideMark/>
          </w:tcPr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Председатель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Десногорского</w:t>
            </w:r>
            <w:r w:rsidRPr="00CA1BFA"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городского Совета</w:t>
            </w:r>
            <w:r w:rsidRPr="00CA1BFA"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           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        </w:t>
            </w:r>
            <w:r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</w:t>
            </w: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А.А. Терлецкий</w:t>
            </w:r>
          </w:p>
        </w:tc>
        <w:tc>
          <w:tcPr>
            <w:tcW w:w="4536" w:type="dxa"/>
            <w:hideMark/>
          </w:tcPr>
          <w:p w:rsidR="00CA1BFA" w:rsidRDefault="00CA1BFA" w:rsidP="00CA1BFA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Глава</w:t>
            </w:r>
            <w:r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   </w:t>
            </w: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муниципального</w:t>
            </w:r>
            <w:r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  </w:t>
            </w: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образования 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>«город Десногорск» Смоленской  области</w:t>
            </w:r>
            <w:r w:rsidRPr="00CA1BFA">
              <w:rPr>
                <w:bCs/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                  </w:t>
            </w:r>
          </w:p>
          <w:p w:rsidR="00CA1BFA" w:rsidRPr="00CA1BFA" w:rsidRDefault="00CA1BFA" w:rsidP="00CA1BFA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                                       </w:t>
            </w:r>
            <w:r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</w:t>
            </w:r>
            <w:r w:rsidRPr="00CA1BFA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 А.А. Новиков</w:t>
            </w:r>
          </w:p>
        </w:tc>
      </w:tr>
    </w:tbl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P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widowControl/>
        <w:autoSpaceDE w:val="0"/>
        <w:spacing w:line="264" w:lineRule="auto"/>
        <w:ind w:firstLine="709"/>
        <w:jc w:val="both"/>
        <w:outlineLvl w:val="1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Приложение 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к решению Десногорского 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городского Совета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от 11.05.2022 № 255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Круг вопросов, интересующих депутатов.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ind w:firstLine="709"/>
        <w:rPr>
          <w:color w:val="0D0D0D" w:themeColor="text1" w:themeTint="F2"/>
          <w:sz w:val="26"/>
          <w:szCs w:val="26"/>
        </w:rPr>
      </w:pPr>
    </w:p>
    <w:p w:rsidR="00CA1BFA" w:rsidRDefault="00CA1BFA" w:rsidP="00CA1BF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1. О завершении ремонта дороги Н-3 в 2022 году.</w:t>
      </w:r>
    </w:p>
    <w:p w:rsidR="00CA1BFA" w:rsidRDefault="00CA1BFA" w:rsidP="00CA1BF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2. Об оснащении камерами </w:t>
      </w:r>
      <w:proofErr w:type="spellStart"/>
      <w:r>
        <w:rPr>
          <w:sz w:val="24"/>
          <w:szCs w:val="24"/>
        </w:rPr>
        <w:t>видеофиксации</w:t>
      </w:r>
      <w:proofErr w:type="spellEnd"/>
      <w:r>
        <w:rPr>
          <w:sz w:val="24"/>
          <w:szCs w:val="24"/>
        </w:rPr>
        <w:t xml:space="preserve"> ПДД участка дороги Н-3, центральной дороги и объездной дороги.</w:t>
      </w:r>
    </w:p>
    <w:p w:rsidR="00CA1BFA" w:rsidRDefault="00CA1BFA" w:rsidP="00CA1BF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3. О принимаемых мерах по ремонту дорог придомовых (проездных) территорий. 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О возможности использования приобретенной техники для ямочного ремонта во дворах, а так же использования в этих целях ранее снятого дорожного покрытия с дорог города.</w:t>
      </w:r>
    </w:p>
    <w:p w:rsidR="00CA1BFA" w:rsidRDefault="00CA1BFA" w:rsidP="00CA1BF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План и видение организации работы управляющих организаций города, в части ремонта подъездов, изношенных сетей инженерной инфраструктуры, замены лифтов и т.д. </w:t>
      </w:r>
    </w:p>
    <w:p w:rsidR="00CA1BFA" w:rsidRDefault="00CA1BFA" w:rsidP="00CA1BF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6. Сроки проведения ремонта дорог общего пользования муниципального образования «город Десногорск» Смоленской области.</w:t>
      </w:r>
    </w:p>
    <w:p w:rsidR="00CA1BFA" w:rsidRDefault="00CA1BFA" w:rsidP="00CA1BF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 принимаемых мерах (содействие) в вопросе ремонта дороги до СНТ «Десна», и по территории СНТ «Десна» до 3 поля. </w:t>
      </w:r>
    </w:p>
    <w:p w:rsidR="00CA1BFA" w:rsidRDefault="00CA1BFA" w:rsidP="00CA1BF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План развития МУП БПК «Латона», ремонт, укомплектованность персоналом, развитие направления оказания услуг населению (баня, прачечная, химчистка, аренда площадей, кафе).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О ремонте автовокзала.</w:t>
      </w:r>
    </w:p>
    <w:p w:rsidR="00CA1BFA" w:rsidRDefault="00CA1BFA" w:rsidP="00CA1BF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Вопрос организации работы по реализации инвестиционного проекта на территории размещения ледового катка.</w:t>
      </w:r>
    </w:p>
    <w:p w:rsidR="00CA1BFA" w:rsidRDefault="00CA1BFA" w:rsidP="00CA1BF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11. Перечень (федеральных, региональных, муниципальных) </w:t>
      </w:r>
      <w:proofErr w:type="gramStart"/>
      <w:r>
        <w:rPr>
          <w:sz w:val="24"/>
          <w:szCs w:val="24"/>
        </w:rPr>
        <w:t>программ</w:t>
      </w:r>
      <w:proofErr w:type="gramEnd"/>
      <w:r>
        <w:rPr>
          <w:sz w:val="24"/>
          <w:szCs w:val="24"/>
        </w:rPr>
        <w:t xml:space="preserve"> в которых участвует/не участвует муниципальное образование «город Десногорск» Смоленской области.</w:t>
      </w:r>
    </w:p>
    <w:p w:rsidR="00CA1BFA" w:rsidRDefault="00CA1BFA" w:rsidP="00CA1BF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Этапы разработки плана мероприятий по альтернативному обеспечению энергоресурсами муниципального образования «город Десногорск» Смоленской области, в целях реализации альтернативного проекта обеспечения энергоресурсами муниципального образования «город Десногорск» Смоленской области к 2027 году.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О развитии и поддержании физкультуры и спорта, о мероприятиях, проводимых в этом направлении, об участии сборных команд города в областных соревнованиях и их результатах, об экипировке спортсменов, представляющих город, о приобретении спортивного инвентаря.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О возможности предусмотреть очистку памятников муниципального образования «город Десногорск» Смоленской области один раз в полугодие.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Какие приняты меры к увеличению доходной части бюджета муниципального образования «город Десногорск» Смоленской области.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16. По чьей инициативе внесены изменения в региональную программу капитального ремонта многоквартирных домов Смоленской </w:t>
      </w:r>
      <w:proofErr w:type="gramStart"/>
      <w:r>
        <w:rPr>
          <w:color w:val="0D0D0D" w:themeColor="text1" w:themeTint="F2"/>
          <w:sz w:val="24"/>
          <w:szCs w:val="24"/>
        </w:rPr>
        <w:t>области</w:t>
      </w:r>
      <w:proofErr w:type="gramEnd"/>
      <w:r>
        <w:rPr>
          <w:color w:val="0D0D0D" w:themeColor="text1" w:themeTint="F2"/>
          <w:sz w:val="24"/>
          <w:szCs w:val="24"/>
        </w:rPr>
        <w:t xml:space="preserve"> на 2014-2043г.г. </w:t>
      </w:r>
      <w:proofErr w:type="gramStart"/>
      <w:r>
        <w:rPr>
          <w:color w:val="0D0D0D" w:themeColor="text1" w:themeTint="F2"/>
          <w:sz w:val="24"/>
          <w:szCs w:val="24"/>
        </w:rPr>
        <w:t>Какие</w:t>
      </w:r>
      <w:proofErr w:type="gramEnd"/>
      <w:r>
        <w:rPr>
          <w:color w:val="0D0D0D" w:themeColor="text1" w:themeTint="F2"/>
          <w:sz w:val="24"/>
          <w:szCs w:val="24"/>
        </w:rPr>
        <w:t xml:space="preserve"> мероприятия разработаны для практического решения проведения капитальных ремонтов в </w:t>
      </w:r>
      <w:r>
        <w:rPr>
          <w:sz w:val="24"/>
          <w:szCs w:val="24"/>
        </w:rPr>
        <w:t>муниципальном образовании «город Десногорск» Смоленской области.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Кем и когда принято решение о передаче ООО «</w:t>
      </w:r>
      <w:proofErr w:type="spellStart"/>
      <w:r>
        <w:rPr>
          <w:sz w:val="24"/>
          <w:szCs w:val="24"/>
        </w:rPr>
        <w:t>АтомТеплоЭлектроСеть</w:t>
      </w:r>
      <w:proofErr w:type="spellEnd"/>
      <w:r>
        <w:rPr>
          <w:sz w:val="24"/>
          <w:szCs w:val="24"/>
        </w:rPr>
        <w:t>» объектов тепловой и иной коммунальной инфраструктуры муниципального образования «город Десногорск» Смоленской области, обслуживаемой в настоящее время МУП «ККП».</w:t>
      </w:r>
    </w:p>
    <w:p w:rsidR="00CA1BFA" w:rsidRDefault="00CA1BFA" w:rsidP="00CA1BFA">
      <w:pPr>
        <w:pStyle w:val="1"/>
        <w:shd w:val="clear" w:color="auto" w:fill="auto"/>
        <w:spacing w:after="0" w:line="264" w:lineRule="auto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>18. Когда будет выполнено исполнение судебных решений, вступивших в законную силу.</w:t>
      </w:r>
    </w:p>
    <w:p w:rsidR="00CA1BFA" w:rsidRDefault="00CA1BFA" w:rsidP="00CA1BFA">
      <w:pPr>
        <w:spacing w:line="264" w:lineRule="auto"/>
        <w:jc w:val="right"/>
        <w:rPr>
          <w:sz w:val="26"/>
          <w:szCs w:val="26"/>
        </w:rPr>
      </w:pPr>
    </w:p>
    <w:p w:rsidR="00CA1BFA" w:rsidRDefault="00CA1BFA" w:rsidP="001B0C8C">
      <w:pPr>
        <w:spacing w:line="276" w:lineRule="auto"/>
        <w:jc w:val="right"/>
        <w:rPr>
          <w:sz w:val="26"/>
          <w:szCs w:val="26"/>
        </w:rPr>
      </w:pPr>
    </w:p>
    <w:p w:rsidR="00CA1BFA" w:rsidRDefault="00CA1BFA" w:rsidP="001B0C8C">
      <w:pPr>
        <w:spacing w:line="276" w:lineRule="auto"/>
        <w:jc w:val="right"/>
        <w:rPr>
          <w:sz w:val="26"/>
          <w:szCs w:val="26"/>
        </w:rPr>
      </w:pPr>
    </w:p>
    <w:sectPr w:rsidR="00CA1BFA" w:rsidSect="009C25A1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A3134"/>
    <w:rsid w:val="000A5B9C"/>
    <w:rsid w:val="00142FE1"/>
    <w:rsid w:val="00155CE9"/>
    <w:rsid w:val="001A6773"/>
    <w:rsid w:val="001B0C8C"/>
    <w:rsid w:val="001C5411"/>
    <w:rsid w:val="001D2CCC"/>
    <w:rsid w:val="001E620A"/>
    <w:rsid w:val="00271804"/>
    <w:rsid w:val="00280AE0"/>
    <w:rsid w:val="00290F84"/>
    <w:rsid w:val="002B787A"/>
    <w:rsid w:val="002C0410"/>
    <w:rsid w:val="002C28F6"/>
    <w:rsid w:val="002D2DA5"/>
    <w:rsid w:val="002E027C"/>
    <w:rsid w:val="0030200D"/>
    <w:rsid w:val="00331B0A"/>
    <w:rsid w:val="00377009"/>
    <w:rsid w:val="003876DB"/>
    <w:rsid w:val="003B1D87"/>
    <w:rsid w:val="003B3357"/>
    <w:rsid w:val="003F67BD"/>
    <w:rsid w:val="0040397C"/>
    <w:rsid w:val="00407577"/>
    <w:rsid w:val="00411A6B"/>
    <w:rsid w:val="004173BA"/>
    <w:rsid w:val="00434303"/>
    <w:rsid w:val="0046777C"/>
    <w:rsid w:val="004B20E9"/>
    <w:rsid w:val="004B3DAF"/>
    <w:rsid w:val="004F1E7D"/>
    <w:rsid w:val="00531922"/>
    <w:rsid w:val="00562FF0"/>
    <w:rsid w:val="005B44E6"/>
    <w:rsid w:val="005C1959"/>
    <w:rsid w:val="005D5ED9"/>
    <w:rsid w:val="005E6D57"/>
    <w:rsid w:val="005F7A81"/>
    <w:rsid w:val="00605BFC"/>
    <w:rsid w:val="006321C9"/>
    <w:rsid w:val="0067012B"/>
    <w:rsid w:val="006C43ED"/>
    <w:rsid w:val="006E2AF2"/>
    <w:rsid w:val="006E3B1A"/>
    <w:rsid w:val="006F5766"/>
    <w:rsid w:val="00701E44"/>
    <w:rsid w:val="0073224E"/>
    <w:rsid w:val="0075004D"/>
    <w:rsid w:val="00762420"/>
    <w:rsid w:val="00765673"/>
    <w:rsid w:val="007C0570"/>
    <w:rsid w:val="007C18FA"/>
    <w:rsid w:val="00844224"/>
    <w:rsid w:val="00880A92"/>
    <w:rsid w:val="00887030"/>
    <w:rsid w:val="008F5932"/>
    <w:rsid w:val="008F7570"/>
    <w:rsid w:val="0091471B"/>
    <w:rsid w:val="00923107"/>
    <w:rsid w:val="00923780"/>
    <w:rsid w:val="0093772E"/>
    <w:rsid w:val="00953F35"/>
    <w:rsid w:val="00963459"/>
    <w:rsid w:val="009B281B"/>
    <w:rsid w:val="009C25A1"/>
    <w:rsid w:val="009E10D9"/>
    <w:rsid w:val="009E1F11"/>
    <w:rsid w:val="009E4E86"/>
    <w:rsid w:val="009F1F70"/>
    <w:rsid w:val="009F6CA1"/>
    <w:rsid w:val="00A005FA"/>
    <w:rsid w:val="00A1459E"/>
    <w:rsid w:val="00A179A0"/>
    <w:rsid w:val="00A35BBB"/>
    <w:rsid w:val="00A52F66"/>
    <w:rsid w:val="00A82EFB"/>
    <w:rsid w:val="00A85A46"/>
    <w:rsid w:val="00AA16EB"/>
    <w:rsid w:val="00AA4FC3"/>
    <w:rsid w:val="00AF1B2C"/>
    <w:rsid w:val="00B012F4"/>
    <w:rsid w:val="00B138AB"/>
    <w:rsid w:val="00B73DBC"/>
    <w:rsid w:val="00B92CEC"/>
    <w:rsid w:val="00B96937"/>
    <w:rsid w:val="00BB1E99"/>
    <w:rsid w:val="00BB3E49"/>
    <w:rsid w:val="00BE7D23"/>
    <w:rsid w:val="00C176E1"/>
    <w:rsid w:val="00C23829"/>
    <w:rsid w:val="00C374E9"/>
    <w:rsid w:val="00C43A22"/>
    <w:rsid w:val="00C47FB9"/>
    <w:rsid w:val="00C964AB"/>
    <w:rsid w:val="00CA1BFA"/>
    <w:rsid w:val="00CD2FFB"/>
    <w:rsid w:val="00D01D0F"/>
    <w:rsid w:val="00D449AA"/>
    <w:rsid w:val="00D74DEC"/>
    <w:rsid w:val="00D9012A"/>
    <w:rsid w:val="00DC5BAD"/>
    <w:rsid w:val="00E148AF"/>
    <w:rsid w:val="00E271D0"/>
    <w:rsid w:val="00E91FF7"/>
    <w:rsid w:val="00E95FC4"/>
    <w:rsid w:val="00F23FEB"/>
    <w:rsid w:val="00F26583"/>
    <w:rsid w:val="00F407B8"/>
    <w:rsid w:val="00F60BAC"/>
    <w:rsid w:val="00F92445"/>
    <w:rsid w:val="00FA3B8E"/>
    <w:rsid w:val="00FD0867"/>
    <w:rsid w:val="00FD2F75"/>
    <w:rsid w:val="00FD7B9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3B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B3357"/>
    <w:pPr>
      <w:widowControl/>
      <w:shd w:val="clear" w:color="auto" w:fill="FFFFFF"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6A4E-B774-4930-AF7B-29356BB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197</cp:revision>
  <cp:lastPrinted>2022-05-11T06:14:00Z</cp:lastPrinted>
  <dcterms:created xsi:type="dcterms:W3CDTF">2013-05-06T05:37:00Z</dcterms:created>
  <dcterms:modified xsi:type="dcterms:W3CDTF">2022-05-11T10:48:00Z</dcterms:modified>
</cp:coreProperties>
</file>